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7C8D7" w14:textId="77777777" w:rsidR="00ED1BA4" w:rsidRPr="002106AE" w:rsidRDefault="00D9744F">
      <w:pPr>
        <w:pStyle w:val="aa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ДОГОВОР О ЗАДАТКЕ</w:t>
      </w:r>
    </w:p>
    <w:p w14:paraId="6C00AC61" w14:textId="77777777" w:rsidR="00ED1BA4" w:rsidRPr="002106AE" w:rsidRDefault="00ED1BA4">
      <w:pPr>
        <w:pStyle w:val="ac"/>
        <w:spacing w:after="160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Участие в торгах посредством публичного предложения</w:t>
      </w:r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ED1BA4" w:rsidRPr="002106AE" w14:paraId="48FA1892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201FE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106AE">
              <w:rPr>
                <w:rFonts w:ascii="Times New Roman" w:hAnsi="Times New Roman" w:cs="Times New Roman"/>
                <w:b/>
              </w:rPr>
              <w:t>Место</w:t>
            </w:r>
            <w:proofErr w:type="spellEnd"/>
            <w:r w:rsidRPr="002106A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106AE">
              <w:rPr>
                <w:rFonts w:ascii="Times New Roman" w:hAnsi="Times New Roman" w:cs="Times New Roman"/>
                <w:b/>
              </w:rPr>
              <w:t>заключения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357C0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</w:rPr>
              <w:t>г. Санкт-Петербург</w:t>
            </w:r>
          </w:p>
        </w:tc>
      </w:tr>
      <w:tr w:rsidR="00ED1BA4" w:rsidRPr="002106AE" w14:paraId="45F51C7E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D7F3E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573E11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</w:rPr>
              <w:t>«___» __________ 20__ г.</w:t>
            </w:r>
          </w:p>
        </w:tc>
      </w:tr>
      <w:tr w:rsidR="00ED1BA4" w:rsidRPr="002106AE" w14:paraId="76107EA6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2F399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  <w:color w:val="000000"/>
              </w:rPr>
              <w:t>Номер договора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582F03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</w:rPr>
              <w:t>№ [__________]</w:t>
            </w:r>
          </w:p>
        </w:tc>
      </w:tr>
      <w:tr w:rsidR="00ED1BA4" w:rsidRPr="002106AE" w14:paraId="5F1CC838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78A2E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Дело о банкротстве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D0BDB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</w:rPr>
              <w:t>№ А56-15714/2026</w:t>
            </w:r>
          </w:p>
        </w:tc>
      </w:tr>
      <w:tr w:rsidR="00ED1BA4" w:rsidRPr="00913865" w14:paraId="5FD95A2F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9E954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Должник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92551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  <w:lang w:val="ru-RU"/>
              </w:rPr>
            </w:pPr>
            <w:r w:rsidRPr="002106AE">
              <w:rPr>
                <w:rFonts w:ascii="Times New Roman" w:hAnsi="Times New Roman" w:cs="Times New Roman"/>
                <w:lang w:val="ru-RU"/>
              </w:rPr>
              <w:t>Головань Пётр Александрович, ИНН 470616023071, СНИЛС 216-861-940 84</w:t>
            </w:r>
          </w:p>
        </w:tc>
      </w:tr>
      <w:tr w:rsidR="00ED1BA4" w:rsidRPr="00913865" w14:paraId="31B98C97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59B09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106AE">
              <w:rPr>
                <w:rFonts w:ascii="Times New Roman" w:hAnsi="Times New Roman" w:cs="Times New Roman"/>
                <w:b/>
              </w:rPr>
              <w:t>Организатор</w:t>
            </w:r>
            <w:proofErr w:type="spellEnd"/>
            <w:r w:rsidRPr="002106A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106AE">
              <w:rPr>
                <w:rFonts w:ascii="Times New Roman" w:hAnsi="Times New Roman" w:cs="Times New Roman"/>
                <w:b/>
              </w:rPr>
              <w:t>торгов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97991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  <w:lang w:val="ru-RU"/>
              </w:rPr>
            </w:pPr>
            <w:r w:rsidRPr="002106AE">
              <w:rPr>
                <w:rFonts w:ascii="Times New Roman" w:hAnsi="Times New Roman" w:cs="Times New Roman"/>
                <w:lang w:val="ru-RU"/>
              </w:rPr>
              <w:t>финансовый управляющий Голиков Михаил Валерьевич</w:t>
            </w:r>
          </w:p>
        </w:tc>
      </w:tr>
      <w:tr w:rsidR="00ED1BA4" w:rsidRPr="00913865" w14:paraId="5140E37E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33953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ЭТП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AEF08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  <w:lang w:val="ru-RU"/>
              </w:rPr>
            </w:pPr>
            <w:r w:rsidRPr="002106AE">
              <w:rPr>
                <w:rFonts w:ascii="Times New Roman" w:hAnsi="Times New Roman" w:cs="Times New Roman"/>
                <w:lang w:val="ru-RU"/>
              </w:rPr>
              <w:t xml:space="preserve">Электронная площадка «Новые информационные сервисы», </w:t>
            </w:r>
            <w:r w:rsidRPr="002106AE">
              <w:rPr>
                <w:rFonts w:ascii="Times New Roman" w:hAnsi="Times New Roman" w:cs="Times New Roman"/>
              </w:rPr>
              <w:t>https</w:t>
            </w:r>
            <w:r w:rsidRPr="002106AE">
              <w:rPr>
                <w:rFonts w:ascii="Times New Roman" w:hAnsi="Times New Roman" w:cs="Times New Roman"/>
                <w:lang w:val="ru-RU"/>
              </w:rPr>
              <w:t>://</w:t>
            </w:r>
            <w:proofErr w:type="spellStart"/>
            <w:r w:rsidRPr="002106AE">
              <w:rPr>
                <w:rFonts w:ascii="Times New Roman" w:hAnsi="Times New Roman" w:cs="Times New Roman"/>
              </w:rPr>
              <w:t>nistp</w:t>
            </w:r>
            <w:proofErr w:type="spellEnd"/>
            <w:r w:rsidRPr="002106AE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Pr="002106AE">
              <w:rPr>
                <w:rFonts w:ascii="Times New Roman" w:hAnsi="Times New Roman" w:cs="Times New Roman"/>
              </w:rPr>
              <w:t>ru</w:t>
            </w:r>
            <w:proofErr w:type="spellEnd"/>
            <w:r w:rsidRPr="002106AE">
              <w:rPr>
                <w:rFonts w:ascii="Times New Roman" w:hAnsi="Times New Roman" w:cs="Times New Roman"/>
                <w:lang w:val="ru-RU"/>
              </w:rPr>
              <w:t>/; оператор АО «НИС»</w:t>
            </w:r>
          </w:p>
        </w:tc>
      </w:tr>
      <w:tr w:rsidR="00ED1BA4" w:rsidRPr="00913865" w14:paraId="1E937C79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42D98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106AE">
              <w:rPr>
                <w:rFonts w:ascii="Times New Roman" w:hAnsi="Times New Roman" w:cs="Times New Roman"/>
                <w:b/>
                <w:color w:val="000000"/>
              </w:rPr>
              <w:t>Вид</w:t>
            </w:r>
            <w:proofErr w:type="spellEnd"/>
            <w:r w:rsidRPr="002106A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106AE">
              <w:rPr>
                <w:rFonts w:ascii="Times New Roman" w:hAnsi="Times New Roman" w:cs="Times New Roman"/>
                <w:b/>
                <w:color w:val="000000"/>
              </w:rPr>
              <w:t>торгов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5EB5F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  <w:lang w:val="ru-RU"/>
              </w:rPr>
            </w:pPr>
            <w:r w:rsidRPr="002106AE">
              <w:rPr>
                <w:rFonts w:ascii="Times New Roman" w:hAnsi="Times New Roman" w:cs="Times New Roman"/>
                <w:color w:val="000000"/>
                <w:lang w:val="ru-RU"/>
              </w:rPr>
              <w:t>Открытые торги посредством публичного предложения</w:t>
            </w:r>
          </w:p>
        </w:tc>
      </w:tr>
    </w:tbl>
    <w:p w14:paraId="1B1AE315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Головань Пётр Александрович, в лице финансового управляющего Голикова Михаила Валерьевича (ИНН 110106064300, СНИЛС 101-268-099 16), члена Ассоциации СРО «Эгида», действующего на основании решения Арбитражного суда города Санкт-Петербурга и Ленинградской области от 27.03.2026 по делу № А56-15714/2026, именуемый далее «Получатель задатка», с одной стороны, и [Ф.И.О./наименование заявителя, паспортные/регистрационные данные, ИНН, адрес], именуемый далее «Заявитель», с другой стороны, совместно именуемые «Стороны», заключили настоящий договор о нижеследующем.</w:t>
      </w:r>
    </w:p>
    <w:p w14:paraId="71866E26" w14:textId="77777777" w:rsidR="00ED1BA4" w:rsidRPr="002106AE" w:rsidRDefault="00D9744F" w:rsidP="002106AE">
      <w:pPr>
        <w:pStyle w:val="1"/>
        <w:spacing w:before="120" w:after="120"/>
        <w:ind w:firstLine="720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1. Предмет договора</w:t>
      </w:r>
    </w:p>
    <w:p w14:paraId="4D3C999F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1.1. Заявитель перечисляет Получателю задатка денежные средства в обеспечение обязанности заключить и исполнить договор купли-продажи имущества по результатам электронных торгов посредством публичного предложения по лоту № 1: автомобиль KIA JF (OPTIMA), 2017 года выпуска, VIN XWEGU413BH0001851, государственный регистрационный знак К847КУ147 (далее - Имущество).</w:t>
      </w:r>
    </w:p>
    <w:p w14:paraId="28DE3F4E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1.2. Открытые по составу участников торги посредством публичного предложения проводятся в электронной форме на электронной площадке «Новые информационные сервисы» (АО «НИС», https://nistp.ru/) в рамках дела о банкротстве № А56-15714/2026 в соответствии с разделом 5 Положения о порядке, условиях и сроках реализации имущества, находящегося в залоге ПАО «БАНК УРАЛСИБ». Предложение о цене подается одновременно с заявкой на участие в торгах.</w:t>
      </w:r>
    </w:p>
    <w:p w14:paraId="712F654E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1.3. Прием заявок осуществляется с 09.11.2026 в 12:00 до 28.12.2026 в 12:00 (московское время), если прием заявок не будет прекращен ранее в установленном порядке. Начальная цена публичного предложения составляет 1 440 000 рублей 00 копеек. При отсутствии надлежащих заявок цена снижается на 72 000 рублей 00 копеек каждые 7 рабочих дней. Минимальная цена продажи составляет 1 152 000 рублей 00 копеек. График периодов и суммы задатков приведены в пункте 2.1 Договора.</w:t>
      </w:r>
    </w:p>
    <w:p w14:paraId="424E5699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1.4. Задаток обеспечивает исполнение Заявителем обязанности заключить договор купли-продажи в случае признания его победителем торгов и оплатить Имущество в установленный срок.</w:t>
      </w:r>
    </w:p>
    <w:p w14:paraId="525D0FC3" w14:textId="77777777" w:rsidR="009E46C3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 xml:space="preserve">1.5. Победитель определяется по пункту 4 статьи 139 Федерального закона от 26.10.2002 № 127-ФЗ. При одной соответствующей условиям торгов заявке с ценой не ниже установленной для периода победителем признается подавший ее участник. При нескольких таких заявках в одном </w:t>
      </w:r>
      <w:r w:rsidRPr="002106AE">
        <w:rPr>
          <w:rFonts w:ascii="Times New Roman" w:hAnsi="Times New Roman" w:cs="Times New Roman"/>
          <w:color w:val="000000"/>
          <w:lang w:val="ru-RU"/>
        </w:rPr>
        <w:lastRenderedPageBreak/>
        <w:t>периоде побеждает участник, предложивший наибольшую цену; при равенстве цен - участник, подавший заявку ранее. С даты определения победителя прием заявок прекращается.</w:t>
      </w:r>
    </w:p>
    <w:p w14:paraId="5732800F" w14:textId="77777777" w:rsidR="00ED1BA4" w:rsidRPr="002106AE" w:rsidRDefault="00D9744F" w:rsidP="002106AE">
      <w:pPr>
        <w:pStyle w:val="1"/>
        <w:spacing w:before="120" w:after="120"/>
        <w:ind w:firstLine="720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2. Размер задатка</w:t>
      </w:r>
    </w:p>
    <w:p w14:paraId="47679F95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2.1. Размер задатка составляет 5 (пять) процентов от цены продажи Имущества, установленной для периода публичного предложения, в котором Заявитель подает заявку. Задаток рассчитывается от установленной цены периода независимо от предложенной Заявителем цены и определяется по следующему графику. Все даты и время в графике указаны по московскому времени.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268"/>
        <w:gridCol w:w="2268"/>
        <w:gridCol w:w="2183"/>
        <w:gridCol w:w="2188"/>
      </w:tblGrid>
      <w:tr w:rsidR="009E46C3" w:rsidRPr="002106AE" w14:paraId="530A7DA6" w14:textId="77777777">
        <w:trPr>
          <w:cantSplit/>
          <w:tblHeader/>
          <w:jc w:val="center"/>
        </w:trPr>
        <w:tc>
          <w:tcPr>
            <w:tcW w:w="454" w:type="dxa"/>
            <w:shd w:val="clear" w:color="auto" w:fill="E8EEF4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61F2B0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  <w:color w:val="000000"/>
                <w:sz w:val="21"/>
              </w:rPr>
              <w:t>№</w:t>
            </w:r>
          </w:p>
        </w:tc>
        <w:tc>
          <w:tcPr>
            <w:tcW w:w="2268" w:type="dxa"/>
            <w:shd w:val="clear" w:color="auto" w:fill="E8EEF4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A848CA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  <w:color w:val="000000"/>
                <w:sz w:val="21"/>
              </w:rPr>
              <w:t>Начало периода</w:t>
            </w:r>
            <w:r w:rsidRPr="002106AE">
              <w:rPr>
                <w:rFonts w:ascii="Times New Roman" w:hAnsi="Times New Roman" w:cs="Times New Roman"/>
                <w:b/>
                <w:color w:val="000000"/>
                <w:sz w:val="21"/>
              </w:rPr>
              <w:br/>
              <w:t>МСК</w:t>
            </w:r>
          </w:p>
        </w:tc>
        <w:tc>
          <w:tcPr>
            <w:tcW w:w="2268" w:type="dxa"/>
            <w:shd w:val="clear" w:color="auto" w:fill="E8EEF4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FD5B28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  <w:color w:val="000000"/>
                <w:sz w:val="21"/>
              </w:rPr>
              <w:t>Окончание периода</w:t>
            </w:r>
            <w:r w:rsidRPr="002106AE">
              <w:rPr>
                <w:rFonts w:ascii="Times New Roman" w:hAnsi="Times New Roman" w:cs="Times New Roman"/>
                <w:b/>
                <w:color w:val="000000"/>
                <w:sz w:val="21"/>
              </w:rPr>
              <w:br/>
              <w:t>МСК</w:t>
            </w:r>
          </w:p>
        </w:tc>
        <w:tc>
          <w:tcPr>
            <w:tcW w:w="2183" w:type="dxa"/>
            <w:shd w:val="clear" w:color="auto" w:fill="E8EEF4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9EC4FB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  <w:color w:val="000000"/>
                <w:sz w:val="21"/>
              </w:rPr>
              <w:t>Цена имущества</w:t>
            </w:r>
            <w:r w:rsidRPr="002106AE">
              <w:rPr>
                <w:rFonts w:ascii="Times New Roman" w:hAnsi="Times New Roman" w:cs="Times New Roman"/>
                <w:b/>
                <w:color w:val="000000"/>
                <w:sz w:val="21"/>
              </w:rPr>
              <w:br/>
              <w:t>руб.</w:t>
            </w:r>
          </w:p>
        </w:tc>
        <w:tc>
          <w:tcPr>
            <w:tcW w:w="2188" w:type="dxa"/>
            <w:shd w:val="clear" w:color="auto" w:fill="E8EEF4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F7948C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  <w:color w:val="000000"/>
                <w:sz w:val="21"/>
              </w:rPr>
              <w:t>Задаток 5%</w:t>
            </w:r>
            <w:r w:rsidRPr="002106AE">
              <w:rPr>
                <w:rFonts w:ascii="Times New Roman" w:hAnsi="Times New Roman" w:cs="Times New Roman"/>
                <w:b/>
                <w:color w:val="000000"/>
                <w:sz w:val="21"/>
              </w:rPr>
              <w:br/>
              <w:t>руб.</w:t>
            </w:r>
          </w:p>
        </w:tc>
      </w:tr>
      <w:tr w:rsidR="009E46C3" w:rsidRPr="002106AE" w14:paraId="4CA969F7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832B63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2445E3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09.11.2026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99F5E6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18.11.2026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18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7B49A1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1 440 000,00</w:t>
            </w:r>
          </w:p>
        </w:tc>
        <w:tc>
          <w:tcPr>
            <w:tcW w:w="21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C46D7F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72 000,00</w:t>
            </w:r>
          </w:p>
        </w:tc>
      </w:tr>
      <w:tr w:rsidR="009E46C3" w:rsidRPr="002106AE" w14:paraId="567E93CF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5317DA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2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C6C7FD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18.11.2026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F2D474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27.11.2026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18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CD520A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1 368 000,00</w:t>
            </w:r>
          </w:p>
        </w:tc>
        <w:tc>
          <w:tcPr>
            <w:tcW w:w="21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D11E27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68 400,00</w:t>
            </w:r>
          </w:p>
        </w:tc>
      </w:tr>
      <w:tr w:rsidR="009E46C3" w:rsidRPr="002106AE" w14:paraId="1E3177F2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F95DA4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3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8A3692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27.11.2026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5C384A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08.12.2026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18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E819AA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1 296 000,00</w:t>
            </w:r>
          </w:p>
        </w:tc>
        <w:tc>
          <w:tcPr>
            <w:tcW w:w="21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2D8418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64 800,00</w:t>
            </w:r>
          </w:p>
        </w:tc>
      </w:tr>
      <w:tr w:rsidR="009E46C3" w:rsidRPr="002106AE" w14:paraId="0C5FB040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D32F9D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4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D69CC9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08.12.2026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49A383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17.12.2026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18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129FEC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1 224 000,00</w:t>
            </w:r>
          </w:p>
        </w:tc>
        <w:tc>
          <w:tcPr>
            <w:tcW w:w="21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8DF794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61 200,00</w:t>
            </w:r>
          </w:p>
        </w:tc>
      </w:tr>
      <w:tr w:rsidR="009E46C3" w:rsidRPr="002106AE" w14:paraId="713C7D6E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F945AA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5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F2705C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17.12.2026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CD5EF3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28.12.2026</w:t>
            </w: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br/>
              <w:t>12:00</w:t>
            </w:r>
          </w:p>
        </w:tc>
        <w:tc>
          <w:tcPr>
            <w:tcW w:w="218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C06EEA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1 152 000,00</w:t>
            </w:r>
          </w:p>
        </w:tc>
        <w:tc>
          <w:tcPr>
            <w:tcW w:w="21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6BCA4A" w14:textId="77777777" w:rsidR="009E46C3" w:rsidRPr="002106AE" w:rsidRDefault="00D97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  <w:sz w:val="21"/>
              </w:rPr>
              <w:t>57 600,00</w:t>
            </w:r>
          </w:p>
        </w:tc>
      </w:tr>
    </w:tbl>
    <w:p w14:paraId="38A4CB3D" w14:textId="77777777" w:rsidR="00ED1BA4" w:rsidRPr="002106AE" w:rsidRDefault="00ED1BA4">
      <w:pPr>
        <w:spacing w:after="40"/>
        <w:rPr>
          <w:rFonts w:ascii="Times New Roman" w:hAnsi="Times New Roman" w:cs="Times New Roman"/>
        </w:rPr>
      </w:pPr>
    </w:p>
    <w:p w14:paraId="2515BAC1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2.2. Если условия продажи изменены в установленном законом и Положением порядке, применяется сумма задатка для соответствующего периода, указанная в актуальном сообщении о продаже в ЕФРСБ и на электронной площадке.</w:t>
      </w:r>
    </w:p>
    <w:p w14:paraId="4DAA3E8D" w14:textId="77777777" w:rsidR="009E46C3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2.3. Начало периода включается в соответствующий период; момент окончания относится к следующему периоду, кроме окончания последнего периода. Заявки принимаются также в выходные и праздничные дни, которые не учитываются при исчислении 7 рабочих дней. После окончания последнего периода дальнейшее снижение цены не производится.</w:t>
      </w:r>
    </w:p>
    <w:p w14:paraId="172E8928" w14:textId="77777777" w:rsidR="00ED1BA4" w:rsidRPr="002106AE" w:rsidRDefault="00D9744F" w:rsidP="002106AE">
      <w:pPr>
        <w:pStyle w:val="1"/>
        <w:spacing w:before="120" w:after="120"/>
        <w:ind w:firstLine="720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3. Порядок внесения задатка</w:t>
      </w:r>
    </w:p>
    <w:p w14:paraId="6F508684" w14:textId="56C22B1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 xml:space="preserve">3.1. Задаток вносится в российских рублях и должен поступить в полном размере на задатковый счет Получателя задатка до даты и времени окончания приема заявок соответствующего периода публичного предложения. </w:t>
      </w:r>
    </w:p>
    <w:p w14:paraId="7F455EA0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3.2. Обязанность Заявителя по внесению задатка считается исполненной с момента зачисления всей суммы на счет Получателя задатка. Комиссии банков и иные расходы по перечислению несет Заявитель.</w:t>
      </w:r>
    </w:p>
    <w:p w14:paraId="234C16E3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3.3. В назначении платежа указываются: «Задаток за участие в торгах посредством публичного предложения по продаже имущества Голованя Петра Александровича, дело № А56-15714/2026, лот № 1, период № [___]», номер торгов на электронной площадке, Ф.И.О. или наименование и ИНН Заявителя, без НДС.</w:t>
      </w:r>
    </w:p>
    <w:p w14:paraId="3916D88F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3.4. Заявитель вправе направить оператору ЭТП настоящий договор, подписанный квалифицированной электронной подписью, либо перечислить задаток без представления подписанного договора. В последнем случае перечисление задатка в соответствии с сообщением о продаже признается полным и безоговорочным акцептом настоящего договора.</w:t>
      </w:r>
    </w:p>
    <w:p w14:paraId="3C7EB47A" w14:textId="71EED8D8" w:rsidR="00ED1BA4" w:rsidRPr="00913865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color w:val="000000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lastRenderedPageBreak/>
        <w:t xml:space="preserve">3.5. </w:t>
      </w:r>
      <w:r w:rsidR="00913865" w:rsidRPr="00913865">
        <w:rPr>
          <w:rFonts w:ascii="Times New Roman" w:hAnsi="Times New Roman" w:cs="Times New Roman"/>
          <w:color w:val="000000"/>
          <w:lang w:val="ru-RU"/>
        </w:rPr>
        <w:t>Заявитель обязан обеспечить поступление задатка в полном размере не позднее даты и времени окончания приёма заявок соответствующего периода публичного предложения. При определении участников торг</w:t>
      </w:r>
      <w:bookmarkStart w:id="0" w:name="_GoBack"/>
      <w:bookmarkEnd w:id="0"/>
      <w:r w:rsidR="00913865" w:rsidRPr="00913865">
        <w:rPr>
          <w:rFonts w:ascii="Times New Roman" w:hAnsi="Times New Roman" w:cs="Times New Roman"/>
          <w:color w:val="000000"/>
          <w:lang w:val="ru-RU"/>
        </w:rPr>
        <w:t>ов поступление задатка проверяется на дату составления протокола об определении участников торгов в соответствии с пунктом 12 статьи 110 Федерального закона «О несостоятельности (банкротстве)». Решение об отказе в допуске принимается по основаниям, предусмотренным указанным законом.</w:t>
      </w:r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ED1BA4" w:rsidRPr="002106AE" w14:paraId="23F77BEE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DE6D95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106AE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1ECEFC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color w:val="000000"/>
              </w:rPr>
              <w:t>Головань Пётр Александрович, ИНН 470616023071</w:t>
            </w:r>
          </w:p>
        </w:tc>
      </w:tr>
      <w:tr w:rsidR="00ED1BA4" w:rsidRPr="002106AE" w14:paraId="12BC8BA7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5A1FE4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Задатковый счет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866423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</w:rPr>
              <w:t>40817810250226520922</w:t>
            </w:r>
          </w:p>
        </w:tc>
      </w:tr>
      <w:tr w:rsidR="00ED1BA4" w:rsidRPr="002106AE" w14:paraId="626A4E85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463F96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Банк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0246FE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</w:rPr>
              <w:t>ФИЛИАЛ "ЦЕНТРАЛЬНЫЙ" ПАО "СОВКОМБАНК"</w:t>
            </w:r>
          </w:p>
        </w:tc>
      </w:tr>
      <w:tr w:rsidR="00ED1BA4" w:rsidRPr="002106AE" w14:paraId="2CD68237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5332C3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Адрес банка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CF32A3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lang w:val="ru-RU"/>
              </w:rPr>
              <w:t xml:space="preserve">633011, Новосибирская обл., г. Бердск, ул. </w:t>
            </w:r>
            <w:proofErr w:type="spellStart"/>
            <w:r w:rsidRPr="002106AE">
              <w:rPr>
                <w:rFonts w:ascii="Times New Roman" w:hAnsi="Times New Roman" w:cs="Times New Roman"/>
              </w:rPr>
              <w:t>Попова</w:t>
            </w:r>
            <w:proofErr w:type="spellEnd"/>
            <w:r w:rsidRPr="002106AE">
              <w:rPr>
                <w:rFonts w:ascii="Times New Roman" w:hAnsi="Times New Roman" w:cs="Times New Roman"/>
              </w:rPr>
              <w:t>, д. 11</w:t>
            </w:r>
          </w:p>
        </w:tc>
      </w:tr>
      <w:tr w:rsidR="00ED1BA4" w:rsidRPr="002106AE" w14:paraId="087E1F50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4E3A25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БИК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195FD5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</w:rPr>
              <w:t>045004763</w:t>
            </w:r>
          </w:p>
        </w:tc>
      </w:tr>
      <w:tr w:rsidR="00ED1BA4" w:rsidRPr="002106AE" w14:paraId="467555FC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83E4A0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Корреспондентский счет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E6C08B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</w:rPr>
              <w:t>30101810150040000763</w:t>
            </w:r>
          </w:p>
        </w:tc>
      </w:tr>
      <w:tr w:rsidR="00ED1BA4" w:rsidRPr="002106AE" w14:paraId="3DABC162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7074F3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ИНН / КПП банка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433DEE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</w:rPr>
              <w:t>4401116480 / 544543001</w:t>
            </w:r>
          </w:p>
        </w:tc>
      </w:tr>
      <w:tr w:rsidR="00ED1BA4" w:rsidRPr="002106AE" w14:paraId="1046BC73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2691FD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  <w:b/>
              </w:rPr>
              <w:t>ОГРН банка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BB5207" w14:textId="77777777" w:rsidR="00ED1BA4" w:rsidRPr="002106AE" w:rsidRDefault="00D9744F">
            <w:pPr>
              <w:pStyle w:val="Compact"/>
              <w:rPr>
                <w:rFonts w:ascii="Times New Roman" w:hAnsi="Times New Roman" w:cs="Times New Roman"/>
              </w:rPr>
            </w:pPr>
            <w:r w:rsidRPr="002106AE">
              <w:rPr>
                <w:rFonts w:ascii="Times New Roman" w:hAnsi="Times New Roman" w:cs="Times New Roman"/>
              </w:rPr>
              <w:t>1144400000425</w:t>
            </w:r>
          </w:p>
        </w:tc>
      </w:tr>
    </w:tbl>
    <w:p w14:paraId="04B847EB" w14:textId="77777777" w:rsidR="00ED1BA4" w:rsidRPr="002106AE" w:rsidRDefault="00ED1BA4">
      <w:pPr>
        <w:spacing w:after="40"/>
        <w:rPr>
          <w:rFonts w:ascii="Times New Roman" w:hAnsi="Times New Roman" w:cs="Times New Roman"/>
        </w:rPr>
      </w:pPr>
    </w:p>
    <w:p w14:paraId="2CABC86E" w14:textId="77777777" w:rsidR="00ED1BA4" w:rsidRPr="002106AE" w:rsidRDefault="00D9744F" w:rsidP="002106AE">
      <w:pPr>
        <w:pStyle w:val="1"/>
        <w:spacing w:before="120" w:after="120"/>
        <w:ind w:firstLine="720"/>
        <w:rPr>
          <w:rFonts w:ascii="Times New Roman" w:hAnsi="Times New Roman" w:cs="Times New Roman"/>
        </w:rPr>
      </w:pPr>
      <w:r w:rsidRPr="002106AE">
        <w:rPr>
          <w:rFonts w:ascii="Times New Roman" w:hAnsi="Times New Roman" w:cs="Times New Roman"/>
        </w:rPr>
        <w:t>4. Зачет, возврат и удержание задатка</w:t>
      </w:r>
    </w:p>
    <w:p w14:paraId="5534F76E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4.1. Задаток победителя торгов засчитывается в счет оплаты цены Имущества по договору купли-продажи. Зачет задатка уменьшает сумму, подлежащую перечислению Покупателем в окончательную оплату Имущества.</w:t>
      </w:r>
    </w:p>
    <w:p w14:paraId="6C051E23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4.2. Задаток возвращается в течение 5 рабочих дней: Заявителю, не допущенному к участию, - со дня оформления протокола об определении участников торгов; Заявителю, отозвавшему заявку до окончания приема заявок соответствующего периода и до приобретения статуса участника торгов, - со дня получения уведомления об отзыве; участнику, не признанному победителем, - со дня подписания протокола о результатах соответствующего периода; при признании торгов несостоявшимися - со дня принятия соответствующего решения. В иных случаях возврат производится в порядке, предусмотренном законом и Положением о продаже.</w:t>
      </w:r>
    </w:p>
    <w:p w14:paraId="1B620321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4.3. Возврат производится по банковским реквизитам, с которых поступил задаток, либо по иным реквизитам Заявителя, письменно сообщенным Получателю задатка и позволяющим достоверно установить принадлежность счета Заявителю. Проценты на сумму задатка за период до наступления установленного срока его возврата не начисляются.</w:t>
      </w:r>
    </w:p>
    <w:p w14:paraId="1A1EB75F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4.4. Задаток не возвращается победителю торгов в случае отказа или уклонения от подписания договора купли-продажи в установленный срок либо в случае неисполнения обязанности по оплате Имущества в срок, установленный договором купли-продажи.</w:t>
      </w:r>
    </w:p>
    <w:p w14:paraId="276D7BB3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4.5. Удержание задатка не лишает Получателя задатка права требовать возмещения убытков в части, не покрытой суммой задатка, если это допускается законом.</w:t>
      </w:r>
    </w:p>
    <w:p w14:paraId="2E2F40BE" w14:textId="77777777" w:rsidR="00ED1BA4" w:rsidRPr="002106AE" w:rsidRDefault="00D9744F" w:rsidP="002106AE">
      <w:pPr>
        <w:pStyle w:val="1"/>
        <w:spacing w:before="120" w:after="120"/>
        <w:ind w:firstLine="720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5. Права и обязанности сторон</w:t>
      </w:r>
    </w:p>
    <w:p w14:paraId="65D39422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5.1. Заявитель обязан своевременно внести задаток, корректно указать назначение платежа и представить достоверные сведения, позволяющие идентифицировать платеж.</w:t>
      </w:r>
    </w:p>
    <w:p w14:paraId="00E6D7C3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5.2. Получатель задатка обязан учитывать поступившие денежные средства, зачесть задаток победителя в цену Имущества либо возвратить задаток при наличии основания для возврата.</w:t>
      </w:r>
    </w:p>
    <w:p w14:paraId="32F00D89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lastRenderedPageBreak/>
        <w:t xml:space="preserve">5.3. Стороны признают сведения ЭТП, банковскую выписку по </w:t>
      </w:r>
      <w:proofErr w:type="spellStart"/>
      <w:r w:rsidRPr="002106AE">
        <w:rPr>
          <w:rFonts w:ascii="Times New Roman" w:hAnsi="Times New Roman" w:cs="Times New Roman"/>
          <w:lang w:val="ru-RU"/>
        </w:rPr>
        <w:t>задатковому</w:t>
      </w:r>
      <w:proofErr w:type="spellEnd"/>
      <w:r w:rsidRPr="002106AE">
        <w:rPr>
          <w:rFonts w:ascii="Times New Roman" w:hAnsi="Times New Roman" w:cs="Times New Roman"/>
          <w:lang w:val="ru-RU"/>
        </w:rPr>
        <w:t xml:space="preserve"> счету и протоколы торгов надлежащими доказательствами подачи заявки, поступления задатка и результатов торгов.</w:t>
      </w:r>
    </w:p>
    <w:p w14:paraId="3E44155D" w14:textId="77777777" w:rsidR="00ED1BA4" w:rsidRPr="002106AE" w:rsidRDefault="00D9744F" w:rsidP="002106AE">
      <w:pPr>
        <w:pStyle w:val="1"/>
        <w:spacing w:before="120" w:after="120"/>
        <w:ind w:firstLine="720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6. Заключительные положения</w:t>
      </w:r>
    </w:p>
    <w:p w14:paraId="54F478E6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color w:val="000000"/>
          <w:lang w:val="ru-RU"/>
        </w:rPr>
        <w:t>6.1. Договор вступает в силу с момента подписания Сторонами, в том числе квалифицированными электронными подписями, либо с момента акцепта путем перечисления задатка и действует до полного исполнения обязательств.</w:t>
      </w:r>
    </w:p>
    <w:p w14:paraId="41CEE51F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6.2. Споры, непосредственно связанные с торгами и реализацией имущества должника, разрешаются в порядке и суде, определенных законодательством о банкротстве и процессуальным законодательством Российской Федерации.</w:t>
      </w:r>
    </w:p>
    <w:p w14:paraId="3938C0BC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6.3. Во всем, что не урегулировано договором, Стороны руководствуются Гражданским кодексом Российской Федерации, Федеральным законом от 26.10.2002 № 127-ФЗ, приказом Минэкономразвития России от 23.07.2015 № 495, положением о продаже и регламентом ЭТП.</w:t>
      </w:r>
    </w:p>
    <w:p w14:paraId="5146CA68" w14:textId="77777777" w:rsidR="00ED1BA4" w:rsidRPr="002106AE" w:rsidRDefault="00D9744F" w:rsidP="002106AE">
      <w:pPr>
        <w:pStyle w:val="Clause"/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2106AE">
        <w:rPr>
          <w:rFonts w:ascii="Times New Roman" w:hAnsi="Times New Roman" w:cs="Times New Roman"/>
          <w:lang w:val="ru-RU"/>
        </w:rPr>
        <w:t>6.4. Электронный экземпляр договора, подписанный квалифицированной электронной подписью, равнозначен документу на бумажном носителе. При бумажном подписании договор составляется в двух экземплярах, по одному для каждой Стороны.</w:t>
      </w:r>
    </w:p>
    <w:p w14:paraId="23CFD704" w14:textId="77777777" w:rsidR="00ED1BA4" w:rsidRPr="002106AE" w:rsidRDefault="00D9744F" w:rsidP="002106AE">
      <w:pPr>
        <w:pStyle w:val="1"/>
        <w:spacing w:before="120" w:after="120"/>
        <w:ind w:firstLine="720"/>
        <w:rPr>
          <w:rFonts w:ascii="Times New Roman" w:hAnsi="Times New Roman" w:cs="Times New Roman"/>
        </w:rPr>
      </w:pPr>
      <w:r w:rsidRPr="002106AE">
        <w:rPr>
          <w:rFonts w:ascii="Times New Roman" w:hAnsi="Times New Roman" w:cs="Times New Roman"/>
        </w:rPr>
        <w:t>7. Реквизиты и подписи</w:t>
      </w:r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D1BA4" w:rsidRPr="00913865" w14:paraId="0C841A62" w14:textId="77777777">
        <w:trPr>
          <w:cantSplit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8891E" w14:textId="77777777" w:rsidR="00ED1BA4" w:rsidRPr="004334AA" w:rsidRDefault="00D9744F">
            <w:pPr>
              <w:pStyle w:val="Compact"/>
              <w:rPr>
                <w:rFonts w:ascii="Times New Roman" w:hAnsi="Times New Roman" w:cs="Times New Roman"/>
                <w:sz w:val="22"/>
                <w:lang w:val="ru-RU"/>
              </w:rPr>
            </w:pPr>
            <w:r w:rsidRPr="004334AA">
              <w:rPr>
                <w:rFonts w:ascii="Times New Roman" w:hAnsi="Times New Roman" w:cs="Times New Roman"/>
                <w:b/>
                <w:color w:val="1F4D78"/>
                <w:sz w:val="22"/>
                <w:lang w:val="ru-RU"/>
              </w:rPr>
              <w:t>Получатель задатка</w:t>
            </w:r>
            <w:r w:rsidRPr="004334AA">
              <w:rPr>
                <w:rFonts w:ascii="Times New Roman" w:hAnsi="Times New Roman" w:cs="Times New Roman"/>
                <w:b/>
                <w:color w:val="1F4D78"/>
                <w:sz w:val="22"/>
                <w:lang w:val="ru-RU"/>
              </w:rPr>
              <w:br/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t>Головань Пётр Александрович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в лице финансового управляющего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Голикова Михаила Валерьевича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ИНН 110106064300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СНИЛС 101-268-099 16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197022, г. Санкт-Петербург, а/я 35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</w:r>
            <w:proofErr w:type="spellStart"/>
            <w:r w:rsidRPr="004334AA">
              <w:rPr>
                <w:rFonts w:ascii="Times New Roman" w:hAnsi="Times New Roman" w:cs="Times New Roman"/>
                <w:sz w:val="22"/>
              </w:rPr>
              <w:t>golikov</w:t>
            </w:r>
            <w:proofErr w:type="spellEnd"/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t>20051990@</w:t>
            </w:r>
            <w:proofErr w:type="spellStart"/>
            <w:r w:rsidRPr="004334AA">
              <w:rPr>
                <w:rFonts w:ascii="Times New Roman" w:hAnsi="Times New Roman" w:cs="Times New Roman"/>
                <w:sz w:val="22"/>
              </w:rPr>
              <w:t>gmail</w:t>
            </w:r>
            <w:proofErr w:type="spellEnd"/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t>.</w:t>
            </w:r>
            <w:r w:rsidRPr="004334AA">
              <w:rPr>
                <w:rFonts w:ascii="Times New Roman" w:hAnsi="Times New Roman" w:cs="Times New Roman"/>
                <w:sz w:val="22"/>
              </w:rPr>
              <w:t>com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____________ / Голиков М.В. /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14DD7" w14:textId="77777777" w:rsidR="00ED1BA4" w:rsidRPr="004334AA" w:rsidRDefault="00D9744F">
            <w:pPr>
              <w:pStyle w:val="Compact"/>
              <w:rPr>
                <w:rFonts w:ascii="Times New Roman" w:hAnsi="Times New Roman" w:cs="Times New Roman"/>
                <w:sz w:val="22"/>
                <w:lang w:val="ru-RU"/>
              </w:rPr>
            </w:pPr>
            <w:r w:rsidRPr="004334AA">
              <w:rPr>
                <w:rFonts w:ascii="Times New Roman" w:hAnsi="Times New Roman" w:cs="Times New Roman"/>
                <w:b/>
                <w:color w:val="1F4D78"/>
                <w:sz w:val="22"/>
                <w:lang w:val="ru-RU"/>
              </w:rPr>
              <w:t>Заявитель</w:t>
            </w:r>
            <w:r w:rsidRPr="004334AA">
              <w:rPr>
                <w:rFonts w:ascii="Times New Roman" w:hAnsi="Times New Roman" w:cs="Times New Roman"/>
                <w:b/>
                <w:color w:val="1F4D78"/>
                <w:sz w:val="22"/>
                <w:lang w:val="ru-RU"/>
              </w:rPr>
              <w:br/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t>[Ф.И.О./наименование]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[паспорт/ОГРН, ИНН]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[адрес]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 xml:space="preserve">[телефон, </w:t>
            </w:r>
            <w:r w:rsidRPr="004334AA">
              <w:rPr>
                <w:rFonts w:ascii="Times New Roman" w:hAnsi="Times New Roman" w:cs="Times New Roman"/>
                <w:sz w:val="22"/>
              </w:rPr>
              <w:t>e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  <w:r w:rsidRPr="004334AA">
              <w:rPr>
                <w:rFonts w:ascii="Times New Roman" w:hAnsi="Times New Roman" w:cs="Times New Roman"/>
                <w:sz w:val="22"/>
              </w:rPr>
              <w:t>mail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t>]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[банковские реквизиты для возврата]</w:t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</w:r>
            <w:r w:rsidRPr="004334AA">
              <w:rPr>
                <w:rFonts w:ascii="Times New Roman" w:hAnsi="Times New Roman" w:cs="Times New Roman"/>
                <w:sz w:val="22"/>
                <w:lang w:val="ru-RU"/>
              </w:rPr>
              <w:br/>
              <w:t>____________ / [____________] /</w:t>
            </w:r>
          </w:p>
        </w:tc>
      </w:tr>
    </w:tbl>
    <w:p w14:paraId="42F4DCF2" w14:textId="77777777" w:rsidR="00ED1BA4" w:rsidRPr="002106AE" w:rsidRDefault="00ED1BA4">
      <w:pPr>
        <w:spacing w:after="0"/>
        <w:rPr>
          <w:rFonts w:ascii="Times New Roman" w:hAnsi="Times New Roman" w:cs="Times New Roman"/>
          <w:lang w:val="ru-RU"/>
        </w:rPr>
      </w:pPr>
    </w:p>
    <w:sectPr w:rsidR="00ED1BA4" w:rsidRPr="002106AE" w:rsidSect="00034616">
      <w:headerReference w:type="default" r:id="rId8"/>
      <w:footerReference w:type="default" r:id="rId9"/>
      <w:pgSz w:w="12240" w:h="15840"/>
      <w:pgMar w:top="1134" w:right="1440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9C3C1C" w14:textId="77777777" w:rsidR="00260B0C" w:rsidRDefault="00260B0C">
      <w:pPr>
        <w:spacing w:after="0" w:line="240" w:lineRule="auto"/>
      </w:pPr>
      <w:r>
        <w:separator/>
      </w:r>
    </w:p>
  </w:endnote>
  <w:endnote w:type="continuationSeparator" w:id="0">
    <w:p w14:paraId="2D4A9760" w14:textId="77777777" w:rsidR="00260B0C" w:rsidRDefault="00260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25758E" w14:textId="77777777" w:rsidR="00ED1BA4" w:rsidRDefault="00D9744F">
    <w:pPr>
      <w:pStyle w:val="a7"/>
      <w:jc w:val="right"/>
    </w:pPr>
    <w:r>
      <w:rPr>
        <w:rFonts w:cs="Calibri"/>
        <w:color w:val="667085"/>
        <w:sz w:val="18"/>
      </w:rPr>
      <w:t xml:space="preserve">Стр. </w:t>
    </w:r>
    <w:r>
      <w:rPr>
        <w:rFonts w:cs="Calibri"/>
        <w:color w:val="667085"/>
        <w:sz w:val="18"/>
      </w:rPr>
      <w:fldChar w:fldCharType="begin"/>
    </w:r>
    <w:r>
      <w:rPr>
        <w:rFonts w:cs="Calibri"/>
        <w:color w:val="667085"/>
        <w:sz w:val="18"/>
      </w:rPr>
      <w:instrText xml:space="preserve"> PAGE </w:instrText>
    </w:r>
    <w:r>
      <w:rPr>
        <w:rFonts w:cs="Calibri"/>
        <w:color w:val="667085"/>
        <w:sz w:val="18"/>
      </w:rPr>
      <w:fldChar w:fldCharType="separate"/>
    </w:r>
    <w:r>
      <w:rPr>
        <w:rFonts w:cs="Calibri"/>
        <w:color w:val="667085"/>
        <w:sz w:val="18"/>
      </w:rPr>
      <w:t>1</w:t>
    </w:r>
    <w:r>
      <w:rPr>
        <w:rFonts w:cs="Calibri"/>
        <w:color w:val="667085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86BBD8" w14:textId="77777777" w:rsidR="00260B0C" w:rsidRDefault="00260B0C">
      <w:pPr>
        <w:spacing w:after="0" w:line="240" w:lineRule="auto"/>
      </w:pPr>
      <w:r>
        <w:separator/>
      </w:r>
    </w:p>
  </w:footnote>
  <w:footnote w:type="continuationSeparator" w:id="0">
    <w:p w14:paraId="0077E3DF" w14:textId="77777777" w:rsidR="00260B0C" w:rsidRDefault="00260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11D5C" w14:textId="77777777" w:rsidR="009E46C3" w:rsidRDefault="009E46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6AE"/>
    <w:rsid w:val="00260B0C"/>
    <w:rsid w:val="0029639D"/>
    <w:rsid w:val="00326F90"/>
    <w:rsid w:val="004334AA"/>
    <w:rsid w:val="00913865"/>
    <w:rsid w:val="009C6864"/>
    <w:rsid w:val="009E46C3"/>
    <w:rsid w:val="00AA1D8D"/>
    <w:rsid w:val="00B3019D"/>
    <w:rsid w:val="00B47730"/>
    <w:rsid w:val="00BA27A2"/>
    <w:rsid w:val="00CB0664"/>
    <w:rsid w:val="00D9744F"/>
    <w:rsid w:val="00ED1BA4"/>
    <w:rsid w:val="00EE73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671A42"/>
  <w14:defaultImageDpi w14:val="300"/>
  <w15:docId w15:val="{C6249FE8-42AB-420B-935F-0EF5246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eastAsia="Calibri" w:hAnsi="Calibri"/>
      <w:color w:val="11111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280"/>
      <w:jc w:val="center"/>
    </w:pPr>
    <w:rPr>
      <w:rFonts w:asciiTheme="majorHAnsi" w:eastAsiaTheme="majorEastAsia" w:hAnsiTheme="majorHAnsi" w:cstheme="majorBidi"/>
      <w:iCs/>
      <w:color w:val="000000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a1"/>
    <w:pPr>
      <w:spacing w:after="80"/>
    </w:pPr>
  </w:style>
  <w:style w:type="paragraph" w:customStyle="1" w:styleId="Compact">
    <w:name w:val="Compact"/>
    <w:basedOn w:val="a1"/>
    <w:pPr>
      <w:spacing w:after="40" w:line="240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FA98E7-04FB-4D5E-BC01-B38505CFC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Публичное предложение имущества Голованя Петра Александровича</dc:title>
  <dc:subject>Автомобиль KIA JF (OPTIMA), VIN XWEGU413BH0001851, дело А56-15714/2026</dc:subject>
  <dc:creator>python-docx</dc:creator>
  <cp:keywords/>
  <dc:description>generated by python-docx</dc:description>
  <cp:lastModifiedBy>da</cp:lastModifiedBy>
  <cp:revision>5</cp:revision>
  <dcterms:created xsi:type="dcterms:W3CDTF">2013-12-23T23:15:00Z</dcterms:created>
  <dcterms:modified xsi:type="dcterms:W3CDTF">2026-11-05T10:02:00Z</dcterms:modified>
  <cp:category/>
</cp:coreProperties>
</file>