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292D7" w14:textId="77777777" w:rsidR="005E0FF3" w:rsidRDefault="00CF62A3">
      <w:pPr>
        <w:ind w:right="5"/>
        <w:jc w:val="center"/>
        <w:rPr>
          <w:b/>
          <w:sz w:val="24"/>
        </w:rPr>
      </w:pPr>
      <w:r>
        <w:rPr>
          <w:b/>
          <w:sz w:val="24"/>
        </w:rPr>
        <w:t>УСТУПКИ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(ЦЕССИИ)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№</w:t>
      </w:r>
    </w:p>
    <w:p w14:paraId="3E580026" w14:textId="77777777" w:rsidR="005E0FF3" w:rsidRDefault="005E0FF3">
      <w:pPr>
        <w:pStyle w:val="a3"/>
        <w:ind w:left="0"/>
        <w:jc w:val="left"/>
        <w:rPr>
          <w:b/>
        </w:rPr>
      </w:pPr>
    </w:p>
    <w:p w14:paraId="510A7491" w14:textId="2A6C0B4F" w:rsidR="005E0FF3" w:rsidRDefault="00322331">
      <w:pPr>
        <w:pStyle w:val="a3"/>
        <w:tabs>
          <w:tab w:val="left" w:pos="7064"/>
          <w:tab w:val="left" w:pos="8898"/>
        </w:tabs>
      </w:pPr>
      <w:r>
        <w:t>Нижегородская</w:t>
      </w:r>
      <w:r w:rsidR="00CF62A3">
        <w:rPr>
          <w:spacing w:val="-2"/>
        </w:rPr>
        <w:t xml:space="preserve"> </w:t>
      </w:r>
      <w:r w:rsidR="00CF62A3">
        <w:rPr>
          <w:spacing w:val="-4"/>
        </w:rPr>
        <w:t>обл.</w:t>
      </w:r>
      <w:r w:rsidR="00CF62A3">
        <w:tab/>
      </w:r>
      <w:proofErr w:type="gramStart"/>
      <w:r w:rsidR="00CF62A3">
        <w:t>«</w:t>
      </w:r>
      <w:r w:rsidR="00CF62A3">
        <w:rPr>
          <w:spacing w:val="64"/>
        </w:rPr>
        <w:t xml:space="preserve">  </w:t>
      </w:r>
      <w:proofErr w:type="gramEnd"/>
      <w:r w:rsidR="00CF62A3">
        <w:rPr>
          <w:spacing w:val="64"/>
        </w:rPr>
        <w:t xml:space="preserve"> </w:t>
      </w:r>
      <w:r w:rsidR="00CF62A3">
        <w:rPr>
          <w:spacing w:val="-10"/>
        </w:rPr>
        <w:t>»</w:t>
      </w:r>
      <w:r w:rsidR="00CF62A3">
        <w:tab/>
        <w:t>202_</w:t>
      </w:r>
      <w:r w:rsidR="00CF62A3">
        <w:rPr>
          <w:spacing w:val="36"/>
        </w:rPr>
        <w:t xml:space="preserve"> </w:t>
      </w:r>
      <w:r w:rsidR="00CF62A3">
        <w:rPr>
          <w:spacing w:val="-4"/>
        </w:rPr>
        <w:t>года</w:t>
      </w:r>
    </w:p>
    <w:p w14:paraId="1926B273" w14:textId="77777777" w:rsidR="005E0FF3" w:rsidRDefault="005E0FF3">
      <w:pPr>
        <w:pStyle w:val="a3"/>
        <w:ind w:left="0"/>
        <w:jc w:val="left"/>
      </w:pPr>
    </w:p>
    <w:p w14:paraId="7C989C19" w14:textId="77777777" w:rsidR="005E0FF3" w:rsidRDefault="005E0FF3">
      <w:pPr>
        <w:pStyle w:val="a3"/>
        <w:ind w:left="0"/>
        <w:jc w:val="left"/>
      </w:pPr>
    </w:p>
    <w:p w14:paraId="05A95F60" w14:textId="17814D60" w:rsidR="005E0FF3" w:rsidRDefault="00322331">
      <w:pPr>
        <w:pStyle w:val="a3"/>
        <w:ind w:right="138" w:firstLine="427"/>
      </w:pPr>
      <w:r>
        <w:t>О</w:t>
      </w:r>
      <w:r w:rsidRPr="00322331">
        <w:t>бщество с ограниченной ответственностью "ЦЕНТРЭНЕРГОСТРОЙ" г. Воронеж (ОГРН 1163668064405 ИНН 3666206987</w:t>
      </w:r>
      <w:r w:rsidR="00CF62A3">
        <w:t>), в лице конкурсного управляющего Корнилова Игоря Алексеевича(ИНН 526300124100 СНИЛС 007-495-372 62), действующего на основании определения АС</w:t>
      </w:r>
      <w:r>
        <w:t xml:space="preserve"> Воронежской</w:t>
      </w:r>
      <w:r w:rsidR="00CF62A3">
        <w:t xml:space="preserve"> области дело № А</w:t>
      </w:r>
      <w:r>
        <w:t>14-6272/2024</w:t>
      </w:r>
      <w:r w:rsidR="00CF62A3">
        <w:t xml:space="preserve"> от </w:t>
      </w:r>
      <w:r>
        <w:t>10.12</w:t>
      </w:r>
      <w:r w:rsidR="00CF62A3">
        <w:t>.202</w:t>
      </w:r>
      <w:r>
        <w:t xml:space="preserve">4 </w:t>
      </w:r>
      <w:r w:rsidR="00CF62A3">
        <w:t>г., именуем</w:t>
      </w:r>
      <w:r w:rsidR="00CF62A3">
        <w:t>ое в дальнейшем «Цедент», с одной стороны, и</w:t>
      </w:r>
    </w:p>
    <w:p w14:paraId="4DBC95C1" w14:textId="77777777" w:rsidR="005E0FF3" w:rsidRDefault="00CF62A3">
      <w:pPr>
        <w:pStyle w:val="a3"/>
        <w:tabs>
          <w:tab w:val="left" w:pos="6260"/>
          <w:tab w:val="left" w:pos="9356"/>
        </w:tabs>
      </w:pPr>
      <w:r>
        <w:rPr>
          <w:u w:val="single"/>
        </w:rPr>
        <w:tab/>
      </w:r>
      <w:proofErr w:type="gramStart"/>
      <w:r>
        <w:t>,</w:t>
      </w:r>
      <w:r>
        <w:rPr>
          <w:spacing w:val="80"/>
        </w:rPr>
        <w:t xml:space="preserve">  </w:t>
      </w:r>
      <w:r>
        <w:t>(</w:t>
      </w:r>
      <w:proofErr w:type="gramEnd"/>
      <w:r>
        <w:t>паспорт</w:t>
      </w:r>
      <w:r>
        <w:rPr>
          <w:spacing w:val="80"/>
        </w:rPr>
        <w:t xml:space="preserve">  </w:t>
      </w:r>
      <w:r>
        <w:t>серии</w:t>
      </w:r>
      <w:r>
        <w:rPr>
          <w:spacing w:val="217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77"/>
        </w:rPr>
        <w:t xml:space="preserve">  </w:t>
      </w:r>
      <w:r>
        <w:rPr>
          <w:spacing w:val="-10"/>
        </w:rPr>
        <w:t>№</w:t>
      </w:r>
    </w:p>
    <w:p w14:paraId="56C9E993" w14:textId="77777777" w:rsidR="005E0FF3" w:rsidRDefault="00CF62A3">
      <w:pPr>
        <w:pStyle w:val="a3"/>
        <w:tabs>
          <w:tab w:val="left" w:pos="1460"/>
          <w:tab w:val="left" w:pos="3270"/>
          <w:tab w:val="left" w:pos="6217"/>
          <w:tab w:val="left" w:pos="8202"/>
          <w:tab w:val="left" w:pos="9863"/>
        </w:tabs>
        <w:ind w:right="139"/>
      </w:pPr>
      <w:r>
        <w:rPr>
          <w:u w:val="single"/>
        </w:rPr>
        <w:tab/>
      </w:r>
      <w:r>
        <w:t>выдан</w:t>
      </w:r>
      <w:r>
        <w:rPr>
          <w:spacing w:val="80"/>
          <w:u w:val="single"/>
        </w:rPr>
        <w:t xml:space="preserve"> </w:t>
      </w:r>
      <w:proofErr w:type="gramStart"/>
      <w:r>
        <w:rPr>
          <w:spacing w:val="80"/>
          <w:u w:val="single"/>
        </w:rPr>
        <w:t xml:space="preserve">  </w:t>
      </w:r>
      <w:r>
        <w:t>,</w:t>
      </w:r>
      <w:proofErr w:type="gramEnd"/>
      <w:r>
        <w:rPr>
          <w:spacing w:val="40"/>
        </w:rPr>
        <w:t xml:space="preserve"> </w:t>
      </w:r>
      <w:r>
        <w:t>дата</w:t>
      </w:r>
      <w:r>
        <w:rPr>
          <w:spacing w:val="40"/>
        </w:rPr>
        <w:t xml:space="preserve"> </w:t>
      </w:r>
      <w:r>
        <w:t>выдачи</w:t>
      </w:r>
      <w:r>
        <w:rPr>
          <w:spacing w:val="40"/>
        </w:rPr>
        <w:t xml:space="preserve"> </w:t>
      </w:r>
      <w:r>
        <w:rPr>
          <w:spacing w:val="80"/>
          <w:u w:val="single"/>
        </w:rPr>
        <w:t xml:space="preserve">   </w:t>
      </w:r>
      <w:r>
        <w:t>,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рождения,</w:t>
      </w:r>
      <w:r>
        <w:rPr>
          <w:spacing w:val="40"/>
        </w:rPr>
        <w:t xml:space="preserve"> </w:t>
      </w:r>
      <w:r>
        <w:t>зарегистрированная(</w:t>
      </w:r>
      <w:proofErr w:type="spellStart"/>
      <w:r>
        <w:t>ый</w:t>
      </w:r>
      <w:proofErr w:type="spellEnd"/>
      <w:r>
        <w:t>)</w:t>
      </w:r>
      <w:r>
        <w:rPr>
          <w:spacing w:val="40"/>
        </w:rPr>
        <w:t xml:space="preserve"> </w:t>
      </w:r>
      <w:r>
        <w:t>по адресу: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ООО/ПАО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ИНН</w:t>
      </w:r>
      <w:r>
        <w:rPr>
          <w:spacing w:val="42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ОГРН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 (</w:t>
      </w:r>
      <w:proofErr w:type="spellStart"/>
      <w:r>
        <w:t>ое</w:t>
      </w:r>
      <w:proofErr w:type="spellEnd"/>
      <w:r>
        <w:t>) в дальнейшем «Цессионарий</w:t>
      </w:r>
      <w:r>
        <w:rPr>
          <w:b/>
        </w:rPr>
        <w:t>»</w:t>
      </w:r>
      <w:r>
        <w:t>, с другой стороны, на основании:</w:t>
      </w:r>
    </w:p>
    <w:p w14:paraId="1B128BCA" w14:textId="77777777" w:rsidR="005E0FF3" w:rsidRDefault="00CF62A3">
      <w:pPr>
        <w:pStyle w:val="a4"/>
        <w:numPr>
          <w:ilvl w:val="0"/>
          <w:numId w:val="10"/>
        </w:numPr>
        <w:tabs>
          <w:tab w:val="left" w:pos="765"/>
        </w:tabs>
        <w:ind w:left="765" w:right="0" w:hanging="198"/>
        <w:rPr>
          <w:sz w:val="24"/>
        </w:rPr>
      </w:pPr>
      <w:r>
        <w:rPr>
          <w:sz w:val="24"/>
        </w:rPr>
        <w:t>Протокола</w:t>
      </w:r>
      <w:r>
        <w:rPr>
          <w:spacing w:val="55"/>
          <w:sz w:val="24"/>
        </w:rPr>
        <w:t xml:space="preserve"> </w:t>
      </w:r>
      <w:r>
        <w:rPr>
          <w:sz w:val="24"/>
        </w:rPr>
        <w:t>о</w:t>
      </w:r>
      <w:r>
        <w:rPr>
          <w:spacing w:val="58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59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57"/>
          <w:sz w:val="24"/>
        </w:rPr>
        <w:t xml:space="preserve"> </w:t>
      </w:r>
      <w:r>
        <w:rPr>
          <w:sz w:val="24"/>
        </w:rPr>
        <w:t>по</w:t>
      </w:r>
      <w:r>
        <w:rPr>
          <w:spacing w:val="58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58"/>
          <w:sz w:val="24"/>
        </w:rPr>
        <w:t xml:space="preserve"> </w:t>
      </w:r>
      <w:proofErr w:type="spellStart"/>
      <w:proofErr w:type="gramStart"/>
      <w:r>
        <w:rPr>
          <w:sz w:val="24"/>
        </w:rPr>
        <w:t>имущества,далее</w:t>
      </w:r>
      <w:proofErr w:type="spellEnd"/>
      <w:proofErr w:type="gramEnd"/>
      <w:r>
        <w:rPr>
          <w:spacing w:val="59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именуемые</w:t>
      </w:r>
    </w:p>
    <w:p w14:paraId="318980A0" w14:textId="77777777" w:rsidR="005E0FF3" w:rsidRDefault="00CF62A3">
      <w:pPr>
        <w:pStyle w:val="a3"/>
      </w:pPr>
      <w:r>
        <w:t>«Стороны</w:t>
      </w:r>
      <w:proofErr w:type="gramStart"/>
      <w:r>
        <w:t>»,</w:t>
      </w:r>
      <w:r>
        <w:rPr>
          <w:spacing w:val="25"/>
        </w:rPr>
        <w:t xml:space="preserve">  </w:t>
      </w:r>
      <w:r>
        <w:t>заключили</w:t>
      </w:r>
      <w:proofErr w:type="gramEnd"/>
      <w:r>
        <w:t xml:space="preserve"> настоящий</w:t>
      </w:r>
      <w:r>
        <w:rPr>
          <w:spacing w:val="-4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нижеследующем:</w:t>
      </w:r>
    </w:p>
    <w:p w14:paraId="03185577" w14:textId="77777777" w:rsidR="005E0FF3" w:rsidRDefault="00CF62A3">
      <w:pPr>
        <w:pStyle w:val="2"/>
        <w:numPr>
          <w:ilvl w:val="1"/>
          <w:numId w:val="10"/>
        </w:numPr>
        <w:tabs>
          <w:tab w:val="left" w:pos="4144"/>
        </w:tabs>
        <w:spacing w:before="252"/>
        <w:jc w:val="both"/>
      </w:pPr>
      <w:r>
        <w:t>Предмет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</w:p>
    <w:p w14:paraId="579379D1" w14:textId="77777777" w:rsidR="005E0FF3" w:rsidRDefault="00CF62A3">
      <w:pPr>
        <w:pStyle w:val="a4"/>
        <w:numPr>
          <w:ilvl w:val="2"/>
          <w:numId w:val="10"/>
        </w:numPr>
        <w:tabs>
          <w:tab w:val="left" w:pos="958"/>
        </w:tabs>
        <w:ind w:right="139" w:firstLine="427"/>
        <w:jc w:val="both"/>
        <w:rPr>
          <w:sz w:val="24"/>
        </w:rPr>
      </w:pPr>
      <w:r>
        <w:rPr>
          <w:sz w:val="24"/>
        </w:rPr>
        <w:t>В соответствии с условиями До</w:t>
      </w:r>
      <w:r>
        <w:rPr>
          <w:sz w:val="24"/>
        </w:rPr>
        <w:t>говора Цедент передает, а Цессионарий принимает в полном объеме право требования дебиторской задолженности.</w:t>
      </w:r>
    </w:p>
    <w:p w14:paraId="4FB51A9F" w14:textId="77777777" w:rsidR="005E0FF3" w:rsidRDefault="00CF62A3">
      <w:pPr>
        <w:pStyle w:val="a4"/>
        <w:numPr>
          <w:ilvl w:val="1"/>
          <w:numId w:val="9"/>
        </w:numPr>
        <w:tabs>
          <w:tab w:val="left" w:pos="1039"/>
        </w:tabs>
        <w:ind w:firstLine="427"/>
        <w:jc w:val="both"/>
        <w:rPr>
          <w:sz w:val="24"/>
        </w:rPr>
      </w:pPr>
      <w:r>
        <w:rPr>
          <w:sz w:val="24"/>
        </w:rPr>
        <w:t>Права на момент заключения настоящего Договора принадлежат Цеденту. Цедент гарантирует, что Права не проданы, под арестом не состоят, в споре не нах</w:t>
      </w:r>
      <w:r>
        <w:rPr>
          <w:sz w:val="24"/>
        </w:rPr>
        <w:t>одятся, а также не имеют иных обременений и ограничений.</w:t>
      </w:r>
    </w:p>
    <w:p w14:paraId="71CB327B" w14:textId="77777777" w:rsidR="005E0FF3" w:rsidRDefault="00CF62A3">
      <w:pPr>
        <w:pStyle w:val="a4"/>
        <w:numPr>
          <w:ilvl w:val="1"/>
          <w:numId w:val="9"/>
        </w:numPr>
        <w:tabs>
          <w:tab w:val="left" w:pos="1039"/>
        </w:tabs>
        <w:ind w:firstLine="427"/>
        <w:jc w:val="both"/>
        <w:rPr>
          <w:sz w:val="24"/>
        </w:rPr>
      </w:pPr>
      <w:r>
        <w:rPr>
          <w:sz w:val="24"/>
        </w:rPr>
        <w:t>За уступаемые права требования Цессионарий обязуется оплатить их стоимость в порядке и на условиях, предусмотренные Договором.</w:t>
      </w:r>
    </w:p>
    <w:p w14:paraId="1B5C8808" w14:textId="77777777" w:rsidR="005E0FF3" w:rsidRDefault="00CF62A3">
      <w:pPr>
        <w:pStyle w:val="a4"/>
        <w:numPr>
          <w:ilvl w:val="1"/>
          <w:numId w:val="9"/>
        </w:numPr>
        <w:tabs>
          <w:tab w:val="left" w:pos="1009"/>
        </w:tabs>
        <w:ind w:left="1009" w:right="0" w:hanging="441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17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20"/>
          <w:sz w:val="24"/>
        </w:rPr>
        <w:t xml:space="preserve"> </w:t>
      </w:r>
      <w:r>
        <w:rPr>
          <w:sz w:val="24"/>
        </w:rPr>
        <w:t>продаются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21"/>
          <w:sz w:val="24"/>
        </w:rPr>
        <w:t xml:space="preserve"> </w:t>
      </w:r>
      <w:r>
        <w:rPr>
          <w:sz w:val="24"/>
        </w:rPr>
        <w:t>ФЗ</w:t>
      </w:r>
      <w:r>
        <w:rPr>
          <w:spacing w:val="20"/>
          <w:sz w:val="24"/>
        </w:rPr>
        <w:t xml:space="preserve"> </w:t>
      </w:r>
      <w:r>
        <w:rPr>
          <w:sz w:val="24"/>
        </w:rPr>
        <w:t>«О</w:t>
      </w:r>
      <w:r>
        <w:rPr>
          <w:spacing w:val="20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(банкротстве)»</w:t>
      </w:r>
    </w:p>
    <w:p w14:paraId="47DB4B62" w14:textId="77777777" w:rsidR="005E0FF3" w:rsidRDefault="00CF62A3">
      <w:pPr>
        <w:pStyle w:val="a3"/>
      </w:pPr>
      <w:r>
        <w:t>№</w:t>
      </w:r>
      <w:r>
        <w:rPr>
          <w:spacing w:val="-1"/>
        </w:rPr>
        <w:t xml:space="preserve"> </w:t>
      </w:r>
      <w:r>
        <w:t>127-ФЗ</w:t>
      </w:r>
      <w:r>
        <w:rPr>
          <w:spacing w:val="-1"/>
        </w:rPr>
        <w:t xml:space="preserve"> </w:t>
      </w:r>
      <w:r>
        <w:t xml:space="preserve">от 26 октября 2002 </w:t>
      </w:r>
      <w:r>
        <w:rPr>
          <w:spacing w:val="-2"/>
        </w:rPr>
        <w:t>года.</w:t>
      </w:r>
    </w:p>
    <w:p w14:paraId="42E7DC72" w14:textId="77777777" w:rsidR="005E0FF3" w:rsidRDefault="00CF62A3">
      <w:pPr>
        <w:pStyle w:val="a4"/>
        <w:numPr>
          <w:ilvl w:val="1"/>
          <w:numId w:val="9"/>
        </w:numPr>
        <w:tabs>
          <w:tab w:val="left" w:pos="1032"/>
          <w:tab w:val="left" w:pos="6519"/>
        </w:tabs>
        <w:ind w:firstLine="480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-11"/>
          <w:sz w:val="24"/>
        </w:rPr>
        <w:t xml:space="preserve"> </w:t>
      </w:r>
      <w:r>
        <w:rPr>
          <w:sz w:val="24"/>
        </w:rPr>
        <w:t>тре6ования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передаются</w:t>
      </w:r>
      <w:r>
        <w:rPr>
          <w:spacing w:val="-10"/>
          <w:sz w:val="24"/>
        </w:rPr>
        <w:t xml:space="preserve"> </w:t>
      </w:r>
      <w:r>
        <w:rPr>
          <w:sz w:val="24"/>
        </w:rPr>
        <w:t>Цессионарию</w:t>
      </w:r>
      <w:r>
        <w:rPr>
          <w:spacing w:val="-9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победителю</w:t>
      </w:r>
      <w:r>
        <w:rPr>
          <w:spacing w:val="-9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10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форме публичного</w:t>
      </w:r>
      <w:r>
        <w:rPr>
          <w:spacing w:val="3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32"/>
          <w:sz w:val="24"/>
        </w:rPr>
        <w:t xml:space="preserve"> </w:t>
      </w:r>
      <w:r>
        <w:rPr>
          <w:sz w:val="24"/>
        </w:rPr>
        <w:t>Лоту</w:t>
      </w:r>
      <w:r>
        <w:rPr>
          <w:spacing w:val="32"/>
          <w:sz w:val="24"/>
        </w:rPr>
        <w:t xml:space="preserve"> </w:t>
      </w:r>
      <w:r>
        <w:rPr>
          <w:sz w:val="24"/>
        </w:rPr>
        <w:t>№</w:t>
      </w:r>
      <w:r>
        <w:rPr>
          <w:spacing w:val="31"/>
          <w:sz w:val="24"/>
        </w:rPr>
        <w:t xml:space="preserve"> </w:t>
      </w:r>
      <w:proofErr w:type="gramStart"/>
      <w:r>
        <w:rPr>
          <w:spacing w:val="80"/>
          <w:w w:val="150"/>
          <w:sz w:val="24"/>
          <w:u w:val="single"/>
        </w:rPr>
        <w:t xml:space="preserve">  </w:t>
      </w:r>
      <w:r>
        <w:rPr>
          <w:sz w:val="24"/>
        </w:rPr>
        <w:t>,</w:t>
      </w:r>
      <w:proofErr w:type="gramEnd"/>
      <w:r>
        <w:rPr>
          <w:spacing w:val="32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33"/>
          <w:sz w:val="24"/>
        </w:rPr>
        <w:t xml:space="preserve"> </w:t>
      </w:r>
      <w:r>
        <w:rPr>
          <w:sz w:val="24"/>
        </w:rPr>
        <w:t>торговой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площадке АО «НИС» в </w:t>
      </w:r>
      <w:hyperlink r:id="rId7">
        <w:r>
          <w:rPr>
            <w:sz w:val="24"/>
          </w:rPr>
          <w:t>http://trade.nistp.ru/</w:t>
        </w:r>
      </w:hyperlink>
      <w:r>
        <w:rPr>
          <w:sz w:val="24"/>
        </w:rPr>
        <w:t xml:space="preserve">, (код торгов № </w:t>
      </w:r>
      <w:r>
        <w:rPr>
          <w:sz w:val="24"/>
          <w:u w:val="single"/>
        </w:rPr>
        <w:tab/>
      </w:r>
      <w:r>
        <w:rPr>
          <w:spacing w:val="-6"/>
          <w:sz w:val="24"/>
        </w:rPr>
        <w:t>).</w:t>
      </w:r>
    </w:p>
    <w:p w14:paraId="5400E631" w14:textId="77777777" w:rsidR="005E0FF3" w:rsidRDefault="00CF62A3">
      <w:pPr>
        <w:pStyle w:val="a4"/>
        <w:numPr>
          <w:ilvl w:val="1"/>
          <w:numId w:val="9"/>
        </w:numPr>
        <w:tabs>
          <w:tab w:val="left" w:pos="1138"/>
          <w:tab w:val="left" w:pos="9565"/>
        </w:tabs>
        <w:ind w:right="141" w:firstLine="427"/>
        <w:jc w:val="both"/>
        <w:rPr>
          <w:sz w:val="24"/>
        </w:rPr>
      </w:pPr>
      <w:r>
        <w:rPr>
          <w:sz w:val="24"/>
        </w:rPr>
        <w:t xml:space="preserve">Цессионарий уведомлен и ему известны все существенные характеристики уступаемого права, возникшего на основании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418BCB67" w14:textId="77777777" w:rsidR="005E0FF3" w:rsidRDefault="00CF62A3">
      <w:pPr>
        <w:pStyle w:val="a4"/>
        <w:numPr>
          <w:ilvl w:val="1"/>
          <w:numId w:val="9"/>
        </w:numPr>
        <w:tabs>
          <w:tab w:val="left" w:pos="1001"/>
        </w:tabs>
        <w:ind w:firstLine="427"/>
        <w:jc w:val="both"/>
        <w:rPr>
          <w:sz w:val="24"/>
        </w:rPr>
      </w:pPr>
      <w:r>
        <w:rPr>
          <w:sz w:val="24"/>
        </w:rPr>
        <w:t>Права требования Цедента, указанные в п. 1.1. Договора, пер</w:t>
      </w:r>
      <w:r>
        <w:rPr>
          <w:sz w:val="24"/>
        </w:rPr>
        <w:t>еходят к Цессионарию с момента, полной оплаты Цессионарием обязательств, предусмотренных разделом 4 Договора.</w:t>
      </w:r>
    </w:p>
    <w:p w14:paraId="2B0713F3" w14:textId="77777777" w:rsidR="005E0FF3" w:rsidRDefault="005E0FF3">
      <w:pPr>
        <w:pStyle w:val="a3"/>
        <w:ind w:left="0"/>
        <w:jc w:val="left"/>
      </w:pPr>
    </w:p>
    <w:p w14:paraId="49950979" w14:textId="77777777" w:rsidR="005E0FF3" w:rsidRDefault="00CF62A3">
      <w:pPr>
        <w:pStyle w:val="2"/>
        <w:numPr>
          <w:ilvl w:val="1"/>
          <w:numId w:val="10"/>
        </w:numPr>
        <w:tabs>
          <w:tab w:val="left" w:pos="3524"/>
        </w:tabs>
        <w:spacing w:before="1"/>
        <w:ind w:left="3524"/>
        <w:jc w:val="both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2"/>
        </w:rPr>
        <w:t xml:space="preserve"> Цедента</w:t>
      </w:r>
    </w:p>
    <w:p w14:paraId="759949A2" w14:textId="77777777" w:rsidR="005E0FF3" w:rsidRDefault="00CF62A3">
      <w:pPr>
        <w:pStyle w:val="a4"/>
        <w:numPr>
          <w:ilvl w:val="1"/>
          <w:numId w:val="8"/>
        </w:numPr>
        <w:tabs>
          <w:tab w:val="left" w:pos="994"/>
        </w:tabs>
        <w:ind w:firstLine="427"/>
        <w:jc w:val="both"/>
        <w:rPr>
          <w:sz w:val="24"/>
        </w:rPr>
      </w:pPr>
      <w:r>
        <w:rPr>
          <w:sz w:val="24"/>
        </w:rPr>
        <w:t>Цедент в срок не позднее 2 (Двух) рабочих дней с даты полной оплаты Цессионарием обязательств, предусмотренных п. 4.3</w:t>
      </w:r>
      <w:r>
        <w:rPr>
          <w:sz w:val="24"/>
        </w:rPr>
        <w:t>. Договора, обязан передать Цессионарию документы подтверждающие права требования.</w:t>
      </w:r>
    </w:p>
    <w:p w14:paraId="14AAD486" w14:textId="77777777" w:rsidR="005E0FF3" w:rsidRDefault="00CF62A3">
      <w:pPr>
        <w:pStyle w:val="a4"/>
        <w:numPr>
          <w:ilvl w:val="1"/>
          <w:numId w:val="8"/>
        </w:numPr>
        <w:tabs>
          <w:tab w:val="left" w:pos="1020"/>
        </w:tabs>
        <w:ind w:right="140" w:firstLine="427"/>
        <w:jc w:val="both"/>
        <w:rPr>
          <w:sz w:val="24"/>
        </w:rPr>
      </w:pPr>
      <w:r>
        <w:rPr>
          <w:sz w:val="24"/>
        </w:rPr>
        <w:t>Сообщить Цессионарию все сведения, имеющие значение для осуществления права требования, а также обеспечить его полной и своевременной информацией, имеющей отношение к переда</w:t>
      </w:r>
      <w:r>
        <w:rPr>
          <w:sz w:val="24"/>
        </w:rPr>
        <w:t>ваемому праву требования.</w:t>
      </w:r>
    </w:p>
    <w:p w14:paraId="78A7D824" w14:textId="77777777" w:rsidR="005E0FF3" w:rsidRDefault="005E0FF3">
      <w:pPr>
        <w:pStyle w:val="a3"/>
        <w:ind w:left="0"/>
        <w:jc w:val="left"/>
      </w:pPr>
    </w:p>
    <w:p w14:paraId="5A1BD782" w14:textId="77777777" w:rsidR="005E0FF3" w:rsidRDefault="00CF62A3">
      <w:pPr>
        <w:pStyle w:val="2"/>
        <w:numPr>
          <w:ilvl w:val="1"/>
          <w:numId w:val="10"/>
        </w:numPr>
        <w:tabs>
          <w:tab w:val="left" w:pos="3260"/>
        </w:tabs>
        <w:ind w:left="3260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2"/>
        </w:rPr>
        <w:t xml:space="preserve"> Цессионария</w:t>
      </w:r>
    </w:p>
    <w:p w14:paraId="79278EEF" w14:textId="77777777" w:rsidR="005E0FF3" w:rsidRDefault="00CF62A3">
      <w:pPr>
        <w:pStyle w:val="a4"/>
        <w:numPr>
          <w:ilvl w:val="1"/>
          <w:numId w:val="7"/>
        </w:numPr>
        <w:tabs>
          <w:tab w:val="left" w:pos="991"/>
        </w:tabs>
        <w:ind w:right="139" w:firstLine="427"/>
        <w:rPr>
          <w:sz w:val="24"/>
        </w:rPr>
      </w:pPr>
      <w:r>
        <w:rPr>
          <w:sz w:val="24"/>
        </w:rPr>
        <w:t xml:space="preserve">Оплатить уступаемое право требования в размере и порядке, установленном статьей 4 </w:t>
      </w:r>
      <w:r>
        <w:rPr>
          <w:spacing w:val="-2"/>
          <w:sz w:val="24"/>
        </w:rPr>
        <w:t>Договора.</w:t>
      </w:r>
    </w:p>
    <w:p w14:paraId="7DA35890" w14:textId="77777777" w:rsidR="005E0FF3" w:rsidRDefault="00CF62A3">
      <w:pPr>
        <w:pStyle w:val="a4"/>
        <w:numPr>
          <w:ilvl w:val="1"/>
          <w:numId w:val="7"/>
        </w:numPr>
        <w:tabs>
          <w:tab w:val="left" w:pos="1006"/>
        </w:tabs>
        <w:ind w:firstLine="427"/>
        <w:rPr>
          <w:sz w:val="24"/>
        </w:rPr>
      </w:pPr>
      <w:r>
        <w:rPr>
          <w:sz w:val="24"/>
        </w:rPr>
        <w:t>Принять от Цедента документы, удостоверяющие права требования по Акту приема-передачи в течение 2 (Двух) рабочих дней с даты подписания Договора.</w:t>
      </w:r>
    </w:p>
    <w:p w14:paraId="7E898252" w14:textId="77777777" w:rsidR="005E0FF3" w:rsidRDefault="00CF62A3">
      <w:pPr>
        <w:pStyle w:val="a4"/>
        <w:numPr>
          <w:ilvl w:val="1"/>
          <w:numId w:val="7"/>
        </w:numPr>
        <w:tabs>
          <w:tab w:val="left" w:pos="1066"/>
        </w:tabs>
        <w:ind w:firstLine="427"/>
        <w:rPr>
          <w:sz w:val="24"/>
        </w:rPr>
      </w:pPr>
      <w:r>
        <w:rPr>
          <w:sz w:val="24"/>
        </w:rPr>
        <w:t>Цессионарий</w:t>
      </w:r>
      <w:r>
        <w:rPr>
          <w:spacing w:val="76"/>
          <w:sz w:val="24"/>
        </w:rPr>
        <w:t xml:space="preserve"> </w:t>
      </w:r>
      <w:r>
        <w:rPr>
          <w:sz w:val="24"/>
        </w:rPr>
        <w:t>за</w:t>
      </w:r>
      <w:r>
        <w:rPr>
          <w:spacing w:val="74"/>
          <w:sz w:val="24"/>
        </w:rPr>
        <w:t xml:space="preserve"> </w:t>
      </w:r>
      <w:r>
        <w:rPr>
          <w:sz w:val="24"/>
        </w:rPr>
        <w:t>своей</w:t>
      </w:r>
      <w:r>
        <w:rPr>
          <w:spacing w:val="76"/>
          <w:sz w:val="24"/>
        </w:rPr>
        <w:t xml:space="preserve"> </w:t>
      </w:r>
      <w:r>
        <w:rPr>
          <w:sz w:val="24"/>
        </w:rPr>
        <w:t>счет</w:t>
      </w:r>
      <w:r>
        <w:rPr>
          <w:spacing w:val="75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78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74"/>
          <w:sz w:val="24"/>
        </w:rPr>
        <w:t xml:space="preserve"> </w:t>
      </w:r>
      <w:r>
        <w:rPr>
          <w:sz w:val="24"/>
        </w:rPr>
        <w:t>о</w:t>
      </w:r>
      <w:r>
        <w:rPr>
          <w:spacing w:val="75"/>
          <w:sz w:val="24"/>
        </w:rPr>
        <w:t xml:space="preserve"> </w:t>
      </w:r>
      <w:r>
        <w:rPr>
          <w:sz w:val="24"/>
        </w:rPr>
        <w:t>состоявшейся</w:t>
      </w:r>
      <w:r>
        <w:rPr>
          <w:spacing w:val="75"/>
          <w:sz w:val="24"/>
        </w:rPr>
        <w:t xml:space="preserve"> </w:t>
      </w:r>
      <w:r>
        <w:rPr>
          <w:sz w:val="24"/>
        </w:rPr>
        <w:t>уступке</w:t>
      </w:r>
      <w:r>
        <w:rPr>
          <w:spacing w:val="74"/>
          <w:sz w:val="24"/>
        </w:rPr>
        <w:t xml:space="preserve"> </w:t>
      </w:r>
      <w:r>
        <w:rPr>
          <w:sz w:val="24"/>
        </w:rPr>
        <w:t xml:space="preserve">прав </w:t>
      </w:r>
      <w:r>
        <w:rPr>
          <w:spacing w:val="-2"/>
          <w:sz w:val="24"/>
        </w:rPr>
        <w:t>требования.</w:t>
      </w:r>
    </w:p>
    <w:p w14:paraId="7C598749" w14:textId="77777777" w:rsidR="005E0FF3" w:rsidRDefault="005E0FF3">
      <w:pPr>
        <w:pStyle w:val="a3"/>
        <w:ind w:left="0"/>
        <w:jc w:val="left"/>
      </w:pPr>
    </w:p>
    <w:p w14:paraId="11A7F355" w14:textId="77777777" w:rsidR="005E0FF3" w:rsidRDefault="00CF62A3">
      <w:pPr>
        <w:pStyle w:val="2"/>
        <w:numPr>
          <w:ilvl w:val="1"/>
          <w:numId w:val="10"/>
        </w:numPr>
        <w:tabs>
          <w:tab w:val="left" w:pos="4235"/>
        </w:tabs>
        <w:ind w:left="4235"/>
        <w:jc w:val="both"/>
      </w:pPr>
      <w:r>
        <w:t>Порядок</w:t>
      </w:r>
      <w:r>
        <w:rPr>
          <w:spacing w:val="-2"/>
        </w:rPr>
        <w:t xml:space="preserve"> оплаты</w:t>
      </w:r>
    </w:p>
    <w:p w14:paraId="732EC86F" w14:textId="77777777" w:rsidR="005E0FF3" w:rsidRDefault="005E0FF3">
      <w:pPr>
        <w:pStyle w:val="2"/>
        <w:sectPr w:rsidR="005E0FF3">
          <w:headerReference w:type="default" r:id="rId8"/>
          <w:type w:val="continuous"/>
          <w:pgSz w:w="11910" w:h="16840"/>
          <w:pgMar w:top="840" w:right="850" w:bottom="280" w:left="992" w:header="485" w:footer="0" w:gutter="0"/>
          <w:pgNumType w:start="1"/>
          <w:cols w:space="720"/>
        </w:sectPr>
      </w:pPr>
    </w:p>
    <w:p w14:paraId="64CC523E" w14:textId="77777777" w:rsidR="005E0FF3" w:rsidRDefault="00CF62A3">
      <w:pPr>
        <w:pStyle w:val="a3"/>
        <w:tabs>
          <w:tab w:val="left" w:pos="3219"/>
        </w:tabs>
        <w:ind w:right="13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 wp14:anchorId="691499B8" wp14:editId="565A17DC">
                <wp:simplePos x="0" y="0"/>
                <wp:positionH relativeFrom="page">
                  <wp:posOffset>5026192</wp:posOffset>
                </wp:positionH>
                <wp:positionV relativeFrom="paragraph">
                  <wp:posOffset>-3140</wp:posOffset>
                </wp:positionV>
                <wp:extent cx="190500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57D95" id="Graphic 6" o:spid="_x0000_s1026" style="position:absolute;margin-left:395.75pt;margin-top:-.25pt;width:150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" path="m,l19050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95241F7" wp14:editId="43B981EA">
                <wp:simplePos x="0" y="0"/>
                <wp:positionH relativeFrom="page">
                  <wp:posOffset>769619</wp:posOffset>
                </wp:positionH>
                <wp:positionV relativeFrom="paragraph">
                  <wp:posOffset>172119</wp:posOffset>
                </wp:positionV>
                <wp:extent cx="190500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49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54521" id="Graphic 7" o:spid="_x0000_s1026" style="position:absolute;margin-left:60.6pt;margin-top:13.55pt;width:150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" path="m,l190497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(</w:t>
      </w:r>
      <w:r>
        <w:tab/>
        <w:t xml:space="preserve">) рублей </w:t>
      </w:r>
      <w:r>
        <w:rPr>
          <w:spacing w:val="80"/>
          <w:u w:val="single"/>
        </w:rPr>
        <w:t xml:space="preserve">   </w:t>
      </w:r>
      <w:r>
        <w:rPr>
          <w:spacing w:val="10"/>
        </w:rPr>
        <w:t xml:space="preserve"> </w:t>
      </w:r>
      <w:r>
        <w:t xml:space="preserve">копеек, без НДС (в соответствии с </w:t>
      </w:r>
      <w:proofErr w:type="spellStart"/>
      <w:r>
        <w:t>пп</w:t>
      </w:r>
      <w:proofErr w:type="spellEnd"/>
      <w:r>
        <w:t>. 15 п. 2 ст.</w:t>
      </w:r>
      <w:r>
        <w:t xml:space="preserve"> 146 НК РФ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(банкротами), не признаются объектом налогообложения налога на добавленную стоимость).</w:t>
      </w:r>
    </w:p>
    <w:p w14:paraId="0D7C018C" w14:textId="77777777" w:rsidR="005E0FF3" w:rsidRDefault="00CF62A3">
      <w:pPr>
        <w:pStyle w:val="a4"/>
        <w:numPr>
          <w:ilvl w:val="1"/>
          <w:numId w:val="6"/>
        </w:numPr>
        <w:tabs>
          <w:tab w:val="left" w:pos="1009"/>
          <w:tab w:val="left" w:pos="8852"/>
        </w:tabs>
        <w:ind w:right="0" w:hanging="441"/>
        <w:jc w:val="both"/>
        <w:rPr>
          <w:sz w:val="24"/>
        </w:rPr>
      </w:pPr>
      <w:r>
        <w:rPr>
          <w:sz w:val="24"/>
        </w:rPr>
        <w:t>Сумма</w:t>
      </w:r>
      <w:r>
        <w:rPr>
          <w:spacing w:val="24"/>
          <w:sz w:val="24"/>
        </w:rPr>
        <w:t xml:space="preserve"> </w:t>
      </w:r>
      <w:r>
        <w:rPr>
          <w:sz w:val="24"/>
        </w:rPr>
        <w:t>внесенного</w:t>
      </w:r>
      <w:r>
        <w:rPr>
          <w:spacing w:val="25"/>
          <w:sz w:val="24"/>
        </w:rPr>
        <w:t xml:space="preserve"> </w:t>
      </w:r>
      <w:r>
        <w:rPr>
          <w:sz w:val="24"/>
        </w:rPr>
        <w:t>Цессионарием</w:t>
      </w:r>
      <w:r>
        <w:rPr>
          <w:spacing w:val="24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26"/>
          <w:sz w:val="24"/>
        </w:rPr>
        <w:t xml:space="preserve"> </w:t>
      </w:r>
      <w:r>
        <w:rPr>
          <w:sz w:val="24"/>
        </w:rPr>
        <w:t>счет</w:t>
      </w:r>
      <w:r>
        <w:rPr>
          <w:spacing w:val="2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размере</w:t>
      </w:r>
    </w:p>
    <w:p w14:paraId="69541659" w14:textId="77777777" w:rsidR="005E0FF3" w:rsidRDefault="00CF62A3">
      <w:pPr>
        <w:pStyle w:val="a3"/>
        <w:tabs>
          <w:tab w:val="left" w:pos="3140"/>
          <w:tab w:val="left" w:pos="3469"/>
          <w:tab w:val="left" w:pos="5547"/>
          <w:tab w:val="left" w:pos="6543"/>
          <w:tab w:val="left" w:pos="8691"/>
        </w:tabs>
        <w:ind w:right="138"/>
      </w:pPr>
      <w:r>
        <w:rPr>
          <w:u w:val="single"/>
        </w:rPr>
        <w:tab/>
      </w:r>
      <w:r>
        <w:rPr>
          <w:spacing w:val="80"/>
        </w:rPr>
        <w:t xml:space="preserve">  </w:t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 рублей</w:t>
      </w:r>
      <w:r>
        <w:rPr>
          <w:spacing w:val="40"/>
        </w:rPr>
        <w:t xml:space="preserve"> </w:t>
      </w:r>
      <w:r>
        <w:rPr>
          <w:spacing w:val="40"/>
          <w:u w:val="single"/>
        </w:rPr>
        <w:t xml:space="preserve"> </w:t>
      </w:r>
      <w:r>
        <w:rPr>
          <w:spacing w:val="40"/>
        </w:rPr>
        <w:t xml:space="preserve"> </w:t>
      </w:r>
      <w:r>
        <w:t>копеек</w:t>
      </w:r>
      <w:r>
        <w:rPr>
          <w:spacing w:val="40"/>
        </w:rPr>
        <w:t xml:space="preserve"> </w:t>
      </w:r>
      <w:r>
        <w:t xml:space="preserve">в </w:t>
      </w:r>
      <w:r>
        <w:rPr>
          <w:spacing w:val="-2"/>
        </w:rPr>
        <w:t>соответствии</w:t>
      </w:r>
      <w:r>
        <w:tab/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платежным</w:t>
      </w:r>
      <w:r>
        <w:tab/>
      </w:r>
      <w:r>
        <w:rPr>
          <w:spacing w:val="-2"/>
        </w:rPr>
        <w:t>поручением</w:t>
      </w:r>
    </w:p>
    <w:p w14:paraId="59EA40E7" w14:textId="77777777" w:rsidR="005E0FF3" w:rsidRDefault="00CF62A3">
      <w:pPr>
        <w:pStyle w:val="a3"/>
        <w:tabs>
          <w:tab w:val="left" w:pos="2989"/>
        </w:tabs>
        <w:ind w:right="141"/>
      </w:pPr>
      <w:r>
        <w:t>№</w:t>
      </w:r>
      <w:r>
        <w:rPr>
          <w:spacing w:val="40"/>
        </w:rPr>
        <w:t xml:space="preserve"> </w:t>
      </w:r>
      <w:r>
        <w:rPr>
          <w:spacing w:val="80"/>
          <w:u w:val="single"/>
        </w:rPr>
        <w:t xml:space="preserve">  </w:t>
      </w:r>
      <w:r>
        <w:rPr>
          <w:spacing w:val="8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rPr>
          <w:spacing w:val="80"/>
          <w:u w:val="single"/>
        </w:rPr>
        <w:t xml:space="preserve">  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t xml:space="preserve"> </w:t>
      </w:r>
      <w:proofErr w:type="gramStart"/>
      <w:r>
        <w:t>20</w:t>
      </w:r>
      <w:r>
        <w:rPr>
          <w:spacing w:val="40"/>
          <w:u w:val="single"/>
        </w:rPr>
        <w:t xml:space="preserve"> </w:t>
      </w:r>
      <w:r>
        <w:rPr>
          <w:spacing w:val="40"/>
        </w:rPr>
        <w:t xml:space="preserve"> </w:t>
      </w:r>
      <w:r>
        <w:t>года</w:t>
      </w:r>
      <w:proofErr w:type="gramEnd"/>
      <w:r>
        <w:t xml:space="preserve"> засчитывается Цессионарию в счет оплаты цены уступаемых прав требования в соответствии с частью 5 стать</w:t>
      </w:r>
      <w:r>
        <w:t>и 448 ГК РФ.</w:t>
      </w:r>
    </w:p>
    <w:p w14:paraId="0AC8BF54" w14:textId="77777777" w:rsidR="005E0FF3" w:rsidRDefault="00CF62A3">
      <w:pPr>
        <w:pStyle w:val="a4"/>
        <w:numPr>
          <w:ilvl w:val="1"/>
          <w:numId w:val="6"/>
        </w:numPr>
        <w:tabs>
          <w:tab w:val="left" w:pos="977"/>
        </w:tabs>
        <w:ind w:left="977" w:right="0" w:hanging="410"/>
        <w:jc w:val="both"/>
        <w:rPr>
          <w:sz w:val="24"/>
        </w:rPr>
      </w:pP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вычетом</w:t>
      </w:r>
      <w:r>
        <w:rPr>
          <w:spacing w:val="-1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12"/>
          <w:sz w:val="24"/>
        </w:rPr>
        <w:t xml:space="preserve"> </w:t>
      </w:r>
      <w:r>
        <w:rPr>
          <w:sz w:val="24"/>
        </w:rPr>
        <w:t>задатка,</w:t>
      </w:r>
      <w:r>
        <w:rPr>
          <w:spacing w:val="-11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п.</w:t>
      </w:r>
      <w:r>
        <w:rPr>
          <w:spacing w:val="-11"/>
          <w:sz w:val="24"/>
        </w:rPr>
        <w:t xml:space="preserve"> </w:t>
      </w:r>
      <w:r>
        <w:rPr>
          <w:sz w:val="24"/>
        </w:rPr>
        <w:t>4.2.</w:t>
      </w:r>
      <w:r>
        <w:rPr>
          <w:spacing w:val="-1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1"/>
          <w:sz w:val="24"/>
        </w:rPr>
        <w:t xml:space="preserve"> </w:t>
      </w:r>
      <w:r>
        <w:rPr>
          <w:sz w:val="24"/>
        </w:rPr>
        <w:t>Цессионарий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уплатить</w:t>
      </w:r>
    </w:p>
    <w:p w14:paraId="5260B216" w14:textId="77777777" w:rsidR="005E0FF3" w:rsidRDefault="00CF62A3">
      <w:pPr>
        <w:pStyle w:val="a3"/>
        <w:tabs>
          <w:tab w:val="left" w:pos="3140"/>
          <w:tab w:val="left" w:pos="6294"/>
        </w:tabs>
        <w:ind w:right="138"/>
      </w:pP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 xml:space="preserve">) рублей </w:t>
      </w:r>
      <w:r>
        <w:rPr>
          <w:spacing w:val="80"/>
          <w:u w:val="single"/>
        </w:rPr>
        <w:t xml:space="preserve"> </w:t>
      </w:r>
      <w:r>
        <w:rPr>
          <w:spacing w:val="8"/>
        </w:rPr>
        <w:t xml:space="preserve"> </w:t>
      </w:r>
      <w:r>
        <w:t>копеек за уступаемые</w:t>
      </w:r>
      <w:r>
        <w:t xml:space="preserve"> права требования по Договору в течение 30 (Тридцати) дней с даты подписания Договора.</w:t>
      </w:r>
    </w:p>
    <w:p w14:paraId="629CD526" w14:textId="77777777" w:rsidR="005E0FF3" w:rsidRDefault="00CF62A3">
      <w:pPr>
        <w:pStyle w:val="a4"/>
        <w:numPr>
          <w:ilvl w:val="1"/>
          <w:numId w:val="6"/>
        </w:numPr>
        <w:tabs>
          <w:tab w:val="left" w:pos="987"/>
          <w:tab w:val="left" w:pos="6152"/>
        </w:tabs>
        <w:ind w:left="140" w:right="139" w:firstLine="427"/>
        <w:jc w:val="both"/>
        <w:rPr>
          <w:sz w:val="24"/>
        </w:rPr>
      </w:pPr>
      <w:r>
        <w:rPr>
          <w:sz w:val="24"/>
        </w:rPr>
        <w:t>Указанная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п.</w:t>
      </w:r>
      <w:r>
        <w:rPr>
          <w:spacing w:val="-2"/>
          <w:sz w:val="24"/>
        </w:rPr>
        <w:t xml:space="preserve"> </w:t>
      </w:r>
      <w:r>
        <w:rPr>
          <w:sz w:val="24"/>
        </w:rPr>
        <w:t>4.1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цена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форме публичного предложения № </w:t>
      </w:r>
      <w:r>
        <w:rPr>
          <w:sz w:val="24"/>
          <w:u w:val="single"/>
        </w:rPr>
        <w:tab/>
      </w:r>
      <w:r>
        <w:rPr>
          <w:sz w:val="24"/>
        </w:rPr>
        <w:t>, является твердой и окончательной. Никакие обстоятельства не могут быть основанием для предъявления Цессионарием требования о пересмотре цены уступаемых прав требования.</w:t>
      </w:r>
    </w:p>
    <w:p w14:paraId="35AA06DF" w14:textId="77777777" w:rsidR="005E0FF3" w:rsidRDefault="00CF62A3">
      <w:pPr>
        <w:pStyle w:val="a4"/>
        <w:numPr>
          <w:ilvl w:val="1"/>
          <w:numId w:val="6"/>
        </w:numPr>
        <w:tabs>
          <w:tab w:val="left" w:pos="991"/>
        </w:tabs>
        <w:ind w:left="140" w:right="139" w:firstLine="427"/>
        <w:jc w:val="both"/>
        <w:rPr>
          <w:sz w:val="24"/>
        </w:rPr>
      </w:pPr>
      <w:r>
        <w:rPr>
          <w:sz w:val="24"/>
        </w:rPr>
        <w:t xml:space="preserve">Цессионарий вправе исполнить обязательства по оплате, указанные в п. 4.3. Договора, </w:t>
      </w:r>
      <w:r>
        <w:rPr>
          <w:spacing w:val="-2"/>
          <w:sz w:val="24"/>
        </w:rPr>
        <w:t>д</w:t>
      </w:r>
      <w:r>
        <w:rPr>
          <w:spacing w:val="-2"/>
          <w:sz w:val="24"/>
        </w:rPr>
        <w:t>осрочно.</w:t>
      </w:r>
    </w:p>
    <w:p w14:paraId="56D65A59" w14:textId="77777777" w:rsidR="005E0FF3" w:rsidRDefault="00CF62A3">
      <w:pPr>
        <w:pStyle w:val="2"/>
        <w:numPr>
          <w:ilvl w:val="1"/>
          <w:numId w:val="10"/>
        </w:numPr>
        <w:tabs>
          <w:tab w:val="left" w:pos="3817"/>
        </w:tabs>
        <w:ind w:left="3817"/>
        <w:jc w:val="both"/>
      </w:pPr>
      <w:r>
        <w:t>Ответственность</w:t>
      </w:r>
      <w:r>
        <w:rPr>
          <w:spacing w:val="-8"/>
        </w:rPr>
        <w:t xml:space="preserve"> </w:t>
      </w:r>
      <w:r>
        <w:rPr>
          <w:spacing w:val="-2"/>
        </w:rPr>
        <w:t>сторон</w:t>
      </w:r>
    </w:p>
    <w:p w14:paraId="7854F127" w14:textId="77777777" w:rsidR="005E0FF3" w:rsidRDefault="00CF62A3">
      <w:pPr>
        <w:pStyle w:val="a4"/>
        <w:numPr>
          <w:ilvl w:val="1"/>
          <w:numId w:val="5"/>
        </w:numPr>
        <w:tabs>
          <w:tab w:val="left" w:pos="1080"/>
        </w:tabs>
        <w:ind w:right="139" w:firstLine="427"/>
        <w:jc w:val="both"/>
        <w:rPr>
          <w:sz w:val="24"/>
        </w:rPr>
      </w:pPr>
      <w:r>
        <w:rPr>
          <w:sz w:val="24"/>
        </w:rPr>
        <w:t>Цедент несет ответственность перед Цессионарием за передаваемое ему право требования, с</w:t>
      </w:r>
      <w:r>
        <w:rPr>
          <w:spacing w:val="-1"/>
          <w:sz w:val="24"/>
        </w:rPr>
        <w:t xml:space="preserve"> </w:t>
      </w:r>
      <w:r>
        <w:rPr>
          <w:sz w:val="24"/>
        </w:rPr>
        <w:t>учётом положений п. 1.6. и п. 1.7. Договора</w:t>
      </w:r>
      <w:r>
        <w:rPr>
          <w:spacing w:val="-1"/>
          <w:sz w:val="24"/>
        </w:rPr>
        <w:t xml:space="preserve"> </w:t>
      </w:r>
      <w:r>
        <w:rPr>
          <w:sz w:val="24"/>
        </w:rPr>
        <w:t>и иных условий прямо или</w:t>
      </w:r>
      <w:r>
        <w:rPr>
          <w:spacing w:val="-1"/>
          <w:sz w:val="24"/>
        </w:rPr>
        <w:t xml:space="preserve"> </w:t>
      </w:r>
      <w:r>
        <w:rPr>
          <w:sz w:val="24"/>
        </w:rPr>
        <w:t>косвенно вытекающих из Договора.</w:t>
      </w:r>
    </w:p>
    <w:p w14:paraId="6DB469CA" w14:textId="77777777" w:rsidR="005E0FF3" w:rsidRDefault="00CF62A3">
      <w:pPr>
        <w:pStyle w:val="a4"/>
        <w:numPr>
          <w:ilvl w:val="1"/>
          <w:numId w:val="5"/>
        </w:numPr>
        <w:tabs>
          <w:tab w:val="left" w:pos="1087"/>
        </w:tabs>
        <w:ind w:right="139" w:firstLine="427"/>
        <w:jc w:val="both"/>
        <w:rPr>
          <w:sz w:val="24"/>
        </w:rPr>
      </w:pPr>
      <w:r>
        <w:rPr>
          <w:sz w:val="24"/>
        </w:rPr>
        <w:t>За просрочку платежей, предусмотре</w:t>
      </w:r>
      <w:r>
        <w:rPr>
          <w:sz w:val="24"/>
        </w:rPr>
        <w:t>нных Договором, Цессионарий уплачивает Цеденту по его требованию пени за каждый день указанной просрочки в размере 0,1 (Ноль целых одна десятая) процента от суммы, подлежащей уплате.</w:t>
      </w:r>
    </w:p>
    <w:p w14:paraId="3D4B57B4" w14:textId="77777777" w:rsidR="005E0FF3" w:rsidRDefault="00CF62A3">
      <w:pPr>
        <w:pStyle w:val="a4"/>
        <w:numPr>
          <w:ilvl w:val="1"/>
          <w:numId w:val="5"/>
        </w:numPr>
        <w:tabs>
          <w:tab w:val="left" w:pos="1116"/>
        </w:tabs>
        <w:ind w:right="139" w:firstLine="427"/>
        <w:jc w:val="both"/>
        <w:rPr>
          <w:sz w:val="24"/>
        </w:rPr>
      </w:pPr>
      <w:r>
        <w:rPr>
          <w:sz w:val="24"/>
        </w:rPr>
        <w:t>Уплата неустойки не освобождает Стороны от обязанности исполнить свои обя</w:t>
      </w:r>
      <w:r>
        <w:rPr>
          <w:sz w:val="24"/>
        </w:rPr>
        <w:t>зательства, вытекающие из Договора.</w:t>
      </w:r>
    </w:p>
    <w:p w14:paraId="0E706ED5" w14:textId="77777777" w:rsidR="005E0FF3" w:rsidRDefault="00CF62A3">
      <w:pPr>
        <w:pStyle w:val="a4"/>
        <w:numPr>
          <w:ilvl w:val="1"/>
          <w:numId w:val="5"/>
        </w:numPr>
        <w:tabs>
          <w:tab w:val="left" w:pos="1003"/>
        </w:tabs>
        <w:ind w:right="140" w:firstLine="427"/>
        <w:jc w:val="both"/>
        <w:rPr>
          <w:sz w:val="24"/>
        </w:rPr>
      </w:pPr>
      <w:r>
        <w:rPr>
          <w:sz w:val="24"/>
        </w:rPr>
        <w:t>В случае неисполнения или ненадлежащего исполнения Цессионарием обязательства по оплате и срокам, установленные п. 4.3 Договора, Цедент вправе в одностороннем внесудебном порядке отказаться от исполнения Договора и возни</w:t>
      </w:r>
      <w:r>
        <w:rPr>
          <w:sz w:val="24"/>
        </w:rPr>
        <w:t>кшего из него обязательства.</w:t>
      </w:r>
    </w:p>
    <w:p w14:paraId="0A589E13" w14:textId="77777777" w:rsidR="005E0FF3" w:rsidRDefault="00CF62A3">
      <w:pPr>
        <w:pStyle w:val="a4"/>
        <w:numPr>
          <w:ilvl w:val="1"/>
          <w:numId w:val="5"/>
        </w:numPr>
        <w:tabs>
          <w:tab w:val="left" w:pos="1049"/>
        </w:tabs>
        <w:ind w:right="139" w:firstLine="427"/>
        <w:jc w:val="both"/>
        <w:rPr>
          <w:sz w:val="24"/>
        </w:rPr>
      </w:pPr>
      <w:r>
        <w:rPr>
          <w:sz w:val="24"/>
        </w:rPr>
        <w:t>Об одностороннем отказе от исполнения Договора в соответствии с пунктом</w:t>
      </w:r>
      <w:r>
        <w:rPr>
          <w:spacing w:val="-3"/>
          <w:sz w:val="24"/>
        </w:rPr>
        <w:t xml:space="preserve"> </w:t>
      </w:r>
      <w:r>
        <w:rPr>
          <w:sz w:val="24"/>
        </w:rPr>
        <w:t>5.6. Договора</w:t>
      </w:r>
      <w:r>
        <w:rPr>
          <w:spacing w:val="-6"/>
          <w:sz w:val="24"/>
        </w:rPr>
        <w:t xml:space="preserve"> </w:t>
      </w:r>
      <w:r>
        <w:rPr>
          <w:sz w:val="24"/>
        </w:rPr>
        <w:t>Цедент</w:t>
      </w:r>
      <w:r>
        <w:rPr>
          <w:spacing w:val="-5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-5"/>
          <w:sz w:val="24"/>
        </w:rPr>
        <w:t xml:space="preserve"> </w:t>
      </w:r>
      <w:r>
        <w:rPr>
          <w:sz w:val="24"/>
        </w:rPr>
        <w:t>Цессионария</w:t>
      </w:r>
      <w:r>
        <w:rPr>
          <w:spacing w:val="-5"/>
          <w:sz w:val="24"/>
        </w:rPr>
        <w:t xml:space="preserve"> </w:t>
      </w:r>
      <w:r>
        <w:rPr>
          <w:sz w:val="24"/>
        </w:rPr>
        <w:t>путем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уведомления</w:t>
      </w:r>
      <w:r>
        <w:rPr>
          <w:sz w:val="24"/>
        </w:rPr>
        <w:t xml:space="preserve"> средствами почтовой связи на адрес места нахождения Цессионария.</w:t>
      </w:r>
    </w:p>
    <w:p w14:paraId="04B4F754" w14:textId="77777777" w:rsidR="005E0FF3" w:rsidRDefault="00CF62A3">
      <w:pPr>
        <w:pStyle w:val="a4"/>
        <w:numPr>
          <w:ilvl w:val="1"/>
          <w:numId w:val="5"/>
        </w:numPr>
        <w:tabs>
          <w:tab w:val="left" w:pos="975"/>
        </w:tabs>
        <w:ind w:right="139" w:firstLine="427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5"/>
          <w:sz w:val="24"/>
        </w:rPr>
        <w:t xml:space="preserve"> </w:t>
      </w:r>
      <w:r>
        <w:rPr>
          <w:sz w:val="24"/>
        </w:rPr>
        <w:t>одностороннего</w:t>
      </w:r>
      <w:r>
        <w:rPr>
          <w:spacing w:val="-15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5"/>
          <w:sz w:val="24"/>
        </w:rPr>
        <w:t xml:space="preserve"> </w:t>
      </w:r>
      <w:r>
        <w:rPr>
          <w:sz w:val="24"/>
        </w:rPr>
        <w:t>Цедента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5"/>
          <w:sz w:val="24"/>
        </w:rPr>
        <w:t xml:space="preserve"> </w:t>
      </w:r>
      <w:r>
        <w:rPr>
          <w:sz w:val="24"/>
        </w:rPr>
        <w:t>последний</w:t>
      </w:r>
      <w:r>
        <w:rPr>
          <w:spacing w:val="-15"/>
          <w:sz w:val="24"/>
        </w:rPr>
        <w:t xml:space="preserve"> </w:t>
      </w:r>
      <w:r>
        <w:rPr>
          <w:sz w:val="24"/>
        </w:rPr>
        <w:t>считается</w:t>
      </w:r>
      <w:r>
        <w:rPr>
          <w:sz w:val="24"/>
        </w:rPr>
        <w:t xml:space="preserve"> расторгнутым с момента получения Цессионарием уведомления об отказе от Договора. Уклонение Цессионария от получения уведомления об одностороннем внесудебном порядке отказа от исполнения Договора, не может трактоваться как ненадлежащее уведомление.</w:t>
      </w:r>
    </w:p>
    <w:p w14:paraId="2D80FC60" w14:textId="77777777" w:rsidR="005E0FF3" w:rsidRDefault="00CF62A3">
      <w:pPr>
        <w:pStyle w:val="a4"/>
        <w:numPr>
          <w:ilvl w:val="1"/>
          <w:numId w:val="5"/>
        </w:numPr>
        <w:tabs>
          <w:tab w:val="left" w:pos="1066"/>
        </w:tabs>
        <w:spacing w:before="1"/>
        <w:ind w:right="139" w:firstLine="427"/>
        <w:jc w:val="both"/>
        <w:rPr>
          <w:sz w:val="24"/>
        </w:rPr>
      </w:pPr>
      <w:r>
        <w:rPr>
          <w:sz w:val="24"/>
        </w:rPr>
        <w:t>При рас</w:t>
      </w:r>
      <w:r>
        <w:rPr>
          <w:sz w:val="24"/>
        </w:rPr>
        <w:t>торжении Договора Цессионарию возвращаются все денежные средства, полученные от него в оплату цены уступаемых прав требований, за исключением ранее оплаченного задатка в размере, указанном в п. 4.2. Договора.</w:t>
      </w:r>
    </w:p>
    <w:p w14:paraId="485EC4D1" w14:textId="77777777" w:rsidR="005E0FF3" w:rsidRDefault="00CF62A3">
      <w:pPr>
        <w:pStyle w:val="2"/>
        <w:numPr>
          <w:ilvl w:val="1"/>
          <w:numId w:val="10"/>
        </w:numPr>
        <w:tabs>
          <w:tab w:val="left" w:pos="3510"/>
        </w:tabs>
        <w:spacing w:before="276"/>
        <w:ind w:left="3510"/>
        <w:jc w:val="both"/>
      </w:pPr>
      <w:r>
        <w:t>Гарантии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заверения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14:paraId="76B16CE0" w14:textId="77777777" w:rsidR="005E0FF3" w:rsidRDefault="00CF62A3">
      <w:pPr>
        <w:pStyle w:val="a4"/>
        <w:numPr>
          <w:ilvl w:val="1"/>
          <w:numId w:val="4"/>
        </w:numPr>
        <w:tabs>
          <w:tab w:val="left" w:pos="996"/>
        </w:tabs>
        <w:ind w:firstLine="427"/>
        <w:jc w:val="both"/>
        <w:rPr>
          <w:sz w:val="24"/>
        </w:rPr>
      </w:pPr>
      <w:r>
        <w:rPr>
          <w:sz w:val="24"/>
        </w:rPr>
        <w:t>Настоящим Стороны з</w:t>
      </w:r>
      <w:r>
        <w:rPr>
          <w:sz w:val="24"/>
        </w:rPr>
        <w:t>аверяют друг друга, что заключение Договора не противоречит локальным нормативным актам и решениям органов управления каждой из Сторон и не ущемляет права третьих лиц.</w:t>
      </w:r>
    </w:p>
    <w:p w14:paraId="0FAABD3F" w14:textId="77777777" w:rsidR="005E0FF3" w:rsidRDefault="00CF62A3">
      <w:pPr>
        <w:pStyle w:val="a4"/>
        <w:numPr>
          <w:ilvl w:val="1"/>
          <w:numId w:val="4"/>
        </w:numPr>
        <w:tabs>
          <w:tab w:val="left" w:pos="987"/>
        </w:tabs>
        <w:ind w:right="139" w:firstLine="427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-5"/>
          <w:sz w:val="24"/>
        </w:rPr>
        <w:t xml:space="preserve"> </w:t>
      </w:r>
      <w:r>
        <w:rPr>
          <w:sz w:val="24"/>
        </w:rPr>
        <w:t>Цессионарий</w:t>
      </w:r>
      <w:r>
        <w:rPr>
          <w:spacing w:val="-6"/>
          <w:sz w:val="24"/>
        </w:rPr>
        <w:t xml:space="preserve"> </w:t>
      </w:r>
      <w:r>
        <w:rPr>
          <w:sz w:val="24"/>
        </w:rPr>
        <w:t>подтверждают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всеми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и гарантиру</w:t>
      </w:r>
      <w:r>
        <w:rPr>
          <w:sz w:val="24"/>
        </w:rPr>
        <w:t xml:space="preserve">ет, что заключение Договора (настоящая сделка) не является для Сторон сделкой на крайне невыгодных условиях, которую лицо было вынуждено совершить вследствие стечения тяжелых обстоятельств, чем другая сторона воспользовалась (кабальная сделка), и не может </w:t>
      </w:r>
      <w:r>
        <w:rPr>
          <w:sz w:val="24"/>
        </w:rPr>
        <w:t>быть признана судом недействительной по нормам статьи 179 Гражданского Кодекса Российской Федерации.</w:t>
      </w:r>
    </w:p>
    <w:p w14:paraId="242AD4B5" w14:textId="77777777" w:rsidR="005E0FF3" w:rsidRDefault="00CF62A3">
      <w:pPr>
        <w:pStyle w:val="a4"/>
        <w:numPr>
          <w:ilvl w:val="1"/>
          <w:numId w:val="4"/>
        </w:numPr>
        <w:tabs>
          <w:tab w:val="left" w:pos="1023"/>
        </w:tabs>
        <w:ind w:right="139" w:firstLine="427"/>
        <w:jc w:val="both"/>
        <w:rPr>
          <w:sz w:val="24"/>
        </w:rPr>
      </w:pPr>
      <w:r>
        <w:rPr>
          <w:sz w:val="24"/>
        </w:rPr>
        <w:t xml:space="preserve">Настоящим Стороны заверяют друг друга, что в полном объеме понимают условия </w:t>
      </w:r>
      <w:r>
        <w:rPr>
          <w:spacing w:val="-2"/>
          <w:sz w:val="24"/>
        </w:rPr>
        <w:t>Договора.</w:t>
      </w:r>
    </w:p>
    <w:p w14:paraId="1A2EEDC9" w14:textId="77777777" w:rsidR="005E0FF3" w:rsidRDefault="005E0FF3">
      <w:pPr>
        <w:pStyle w:val="a4"/>
        <w:rPr>
          <w:sz w:val="24"/>
        </w:rPr>
        <w:sectPr w:rsidR="005E0FF3">
          <w:headerReference w:type="default" r:id="rId9"/>
          <w:pgSz w:w="11910" w:h="16840"/>
          <w:pgMar w:top="840" w:right="850" w:bottom="280" w:left="992" w:header="485" w:footer="0" w:gutter="0"/>
          <w:cols w:space="720"/>
        </w:sectPr>
      </w:pPr>
    </w:p>
    <w:p w14:paraId="1564FD2E" w14:textId="77777777" w:rsidR="005E0FF3" w:rsidRDefault="00CF62A3">
      <w:pPr>
        <w:pStyle w:val="a4"/>
        <w:numPr>
          <w:ilvl w:val="1"/>
          <w:numId w:val="3"/>
        </w:numPr>
        <w:tabs>
          <w:tab w:val="left" w:pos="991"/>
        </w:tabs>
        <w:ind w:firstLine="427"/>
        <w:jc w:val="both"/>
        <w:rPr>
          <w:sz w:val="24"/>
        </w:rPr>
      </w:pPr>
      <w:r>
        <w:rPr>
          <w:sz w:val="24"/>
        </w:rPr>
        <w:lastRenderedPageBreak/>
        <w:t>В случае возникновения разногласий и споров по вопросам, связанных с исполнением Договора, Стороны должны предпринять все возможные меры к урегулированию разногласий и споров путем переговоров.</w:t>
      </w:r>
    </w:p>
    <w:p w14:paraId="5E519A49" w14:textId="77777777" w:rsidR="005E0FF3" w:rsidRDefault="00CF62A3">
      <w:pPr>
        <w:pStyle w:val="a4"/>
        <w:numPr>
          <w:ilvl w:val="1"/>
          <w:numId w:val="3"/>
        </w:numPr>
        <w:tabs>
          <w:tab w:val="left" w:pos="999"/>
        </w:tabs>
        <w:ind w:firstLine="427"/>
        <w:jc w:val="both"/>
        <w:rPr>
          <w:sz w:val="24"/>
        </w:rPr>
      </w:pPr>
      <w:r>
        <w:rPr>
          <w:sz w:val="24"/>
        </w:rPr>
        <w:t>При недостижении Сторонами взаимоп</w:t>
      </w:r>
      <w:r>
        <w:rPr>
          <w:sz w:val="24"/>
        </w:rPr>
        <w:t>риемлемого решения все споры, возникающие между Сторонами в связи с Договором, его нарушением, прекращением или недействительностью, подлежат рассмотрению в Арбитражном суде в соответствии с действующим законодательством Российской Федерации.</w:t>
      </w:r>
    </w:p>
    <w:p w14:paraId="7B98D4C8" w14:textId="77777777" w:rsidR="005E0FF3" w:rsidRDefault="005E0FF3">
      <w:pPr>
        <w:pStyle w:val="a3"/>
        <w:ind w:left="0"/>
        <w:jc w:val="left"/>
      </w:pPr>
    </w:p>
    <w:p w14:paraId="3127FCEF" w14:textId="77777777" w:rsidR="005E0FF3" w:rsidRDefault="00CF62A3">
      <w:pPr>
        <w:pStyle w:val="2"/>
        <w:numPr>
          <w:ilvl w:val="0"/>
          <w:numId w:val="2"/>
        </w:numPr>
        <w:tabs>
          <w:tab w:val="left" w:pos="3572"/>
        </w:tabs>
        <w:jc w:val="both"/>
      </w:pPr>
      <w:r>
        <w:t>Заключительн</w:t>
      </w:r>
      <w:r>
        <w:t>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14:paraId="661F3576" w14:textId="77777777" w:rsidR="005E0FF3" w:rsidRDefault="00CF62A3">
      <w:pPr>
        <w:pStyle w:val="a4"/>
        <w:numPr>
          <w:ilvl w:val="1"/>
          <w:numId w:val="2"/>
        </w:numPr>
        <w:tabs>
          <w:tab w:val="left" w:pos="1167"/>
        </w:tabs>
        <w:ind w:firstLine="427"/>
        <w:jc w:val="both"/>
        <w:rPr>
          <w:sz w:val="24"/>
        </w:rPr>
      </w:pPr>
      <w:r>
        <w:rPr>
          <w:sz w:val="24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14:paraId="5652EB7F" w14:textId="77777777" w:rsidR="005E0FF3" w:rsidRDefault="00CF62A3">
      <w:pPr>
        <w:pStyle w:val="a4"/>
        <w:numPr>
          <w:ilvl w:val="1"/>
          <w:numId w:val="2"/>
        </w:numPr>
        <w:tabs>
          <w:tab w:val="left" w:pos="1061"/>
        </w:tabs>
        <w:ind w:firstLine="427"/>
        <w:jc w:val="both"/>
        <w:rPr>
          <w:sz w:val="24"/>
        </w:rPr>
      </w:pPr>
      <w:r>
        <w:rPr>
          <w:sz w:val="24"/>
        </w:rPr>
        <w:t>Договор вступает в силу и его стороны приобретают соответствующие права и обязанности с момента его подписания и действует до по</w:t>
      </w:r>
      <w:r>
        <w:rPr>
          <w:sz w:val="24"/>
        </w:rPr>
        <w:t>лного исполнения ими своих обязательств по Договору.</w:t>
      </w:r>
    </w:p>
    <w:p w14:paraId="46215C1A" w14:textId="77777777" w:rsidR="005E0FF3" w:rsidRDefault="00CF62A3">
      <w:pPr>
        <w:pStyle w:val="a4"/>
        <w:numPr>
          <w:ilvl w:val="1"/>
          <w:numId w:val="2"/>
        </w:numPr>
        <w:tabs>
          <w:tab w:val="left" w:pos="1044"/>
        </w:tabs>
        <w:ind w:firstLine="427"/>
        <w:jc w:val="both"/>
        <w:rPr>
          <w:sz w:val="24"/>
        </w:rPr>
      </w:pPr>
      <w:r>
        <w:rPr>
          <w:sz w:val="24"/>
        </w:rPr>
        <w:t>Условия Договора и дополнительного соглашения к нему конфиденциальны и не подлежат разглашению.</w:t>
      </w:r>
    </w:p>
    <w:p w14:paraId="08D719AE" w14:textId="77777777" w:rsidR="005E0FF3" w:rsidRDefault="00CF62A3">
      <w:pPr>
        <w:pStyle w:val="a4"/>
        <w:numPr>
          <w:ilvl w:val="1"/>
          <w:numId w:val="2"/>
        </w:numPr>
        <w:tabs>
          <w:tab w:val="left" w:pos="1037"/>
        </w:tabs>
        <w:ind w:firstLine="427"/>
        <w:jc w:val="both"/>
        <w:rPr>
          <w:sz w:val="24"/>
        </w:rPr>
      </w:pPr>
      <w:r>
        <w:rPr>
          <w:sz w:val="24"/>
        </w:rPr>
        <w:t>Любые изменения и дополнения к Договору действительны при условии, что они совершены в письменной форме и п</w:t>
      </w:r>
      <w:r>
        <w:rPr>
          <w:sz w:val="24"/>
        </w:rPr>
        <w:t>одписаны надлежаще уполномоченными на то представителями сторон.</w:t>
      </w:r>
    </w:p>
    <w:p w14:paraId="3F00DF95" w14:textId="77777777" w:rsidR="005E0FF3" w:rsidRDefault="00CF62A3">
      <w:pPr>
        <w:pStyle w:val="a4"/>
        <w:numPr>
          <w:ilvl w:val="1"/>
          <w:numId w:val="2"/>
        </w:numPr>
        <w:tabs>
          <w:tab w:val="left" w:pos="989"/>
        </w:tabs>
        <w:ind w:firstLine="427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форме.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Сообщения</w:t>
      </w:r>
      <w:r>
        <w:rPr>
          <w:sz w:val="24"/>
        </w:rPr>
        <w:t xml:space="preserve"> будут считаться отправленными надлежащим образом, если они посланы заказным письмом или доставлены нарочно под отметку получателя.</w:t>
      </w:r>
    </w:p>
    <w:p w14:paraId="1F8E39E3" w14:textId="440A1EF0" w:rsidR="005E0FF3" w:rsidRDefault="00CF62A3">
      <w:pPr>
        <w:pStyle w:val="a4"/>
        <w:numPr>
          <w:ilvl w:val="1"/>
          <w:numId w:val="2"/>
        </w:numPr>
        <w:tabs>
          <w:tab w:val="left" w:pos="1049"/>
        </w:tabs>
        <w:ind w:right="139" w:firstLine="427"/>
        <w:jc w:val="both"/>
        <w:rPr>
          <w:sz w:val="24"/>
        </w:rPr>
      </w:pPr>
      <w:r>
        <w:rPr>
          <w:sz w:val="24"/>
        </w:rPr>
        <w:t>Договор составлен в двух экземплярах, имеющих равную юридическую силу, по одному экземпляру для каждой Стороны.</w:t>
      </w:r>
    </w:p>
    <w:p w14:paraId="5351AB69" w14:textId="77777777" w:rsidR="00986378" w:rsidRDefault="00986378" w:rsidP="00986378">
      <w:pPr>
        <w:pStyle w:val="a4"/>
        <w:tabs>
          <w:tab w:val="left" w:pos="1049"/>
        </w:tabs>
        <w:ind w:left="567" w:right="139" w:firstLine="0"/>
        <w:jc w:val="right"/>
        <w:rPr>
          <w:sz w:val="24"/>
        </w:rPr>
      </w:pPr>
    </w:p>
    <w:p w14:paraId="2E4F7C61" w14:textId="77777777" w:rsidR="005E0FF3" w:rsidRDefault="00CF62A3">
      <w:pPr>
        <w:pStyle w:val="a4"/>
        <w:numPr>
          <w:ilvl w:val="0"/>
          <w:numId w:val="2"/>
        </w:numPr>
        <w:tabs>
          <w:tab w:val="left" w:pos="3138"/>
        </w:tabs>
        <w:ind w:left="3138" w:right="0"/>
        <w:jc w:val="both"/>
        <w:rPr>
          <w:b/>
          <w:sz w:val="24"/>
        </w:rPr>
      </w:pPr>
      <w:r>
        <w:rPr>
          <w:b/>
          <w:sz w:val="24"/>
        </w:rPr>
        <w:t>Адреса,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подп</w:t>
      </w:r>
      <w:r>
        <w:rPr>
          <w:b/>
          <w:sz w:val="24"/>
        </w:rPr>
        <w:t>иси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2"/>
          <w:sz w:val="24"/>
        </w:rPr>
        <w:t xml:space="preserve"> сторон</w:t>
      </w:r>
    </w:p>
    <w:p w14:paraId="3A635095" w14:textId="77777777" w:rsidR="005E0FF3" w:rsidRDefault="005E0FF3">
      <w:pPr>
        <w:pStyle w:val="a3"/>
        <w:ind w:left="0"/>
        <w:jc w:val="left"/>
        <w:rPr>
          <w:b/>
        </w:rPr>
      </w:pPr>
    </w:p>
    <w:p w14:paraId="0F173894" w14:textId="77777777" w:rsidR="005E0FF3" w:rsidRDefault="00CF62A3">
      <w:pPr>
        <w:pStyle w:val="1"/>
        <w:tabs>
          <w:tab w:val="left" w:pos="6819"/>
        </w:tabs>
        <w:ind w:left="2320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ЦЕДЕНТ: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ЦЕССИОНАРИЙ:</w:t>
      </w:r>
    </w:p>
    <w:p w14:paraId="680E8476" w14:textId="723FE4B2" w:rsidR="005E0FF3" w:rsidRDefault="00E5524F">
      <w:pPr>
        <w:pStyle w:val="a3"/>
        <w:ind w:left="0"/>
        <w:jc w:val="left"/>
      </w:pPr>
      <w:r>
        <w:t xml:space="preserve">                    </w:t>
      </w:r>
    </w:p>
    <w:p w14:paraId="18356E70" w14:textId="05A123CD" w:rsidR="00E5524F" w:rsidRPr="00E5524F" w:rsidRDefault="00E5524F">
      <w:pPr>
        <w:pStyle w:val="a3"/>
        <w:ind w:left="0"/>
        <w:jc w:val="left"/>
        <w:rPr>
          <w:i/>
          <w:iCs/>
        </w:rPr>
      </w:pPr>
      <w:r>
        <w:t xml:space="preserve">                                    </w:t>
      </w:r>
      <w:r w:rsidRPr="00E5524F">
        <w:rPr>
          <w:i/>
          <w:iCs/>
        </w:rPr>
        <w:t>Реквизиты</w:t>
      </w:r>
      <w:r>
        <w:rPr>
          <w:i/>
          <w:iCs/>
        </w:rPr>
        <w:t xml:space="preserve">                                                               </w:t>
      </w:r>
      <w:proofErr w:type="spellStart"/>
      <w:r>
        <w:rPr>
          <w:i/>
          <w:iCs/>
        </w:rPr>
        <w:t>Реквизиты</w:t>
      </w:r>
      <w:proofErr w:type="spellEnd"/>
    </w:p>
    <w:p w14:paraId="0FFCA2D9" w14:textId="77777777" w:rsidR="005E0FF3" w:rsidRDefault="005E0FF3">
      <w:pPr>
        <w:pStyle w:val="a3"/>
        <w:ind w:left="0"/>
        <w:jc w:val="left"/>
      </w:pPr>
    </w:p>
    <w:p w14:paraId="6A001B99" w14:textId="77777777" w:rsidR="005E0FF3" w:rsidRDefault="005E0FF3">
      <w:pPr>
        <w:pStyle w:val="a3"/>
        <w:ind w:left="0"/>
        <w:jc w:val="left"/>
      </w:pPr>
    </w:p>
    <w:p w14:paraId="212FA256" w14:textId="77777777" w:rsidR="005E0FF3" w:rsidRDefault="005E0FF3">
      <w:pPr>
        <w:pStyle w:val="a3"/>
        <w:spacing w:before="225"/>
        <w:ind w:left="0"/>
        <w:jc w:val="left"/>
      </w:pPr>
    </w:p>
    <w:p w14:paraId="3B738A58" w14:textId="77777777" w:rsidR="005E0FF3" w:rsidRDefault="00CF62A3">
      <w:pPr>
        <w:pStyle w:val="a3"/>
        <w:ind w:left="356"/>
        <w:jc w:val="left"/>
      </w:pPr>
      <w:r>
        <w:t>Конкурсный</w:t>
      </w:r>
      <w:r>
        <w:rPr>
          <w:spacing w:val="-1"/>
        </w:rPr>
        <w:t xml:space="preserve"> </w:t>
      </w:r>
      <w:r>
        <w:rPr>
          <w:spacing w:val="-2"/>
        </w:rPr>
        <w:t>управляющий</w:t>
      </w:r>
    </w:p>
    <w:p w14:paraId="5A8F2849" w14:textId="77777777" w:rsidR="005E0FF3" w:rsidRDefault="00CF62A3">
      <w:pPr>
        <w:pStyle w:val="a3"/>
        <w:spacing w:before="36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EB9B80A" wp14:editId="75D61CCA">
                <wp:simplePos x="0" y="0"/>
                <wp:positionH relativeFrom="page">
                  <wp:posOffset>4607052</wp:posOffset>
                </wp:positionH>
                <wp:positionV relativeFrom="paragraph">
                  <wp:posOffset>184720</wp:posOffset>
                </wp:positionV>
                <wp:extent cx="16764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BEA09" id="Graphic 10" o:spid="_x0000_s1026" style="position:absolute;margin-left:362.75pt;margin-top:14.55pt;width:13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" path="m,l1676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1095BF3" w14:textId="77777777" w:rsidR="005E0FF3" w:rsidRDefault="00CF62A3">
      <w:pPr>
        <w:pStyle w:val="a3"/>
        <w:tabs>
          <w:tab w:val="left" w:pos="2937"/>
        </w:tabs>
        <w:spacing w:before="17"/>
        <w:ind w:left="416"/>
        <w:jc w:val="left"/>
      </w:pPr>
      <w:r>
        <w:rPr>
          <w:u w:val="single"/>
        </w:rPr>
        <w:tab/>
      </w:r>
      <w:r>
        <w:t>/Корнилов</w:t>
      </w:r>
      <w:r>
        <w:rPr>
          <w:spacing w:val="-6"/>
        </w:rPr>
        <w:t xml:space="preserve"> </w:t>
      </w:r>
      <w:r>
        <w:rPr>
          <w:spacing w:val="-2"/>
        </w:rPr>
        <w:t>И.А./</w:t>
      </w:r>
    </w:p>
    <w:p w14:paraId="1F19548B" w14:textId="77777777" w:rsidR="005E0FF3" w:rsidRDefault="005E0FF3">
      <w:pPr>
        <w:pStyle w:val="a3"/>
        <w:jc w:val="left"/>
        <w:sectPr w:rsidR="005E0FF3">
          <w:headerReference w:type="default" r:id="rId10"/>
          <w:pgSz w:w="11910" w:h="16840"/>
          <w:pgMar w:top="840" w:right="850" w:bottom="280" w:left="992" w:header="485" w:footer="0" w:gutter="0"/>
          <w:cols w:space="720"/>
        </w:sectPr>
      </w:pPr>
    </w:p>
    <w:p w14:paraId="29CD151D" w14:textId="77777777" w:rsidR="005E0FF3" w:rsidRDefault="00CF62A3">
      <w:pPr>
        <w:pStyle w:val="1"/>
        <w:spacing w:before="134"/>
        <w:ind w:left="0" w:right="4"/>
        <w:jc w:val="center"/>
      </w:pPr>
      <w:r>
        <w:lastRenderedPageBreak/>
        <w:t>АКТ</w:t>
      </w:r>
      <w:r>
        <w:rPr>
          <w:spacing w:val="-4"/>
        </w:rPr>
        <w:t xml:space="preserve"> </w:t>
      </w:r>
      <w:r>
        <w:t>ПРИЕМА-ПЕРЕДАЧИ</w:t>
      </w:r>
      <w:r>
        <w:rPr>
          <w:spacing w:val="-5"/>
        </w:rPr>
        <w:t xml:space="preserve"> </w:t>
      </w:r>
      <w:r>
        <w:rPr>
          <w:spacing w:val="-2"/>
        </w:rPr>
        <w:t>ДОКУМЕНТАЦИИ</w:t>
      </w:r>
    </w:p>
    <w:p w14:paraId="3BAFD15A" w14:textId="77777777" w:rsidR="005E0FF3" w:rsidRDefault="00CF62A3">
      <w:pPr>
        <w:tabs>
          <w:tab w:val="left" w:pos="5613"/>
          <w:tab w:val="left" w:pos="7672"/>
        </w:tabs>
        <w:ind w:right="1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к Договору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уступки прав требования (цессии)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№ </w:t>
      </w:r>
      <w:r>
        <w:rPr>
          <w:sz w:val="24"/>
          <w:u w:val="thick"/>
        </w:rPr>
        <w:tab/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от </w:t>
      </w:r>
      <w:r>
        <w:rPr>
          <w:sz w:val="24"/>
          <w:u w:val="thick"/>
        </w:rPr>
        <w:tab/>
      </w:r>
      <w:r>
        <w:rPr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202.</w:t>
      </w:r>
      <w:r>
        <w:rPr>
          <w:rFonts w:ascii="Calibri" w:hAnsi="Calibri"/>
          <w:b/>
          <w:spacing w:val="62"/>
          <w:sz w:val="24"/>
        </w:rPr>
        <w:t xml:space="preserve"> </w:t>
      </w:r>
      <w:r>
        <w:rPr>
          <w:rFonts w:ascii="Calibri" w:hAnsi="Calibri"/>
          <w:b/>
          <w:sz w:val="24"/>
        </w:rPr>
        <w:t>г.</w:t>
      </w:r>
    </w:p>
    <w:p w14:paraId="62FF3F09" w14:textId="77777777" w:rsidR="005E0FF3" w:rsidRDefault="005E0FF3">
      <w:pPr>
        <w:pStyle w:val="a3"/>
        <w:spacing w:before="1"/>
        <w:ind w:left="0"/>
        <w:jc w:val="left"/>
        <w:rPr>
          <w:rFonts w:ascii="Calibri"/>
          <w:b/>
        </w:rPr>
      </w:pPr>
    </w:p>
    <w:p w14:paraId="75223833" w14:textId="77777777" w:rsidR="005E0FF3" w:rsidRDefault="00CF62A3">
      <w:pPr>
        <w:tabs>
          <w:tab w:val="left" w:pos="5149"/>
          <w:tab w:val="left" w:pos="6759"/>
        </w:tabs>
        <w:ind w:left="140"/>
        <w:jc w:val="both"/>
        <w:rPr>
          <w:rFonts w:ascii="Calibri" w:hAnsi="Calibri"/>
          <w:b/>
          <w:sz w:val="24"/>
        </w:rPr>
      </w:pPr>
      <w:r>
        <w:rPr>
          <w:sz w:val="24"/>
        </w:rPr>
        <w:t>Оренбургская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обл.</w:t>
      </w:r>
      <w:r>
        <w:rPr>
          <w:sz w:val="24"/>
        </w:rPr>
        <w:tab/>
      </w:r>
      <w:r>
        <w:rPr>
          <w:sz w:val="24"/>
          <w:u w:val="thick"/>
        </w:rPr>
        <w:tab/>
      </w:r>
      <w:r>
        <w:rPr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202.</w:t>
      </w:r>
      <w:r>
        <w:rPr>
          <w:rFonts w:ascii="Calibri" w:hAnsi="Calibri"/>
          <w:b/>
          <w:spacing w:val="60"/>
          <w:sz w:val="24"/>
        </w:rPr>
        <w:t xml:space="preserve"> </w:t>
      </w:r>
      <w:r>
        <w:rPr>
          <w:rFonts w:ascii="Calibri" w:hAnsi="Calibri"/>
          <w:b/>
          <w:sz w:val="24"/>
        </w:rPr>
        <w:t>г.</w:t>
      </w:r>
    </w:p>
    <w:p w14:paraId="3CD2E700" w14:textId="77777777" w:rsidR="005E0FF3" w:rsidRDefault="005E0FF3">
      <w:pPr>
        <w:pStyle w:val="a3"/>
        <w:ind w:left="0"/>
        <w:jc w:val="left"/>
        <w:rPr>
          <w:rFonts w:ascii="Calibri"/>
          <w:b/>
        </w:rPr>
      </w:pPr>
    </w:p>
    <w:p w14:paraId="01F4C930" w14:textId="77777777" w:rsidR="005E0FF3" w:rsidRDefault="00CF62A3">
      <w:pPr>
        <w:pStyle w:val="a3"/>
        <w:ind w:right="138" w:firstLine="427"/>
      </w:pPr>
      <w:r>
        <w:t>ООО «Оренбург Агро-ДТ» (</w:t>
      </w:r>
      <w:proofErr w:type="spellStart"/>
      <w:r>
        <w:t>п.Пригородный</w:t>
      </w:r>
      <w:proofErr w:type="spellEnd"/>
      <w:r>
        <w:t xml:space="preserve"> Оренбургского района Оренбургской </w:t>
      </w:r>
      <w:proofErr w:type="spellStart"/>
      <w:r>
        <w:t>области,ИНН</w:t>
      </w:r>
      <w:proofErr w:type="spellEnd"/>
      <w:r>
        <w:t xml:space="preserve"> - 5638052150, ОГРН -1075658025959), в лице арбитражного управляющего Корнилова Игоря Алексеевича, ИНН 526300124100 СНИЛС 007-495-372 62, действующего на основании определен</w:t>
      </w:r>
      <w:r>
        <w:t xml:space="preserve">ия АС Оренбургской области дело № А47-4383/2014 от 02.04.2025г.., именуемое в дальнейшем </w:t>
      </w:r>
      <w:r>
        <w:rPr>
          <w:b/>
        </w:rPr>
        <w:t>«Цедент»</w:t>
      </w:r>
      <w:r>
        <w:t>, с одной стороны, и</w:t>
      </w:r>
    </w:p>
    <w:p w14:paraId="26D6F647" w14:textId="77777777" w:rsidR="005E0FF3" w:rsidRDefault="00CF62A3">
      <w:pPr>
        <w:pStyle w:val="a3"/>
        <w:tabs>
          <w:tab w:val="left" w:pos="6687"/>
          <w:tab w:val="left" w:pos="9464"/>
        </w:tabs>
        <w:ind w:left="567"/>
      </w:pP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(паспорт</w:t>
      </w:r>
      <w:r>
        <w:rPr>
          <w:spacing w:val="80"/>
          <w:w w:val="150"/>
        </w:rPr>
        <w:t xml:space="preserve"> </w:t>
      </w:r>
      <w:r>
        <w:t>серии</w:t>
      </w:r>
      <w:r>
        <w:rPr>
          <w:spacing w:val="11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rPr>
          <w:spacing w:val="-10"/>
        </w:rPr>
        <w:t>№</w:t>
      </w:r>
    </w:p>
    <w:p w14:paraId="1FB2D258" w14:textId="77777777" w:rsidR="005E0FF3" w:rsidRDefault="00CF62A3">
      <w:pPr>
        <w:pStyle w:val="a3"/>
        <w:tabs>
          <w:tab w:val="left" w:pos="1460"/>
          <w:tab w:val="left" w:pos="3279"/>
          <w:tab w:val="left" w:pos="6176"/>
          <w:tab w:val="left" w:pos="8180"/>
          <w:tab w:val="left" w:pos="9863"/>
        </w:tabs>
        <w:ind w:right="139"/>
      </w:pPr>
      <w:r>
        <w:rPr>
          <w:u w:val="single"/>
        </w:rPr>
        <w:tab/>
      </w:r>
      <w:r>
        <w:t>выдан</w:t>
      </w:r>
      <w:r>
        <w:rPr>
          <w:spacing w:val="80"/>
          <w:u w:val="single"/>
        </w:rPr>
        <w:t xml:space="preserve"> </w:t>
      </w:r>
      <w:proofErr w:type="gramStart"/>
      <w:r>
        <w:rPr>
          <w:spacing w:val="80"/>
          <w:u w:val="single"/>
        </w:rPr>
        <w:t xml:space="preserve">  </w:t>
      </w:r>
      <w:r>
        <w:t>,</w:t>
      </w:r>
      <w:proofErr w:type="gramEnd"/>
      <w:r>
        <w:rPr>
          <w:spacing w:val="40"/>
        </w:rPr>
        <w:t xml:space="preserve"> </w:t>
      </w:r>
      <w:r>
        <w:t>дата</w:t>
      </w:r>
      <w:r>
        <w:rPr>
          <w:spacing w:val="40"/>
        </w:rPr>
        <w:t xml:space="preserve"> </w:t>
      </w:r>
      <w:r>
        <w:t>выдачи</w:t>
      </w:r>
      <w:r>
        <w:rPr>
          <w:spacing w:val="40"/>
        </w:rPr>
        <w:t xml:space="preserve"> </w:t>
      </w:r>
      <w:r>
        <w:rPr>
          <w:spacing w:val="80"/>
          <w:u w:val="single"/>
        </w:rPr>
        <w:t xml:space="preserve">   </w:t>
      </w:r>
      <w:r>
        <w:t>,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рождения,</w:t>
      </w:r>
      <w:r>
        <w:rPr>
          <w:spacing w:val="40"/>
        </w:rPr>
        <w:t xml:space="preserve"> </w:t>
      </w:r>
      <w:r>
        <w:t>зарегистрированная(</w:t>
      </w:r>
      <w:proofErr w:type="spellStart"/>
      <w:r>
        <w:t>ый</w:t>
      </w:r>
      <w:proofErr w:type="spellEnd"/>
      <w:r>
        <w:t>)</w:t>
      </w:r>
      <w:r>
        <w:rPr>
          <w:spacing w:val="40"/>
        </w:rPr>
        <w:t xml:space="preserve"> </w:t>
      </w:r>
      <w:r>
        <w:t>по адресу:</w:t>
      </w:r>
      <w:r>
        <w:rPr>
          <w:spacing w:val="5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ООО/ПАО</w:t>
      </w:r>
      <w:r>
        <w:rPr>
          <w:spacing w:val="52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ИНН</w:t>
      </w:r>
      <w:r>
        <w:rPr>
          <w:spacing w:val="52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ОГРН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 (</w:t>
      </w:r>
      <w:proofErr w:type="spellStart"/>
      <w:r>
        <w:t>ое</w:t>
      </w:r>
      <w:proofErr w:type="spellEnd"/>
      <w:r>
        <w:t xml:space="preserve">) в дальнейшем </w:t>
      </w:r>
      <w:r>
        <w:rPr>
          <w:b/>
        </w:rPr>
        <w:t>«Цессионарий»</w:t>
      </w:r>
      <w:r>
        <w:t>, с другой стороны, на основании:</w:t>
      </w:r>
    </w:p>
    <w:p w14:paraId="2A3C4E90" w14:textId="77777777" w:rsidR="005E0FF3" w:rsidRDefault="00CF62A3">
      <w:pPr>
        <w:pStyle w:val="a3"/>
        <w:ind w:left="567"/>
      </w:pPr>
      <w:r>
        <w:t>-</w:t>
      </w:r>
      <w:r>
        <w:rPr>
          <w:spacing w:val="50"/>
        </w:rPr>
        <w:t xml:space="preserve"> </w:t>
      </w:r>
      <w:r>
        <w:t>Протокола</w:t>
      </w:r>
      <w:r>
        <w:rPr>
          <w:spacing w:val="52"/>
        </w:rPr>
        <w:t xml:space="preserve"> </w:t>
      </w:r>
      <w:r>
        <w:t>о</w:t>
      </w:r>
      <w:r>
        <w:rPr>
          <w:spacing w:val="53"/>
        </w:rPr>
        <w:t xml:space="preserve"> </w:t>
      </w:r>
      <w:r>
        <w:t>результатах</w:t>
      </w:r>
      <w:r>
        <w:rPr>
          <w:spacing w:val="54"/>
        </w:rPr>
        <w:t xml:space="preserve"> </w:t>
      </w:r>
      <w:r>
        <w:t>торгов</w:t>
      </w:r>
      <w:r>
        <w:rPr>
          <w:spacing w:val="52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продаже</w:t>
      </w:r>
      <w:r>
        <w:rPr>
          <w:spacing w:val="53"/>
        </w:rPr>
        <w:t xml:space="preserve"> </w:t>
      </w:r>
      <w:r>
        <w:t>имущества</w:t>
      </w:r>
      <w:r>
        <w:rPr>
          <w:spacing w:val="52"/>
        </w:rPr>
        <w:t xml:space="preserve"> </w:t>
      </w:r>
      <w:r>
        <w:t>далее</w:t>
      </w:r>
      <w:r>
        <w:rPr>
          <w:spacing w:val="52"/>
        </w:rPr>
        <w:t xml:space="preserve"> </w:t>
      </w:r>
      <w:r>
        <w:t>совместно</w:t>
      </w:r>
      <w:r>
        <w:rPr>
          <w:spacing w:val="54"/>
        </w:rPr>
        <w:t xml:space="preserve"> </w:t>
      </w:r>
      <w:r>
        <w:rPr>
          <w:spacing w:val="-2"/>
        </w:rPr>
        <w:t>именуемые</w:t>
      </w:r>
    </w:p>
    <w:p w14:paraId="669EC6EC" w14:textId="77777777" w:rsidR="005E0FF3" w:rsidRDefault="00CF62A3">
      <w:pPr>
        <w:pStyle w:val="a3"/>
        <w:tabs>
          <w:tab w:val="left" w:pos="1640"/>
        </w:tabs>
        <w:jc w:val="left"/>
        <w:rPr>
          <w:rFonts w:ascii="Calibri" w:hAnsi="Calibri"/>
        </w:rPr>
      </w:pPr>
      <w:r>
        <w:rPr>
          <w:b/>
          <w:spacing w:val="-2"/>
        </w:rPr>
        <w:t>«Стороны»</w:t>
      </w:r>
      <w:r>
        <w:rPr>
          <w:spacing w:val="-2"/>
        </w:rPr>
        <w:t>,</w:t>
      </w:r>
      <w:r>
        <w:tab/>
      </w:r>
      <w:r>
        <w:rPr>
          <w:rFonts w:ascii="Calibri" w:hAnsi="Calibri"/>
        </w:rPr>
        <w:t>составили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Акт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приема-передачи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к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Договору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уступки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прав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требования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(цессии)</w:t>
      </w:r>
      <w:r>
        <w:rPr>
          <w:rFonts w:ascii="Calibri" w:hAnsi="Calibri"/>
          <w:spacing w:val="-10"/>
        </w:rPr>
        <w:t xml:space="preserve"> №</w:t>
      </w:r>
    </w:p>
    <w:p w14:paraId="7442390D" w14:textId="77777777" w:rsidR="005E0FF3" w:rsidRDefault="00CF62A3">
      <w:pPr>
        <w:pStyle w:val="a3"/>
        <w:tabs>
          <w:tab w:val="left" w:pos="500"/>
          <w:tab w:val="left" w:pos="2199"/>
          <w:tab w:val="left" w:pos="2977"/>
        </w:tabs>
        <w:jc w:val="left"/>
        <w:rPr>
          <w:rFonts w:ascii="Calibri" w:hAnsi="Calibri"/>
        </w:rPr>
      </w:pPr>
      <w:r>
        <w:rPr>
          <w:u w:val="single"/>
        </w:rPr>
        <w:tab/>
      </w:r>
      <w:r>
        <w:t xml:space="preserve"> </w:t>
      </w:r>
      <w:r>
        <w:rPr>
          <w:rFonts w:ascii="Calibri" w:hAnsi="Calibri"/>
        </w:rPr>
        <w:t xml:space="preserve">от </w:t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</w:rPr>
        <w:t>201</w:t>
      </w:r>
      <w:r>
        <w:rPr>
          <w:u w:val="single"/>
        </w:rPr>
        <w:tab/>
      </w:r>
      <w:r>
        <w:rPr>
          <w:spacing w:val="-8"/>
        </w:rPr>
        <w:t xml:space="preserve"> </w:t>
      </w:r>
      <w:r>
        <w:rPr>
          <w:rFonts w:ascii="Calibri" w:hAnsi="Calibri"/>
        </w:rPr>
        <w:t>года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(далее «Договор») о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нижеследующем:</w:t>
      </w:r>
    </w:p>
    <w:p w14:paraId="2B93A873" w14:textId="77777777" w:rsidR="005E0FF3" w:rsidRDefault="00CF62A3">
      <w:pPr>
        <w:pStyle w:val="a3"/>
        <w:tabs>
          <w:tab w:val="left" w:pos="9683"/>
        </w:tabs>
        <w:ind w:right="136" w:firstLine="427"/>
        <w:jc w:val="left"/>
        <w:rPr>
          <w:rFonts w:ascii="Calibri" w:hAnsi="Calibri"/>
        </w:rPr>
      </w:pPr>
      <w:r>
        <w:rPr>
          <w:rFonts w:ascii="Calibri" w:hAnsi="Calibri"/>
        </w:rPr>
        <w:t>1.1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Цедент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передал,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а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Цессионарий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принял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документы,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подтверждающие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 xml:space="preserve">права требования на- </w:t>
      </w:r>
      <w:r>
        <w:rPr>
          <w:rFonts w:ascii="Calibri" w:hAnsi="Calibri"/>
          <w:u w:val="single"/>
        </w:rPr>
        <w:tab/>
      </w:r>
    </w:p>
    <w:p w14:paraId="5AB22003" w14:textId="77777777" w:rsidR="005E0FF3" w:rsidRDefault="00CF62A3">
      <w:pPr>
        <w:pStyle w:val="a4"/>
        <w:numPr>
          <w:ilvl w:val="1"/>
          <w:numId w:val="1"/>
        </w:numPr>
        <w:tabs>
          <w:tab w:val="left" w:pos="985"/>
        </w:tabs>
        <w:spacing w:line="293" w:lineRule="exact"/>
        <w:ind w:left="985" w:right="0" w:hanging="417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Подписанием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настоящего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акта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Стороны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претензий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друг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к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другу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не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имеют.</w:t>
      </w:r>
    </w:p>
    <w:p w14:paraId="7E8303EE" w14:textId="77777777" w:rsidR="005E0FF3" w:rsidRDefault="00CF62A3">
      <w:pPr>
        <w:pStyle w:val="a4"/>
        <w:numPr>
          <w:ilvl w:val="1"/>
          <w:numId w:val="1"/>
        </w:numPr>
        <w:tabs>
          <w:tab w:val="left" w:pos="1003"/>
        </w:tabs>
        <w:ind w:left="140" w:right="139" w:firstLine="427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Акт приема-передачи составлен в двух экземплярах, имеющих равную юридическую силу, по одному экземпляру для каждой стороны</w:t>
      </w:r>
    </w:p>
    <w:p w14:paraId="033AB06F" w14:textId="77777777" w:rsidR="005E0FF3" w:rsidRDefault="00CF62A3">
      <w:pPr>
        <w:pStyle w:val="1"/>
        <w:tabs>
          <w:tab w:val="left" w:pos="6824"/>
        </w:tabs>
        <w:spacing w:before="292"/>
        <w:ind w:left="2312"/>
      </w:pPr>
      <w:r>
        <w:rPr>
          <w:spacing w:val="-2"/>
        </w:rPr>
        <w:t>ЦЕДЕНТ:</w:t>
      </w:r>
      <w:r>
        <w:tab/>
      </w:r>
      <w:r>
        <w:rPr>
          <w:spacing w:val="-2"/>
        </w:rPr>
        <w:t>ЦЕССИОНАРИЙ:</w:t>
      </w:r>
    </w:p>
    <w:p w14:paraId="7D8F463F" w14:textId="77777777" w:rsidR="005E0FF3" w:rsidRDefault="00CF62A3">
      <w:pPr>
        <w:pStyle w:val="a3"/>
        <w:spacing w:before="19"/>
        <w:ind w:left="243" w:right="5297"/>
        <w:jc w:val="left"/>
      </w:pPr>
      <w:r>
        <w:t>ООО</w:t>
      </w:r>
      <w:r>
        <w:rPr>
          <w:spacing w:val="-11"/>
        </w:rPr>
        <w:t xml:space="preserve"> </w:t>
      </w:r>
      <w:r>
        <w:t>«Оренбург</w:t>
      </w:r>
      <w:r>
        <w:rPr>
          <w:spacing w:val="-11"/>
        </w:rPr>
        <w:t xml:space="preserve"> </w:t>
      </w:r>
      <w:r>
        <w:t>Агро-ДТ»</w:t>
      </w:r>
      <w:r>
        <w:rPr>
          <w:spacing w:val="-11"/>
        </w:rPr>
        <w:t xml:space="preserve"> </w:t>
      </w:r>
      <w:r>
        <w:t>(</w:t>
      </w:r>
      <w:proofErr w:type="spellStart"/>
      <w:r>
        <w:t>п.Пригородный</w:t>
      </w:r>
      <w:proofErr w:type="spellEnd"/>
      <w:r>
        <w:t xml:space="preserve"> Оренбургского района Оренбургской </w:t>
      </w:r>
      <w:proofErr w:type="spellStart"/>
      <w:proofErr w:type="gramStart"/>
      <w:r>
        <w:t>области,ИНН</w:t>
      </w:r>
      <w:proofErr w:type="spellEnd"/>
      <w:proofErr w:type="gramEnd"/>
      <w:r>
        <w:t xml:space="preserve"> - 5638052150, ОГРН - </w:t>
      </w:r>
      <w:r>
        <w:rPr>
          <w:spacing w:val="-2"/>
        </w:rPr>
        <w:t>1075658</w:t>
      </w:r>
      <w:r>
        <w:rPr>
          <w:spacing w:val="-2"/>
        </w:rPr>
        <w:t>025959),</w:t>
      </w:r>
    </w:p>
    <w:p w14:paraId="7C86DA5E" w14:textId="77777777" w:rsidR="005E0FF3" w:rsidRDefault="00CF62A3">
      <w:pPr>
        <w:pStyle w:val="a3"/>
        <w:ind w:left="243"/>
        <w:jc w:val="left"/>
      </w:pPr>
      <w:r>
        <w:t>Конкурсный</w:t>
      </w:r>
      <w:r>
        <w:rPr>
          <w:spacing w:val="-1"/>
        </w:rPr>
        <w:t xml:space="preserve"> </w:t>
      </w:r>
      <w:r>
        <w:rPr>
          <w:spacing w:val="-2"/>
        </w:rPr>
        <w:t>управляющий</w:t>
      </w:r>
    </w:p>
    <w:p w14:paraId="5C744640" w14:textId="77777777" w:rsidR="005E0FF3" w:rsidRDefault="005E0FF3">
      <w:pPr>
        <w:pStyle w:val="a3"/>
        <w:spacing w:before="38"/>
        <w:ind w:left="0"/>
        <w:jc w:val="left"/>
      </w:pPr>
    </w:p>
    <w:p w14:paraId="73B7FA0F" w14:textId="77777777" w:rsidR="005E0FF3" w:rsidRDefault="00CF62A3">
      <w:pPr>
        <w:pStyle w:val="a3"/>
        <w:tabs>
          <w:tab w:val="left" w:pos="2824"/>
        </w:tabs>
        <w:spacing w:before="1"/>
        <w:ind w:left="304"/>
        <w:jc w:val="left"/>
      </w:pPr>
      <w:r>
        <w:rPr>
          <w:u w:val="single"/>
        </w:rPr>
        <w:tab/>
      </w:r>
      <w:r>
        <w:t>/Корнилов</w:t>
      </w:r>
      <w:r>
        <w:rPr>
          <w:spacing w:val="-5"/>
        </w:rPr>
        <w:t xml:space="preserve"> </w:t>
      </w:r>
      <w:r>
        <w:rPr>
          <w:spacing w:val="-4"/>
        </w:rPr>
        <w:t>И.А.</w:t>
      </w:r>
    </w:p>
    <w:p w14:paraId="74011878" w14:textId="77777777" w:rsidR="005E0FF3" w:rsidRDefault="00CF62A3">
      <w:pPr>
        <w:pStyle w:val="a3"/>
        <w:spacing w:before="81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21B6453" wp14:editId="5FE49034">
                <wp:simplePos x="0" y="0"/>
                <wp:positionH relativeFrom="page">
                  <wp:posOffset>4116323</wp:posOffset>
                </wp:positionH>
                <wp:positionV relativeFrom="paragraph">
                  <wp:posOffset>212712</wp:posOffset>
                </wp:positionV>
                <wp:extent cx="167068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685">
                              <a:moveTo>
                                <a:pt x="0" y="0"/>
                              </a:moveTo>
                              <a:lnTo>
                                <a:pt x="16703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FE6DD" id="Graphic 12" o:spid="_x0000_s1026" style="position:absolute;margin-left:324.1pt;margin-top:16.75pt;width:131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" path="m,l1670304,e" filled="f" strokeweight=".78pt">
                <v:path arrowok="t"/>
                <w10:wrap type="topAndBottom" anchorx="page"/>
              </v:shape>
            </w:pict>
          </mc:Fallback>
        </mc:AlternateContent>
      </w:r>
    </w:p>
    <w:sectPr w:rsidR="005E0FF3">
      <w:headerReference w:type="default" r:id="rId11"/>
      <w:pgSz w:w="11910" w:h="16840"/>
      <w:pgMar w:top="720" w:right="850" w:bottom="280" w:left="992" w:header="4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75B5B" w14:textId="77777777" w:rsidR="00CF62A3" w:rsidRDefault="00CF62A3">
      <w:r>
        <w:separator/>
      </w:r>
    </w:p>
  </w:endnote>
  <w:endnote w:type="continuationSeparator" w:id="0">
    <w:p w14:paraId="7BACFD0B" w14:textId="77777777" w:rsidR="00CF62A3" w:rsidRDefault="00CF6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ABBF6" w14:textId="77777777" w:rsidR="00CF62A3" w:rsidRDefault="00CF62A3">
      <w:r>
        <w:separator/>
      </w:r>
    </w:p>
  </w:footnote>
  <w:footnote w:type="continuationSeparator" w:id="0">
    <w:p w14:paraId="4CD5AB5D" w14:textId="77777777" w:rsidR="00CF62A3" w:rsidRDefault="00CF6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524C" w14:textId="77777777" w:rsidR="005E0FF3" w:rsidRDefault="00CF62A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9536" behindDoc="1" locked="0" layoutInCell="1" allowOverlap="1" wp14:anchorId="38EA7774" wp14:editId="15F57064">
              <wp:simplePos x="0" y="0"/>
              <wp:positionH relativeFrom="page">
                <wp:posOffset>6401815</wp:posOffset>
              </wp:positionH>
              <wp:positionV relativeFrom="page">
                <wp:posOffset>295147</wp:posOffset>
              </wp:positionV>
              <wp:extent cx="54102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47E4E9" w14:textId="77777777" w:rsidR="005E0FF3" w:rsidRDefault="00CF62A3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4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EA777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4.1pt;margin-top:23.25pt;width:42.6pt;height:14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" filled="f" stroked="f">
              <v:textbox inset="0,0,0,0">
                <w:txbxContent>
                  <w:p w14:paraId="2447E4E9" w14:textId="77777777" w:rsidR="005E0FF3" w:rsidRDefault="00CF62A3">
                    <w:pPr>
                      <w:spacing w:line="264" w:lineRule="exact"/>
                      <w:ind w:left="20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03E5583D" wp14:editId="1076E093">
              <wp:simplePos x="0" y="0"/>
              <wp:positionH relativeFrom="page">
                <wp:posOffset>3434588</wp:posOffset>
              </wp:positionH>
              <wp:positionV relativeFrom="page">
                <wp:posOffset>352890</wp:posOffset>
              </wp:positionV>
              <wp:extent cx="78041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04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A2DDE3" w14:textId="77777777" w:rsidR="005E0FF3" w:rsidRDefault="00CF62A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ДОГОВОР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E5583D" id="Textbox 2" o:spid="_x0000_s1027" type="#_x0000_t202" style="position:absolute;margin-left:270.45pt;margin-top:27.8pt;width:61.45pt;height:15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" filled="f" stroked="f">
              <v:textbox inset="0,0,0,0">
                <w:txbxContent>
                  <w:p w14:paraId="3BA2DDE3" w14:textId="77777777" w:rsidR="005E0FF3" w:rsidRDefault="00CF62A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ДОГОВОР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9A93" w14:textId="77777777" w:rsidR="005E0FF3" w:rsidRDefault="00CF62A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0560" behindDoc="1" locked="0" layoutInCell="1" allowOverlap="1" wp14:anchorId="3B9214A9" wp14:editId="6E2F6624">
              <wp:simplePos x="0" y="0"/>
              <wp:positionH relativeFrom="page">
                <wp:posOffset>6401815</wp:posOffset>
              </wp:positionH>
              <wp:positionV relativeFrom="page">
                <wp:posOffset>295147</wp:posOffset>
              </wp:positionV>
              <wp:extent cx="54102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697506" w14:textId="77777777" w:rsidR="005E0FF3" w:rsidRDefault="00CF62A3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4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9214A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04.1pt;margin-top:23.25pt;width:42.6pt;height:14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" filled="f" stroked="f">
              <v:textbox inset="0,0,0,0">
                <w:txbxContent>
                  <w:p w14:paraId="62697506" w14:textId="77777777" w:rsidR="005E0FF3" w:rsidRDefault="00CF62A3">
                    <w:pPr>
                      <w:spacing w:line="264" w:lineRule="exact"/>
                      <w:ind w:left="20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2B6E6F9C" wp14:editId="46BC8951">
              <wp:simplePos x="0" y="0"/>
              <wp:positionH relativeFrom="page">
                <wp:posOffset>977900</wp:posOffset>
              </wp:positionH>
              <wp:positionV relativeFrom="page">
                <wp:posOffset>352890</wp:posOffset>
              </wp:positionV>
              <wp:extent cx="310896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89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4838D" w14:textId="77777777" w:rsidR="005E0FF3" w:rsidRDefault="00CF62A3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t>4.1.</w:t>
                          </w:r>
                          <w:r>
                            <w:rPr>
                              <w:spacing w:val="71"/>
                            </w:rPr>
                            <w:t xml:space="preserve"> </w:t>
                          </w:r>
                          <w:r>
                            <w:t>Стоимость</w:t>
                          </w:r>
                          <w:r>
                            <w:rPr>
                              <w:spacing w:val="70"/>
                            </w:rPr>
                            <w:t xml:space="preserve"> </w:t>
                          </w:r>
                          <w:r>
                            <w:t>уступаемых</w:t>
                          </w:r>
                          <w:r>
                            <w:rPr>
                              <w:spacing w:val="71"/>
                            </w:rPr>
                            <w:t xml:space="preserve"> </w:t>
                          </w:r>
                          <w:r>
                            <w:t>прав</w:t>
                          </w:r>
                          <w:r>
                            <w:rPr>
                              <w:spacing w:val="7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требования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6E6F9C" id="Textbox 4" o:spid="_x0000_s1029" type="#_x0000_t202" style="position:absolute;margin-left:77pt;margin-top:27.8pt;width:244.8pt;height:15.3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" filled="f" stroked="f">
              <v:textbox inset="0,0,0,0">
                <w:txbxContent>
                  <w:p w14:paraId="6874838D" w14:textId="77777777" w:rsidR="005E0FF3" w:rsidRDefault="00CF62A3">
                    <w:pPr>
                      <w:pStyle w:val="a3"/>
                      <w:spacing w:before="10"/>
                      <w:ind w:left="20"/>
                      <w:jc w:val="left"/>
                    </w:pPr>
                    <w:r>
                      <w:t>4.1.</w:t>
                    </w:r>
                    <w:r>
                      <w:rPr>
                        <w:spacing w:val="71"/>
                      </w:rPr>
                      <w:t xml:space="preserve"> </w:t>
                    </w:r>
                    <w:r>
                      <w:t>Стоимость</w:t>
                    </w:r>
                    <w:r>
                      <w:rPr>
                        <w:spacing w:val="70"/>
                      </w:rPr>
                      <w:t xml:space="preserve"> </w:t>
                    </w:r>
                    <w:r>
                      <w:t>уступаемых</w:t>
                    </w:r>
                    <w:r>
                      <w:rPr>
                        <w:spacing w:val="71"/>
                      </w:rPr>
                      <w:t xml:space="preserve"> </w:t>
                    </w:r>
                    <w:r>
                      <w:t>прав</w:t>
                    </w:r>
                    <w:r>
                      <w:rPr>
                        <w:spacing w:val="7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требования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1584" behindDoc="1" locked="0" layoutInCell="1" allowOverlap="1" wp14:anchorId="49ECB381" wp14:editId="18AF35DB">
              <wp:simplePos x="0" y="0"/>
              <wp:positionH relativeFrom="page">
                <wp:posOffset>4231640</wp:posOffset>
              </wp:positionH>
              <wp:positionV relativeFrom="page">
                <wp:posOffset>352890</wp:posOffset>
              </wp:positionV>
              <wp:extent cx="721995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19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B88305" w14:textId="77777777" w:rsidR="005E0FF3" w:rsidRDefault="00CF62A3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rPr>
                              <w:spacing w:val="-2"/>
                            </w:rPr>
                            <w:t>составляет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ECB381" id="Textbox 5" o:spid="_x0000_s1030" type="#_x0000_t202" style="position:absolute;margin-left:333.2pt;margin-top:27.8pt;width:56.85pt;height:15.3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" filled="f" stroked="f">
              <v:textbox inset="0,0,0,0">
                <w:txbxContent>
                  <w:p w14:paraId="48B88305" w14:textId="77777777" w:rsidR="005E0FF3" w:rsidRDefault="00CF62A3">
                    <w:pPr>
                      <w:pStyle w:val="a3"/>
                      <w:spacing w:before="10"/>
                      <w:ind w:left="20"/>
                      <w:jc w:val="left"/>
                    </w:pPr>
                    <w:r>
                      <w:rPr>
                        <w:spacing w:val="-2"/>
                      </w:rPr>
                      <w:t>составляет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B97AF" w14:textId="77777777" w:rsidR="005E0FF3" w:rsidRDefault="00CF62A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14B1CBCF" wp14:editId="03E46EFD">
              <wp:simplePos x="0" y="0"/>
              <wp:positionH relativeFrom="page">
                <wp:posOffset>6401815</wp:posOffset>
              </wp:positionH>
              <wp:positionV relativeFrom="page">
                <wp:posOffset>295147</wp:posOffset>
              </wp:positionV>
              <wp:extent cx="541020" cy="1778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EC9402" w14:textId="77777777" w:rsidR="005E0FF3" w:rsidRDefault="00CF62A3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4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1CBCF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1" type="#_x0000_t202" style="position:absolute;margin-left:504.1pt;margin-top:23.25pt;width:42.6pt;height:14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" filled="f" stroked="f">
              <v:textbox inset="0,0,0,0">
                <w:txbxContent>
                  <w:p w14:paraId="01EC9402" w14:textId="77777777" w:rsidR="005E0FF3" w:rsidRDefault="00CF62A3">
                    <w:pPr>
                      <w:spacing w:line="264" w:lineRule="exact"/>
                      <w:ind w:left="20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2608" behindDoc="1" locked="0" layoutInCell="1" allowOverlap="1" wp14:anchorId="6D828885" wp14:editId="43BC4164">
              <wp:simplePos x="0" y="0"/>
              <wp:positionH relativeFrom="page">
                <wp:posOffset>2677160</wp:posOffset>
              </wp:positionH>
              <wp:positionV relativeFrom="page">
                <wp:posOffset>352890</wp:posOffset>
              </wp:positionV>
              <wp:extent cx="229489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48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39691" w14:textId="77777777" w:rsidR="005E0FF3" w:rsidRDefault="00CF62A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7.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Порядок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рассмотрения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споров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828885" id="Textbox 9" o:spid="_x0000_s1032" type="#_x0000_t202" style="position:absolute;margin-left:210.8pt;margin-top:27.8pt;width:180.7pt;height:15.3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" filled="f" stroked="f">
              <v:textbox inset="0,0,0,0">
                <w:txbxContent>
                  <w:p w14:paraId="77139691" w14:textId="77777777" w:rsidR="005E0FF3" w:rsidRDefault="00CF62A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7.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Порядок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рассмотрения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споров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AAE02" w14:textId="77777777" w:rsidR="005E0FF3" w:rsidRDefault="00CF62A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3120" behindDoc="1" locked="0" layoutInCell="1" allowOverlap="1" wp14:anchorId="28256289" wp14:editId="3D41E701">
              <wp:simplePos x="0" y="0"/>
              <wp:positionH relativeFrom="page">
                <wp:posOffset>6401815</wp:posOffset>
              </wp:positionH>
              <wp:positionV relativeFrom="page">
                <wp:posOffset>295147</wp:posOffset>
              </wp:positionV>
              <wp:extent cx="541020" cy="1778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8121BE" w14:textId="77777777" w:rsidR="005E0FF3" w:rsidRDefault="00CF62A3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4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25628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504.1pt;margin-top:23.25pt;width:42.6pt;height:14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" filled="f" stroked="f">
              <v:textbox inset="0,0,0,0">
                <w:txbxContent>
                  <w:p w14:paraId="7C8121BE" w14:textId="77777777" w:rsidR="005E0FF3" w:rsidRDefault="00CF62A3">
                    <w:pPr>
                      <w:spacing w:line="264" w:lineRule="exact"/>
                      <w:ind w:left="20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23BC5"/>
    <w:multiLevelType w:val="multilevel"/>
    <w:tmpl w:val="43129998"/>
    <w:lvl w:ilvl="0">
      <w:start w:val="2"/>
      <w:numFmt w:val="decimal"/>
      <w:lvlText w:val="%1"/>
      <w:lvlJc w:val="left"/>
      <w:pPr>
        <w:ind w:left="140" w:hanging="4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129D37E0"/>
    <w:multiLevelType w:val="multilevel"/>
    <w:tmpl w:val="A15848F8"/>
    <w:lvl w:ilvl="0">
      <w:numFmt w:val="bullet"/>
      <w:lvlText w:val="-"/>
      <w:lvlJc w:val="left"/>
      <w:pPr>
        <w:ind w:left="76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4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40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80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21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1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2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2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3" w:hanging="392"/>
      </w:pPr>
      <w:rPr>
        <w:rFonts w:hint="default"/>
        <w:lang w:val="ru-RU" w:eastAsia="en-US" w:bidi="ar-SA"/>
      </w:rPr>
    </w:lvl>
  </w:abstractNum>
  <w:abstractNum w:abstractNumId="2" w15:restartNumberingAfterBreak="0">
    <w:nsid w:val="1CB34133"/>
    <w:multiLevelType w:val="multilevel"/>
    <w:tmpl w:val="EDF8DF5A"/>
    <w:lvl w:ilvl="0">
      <w:start w:val="1"/>
      <w:numFmt w:val="decimal"/>
      <w:lvlText w:val="%1"/>
      <w:lvlJc w:val="left"/>
      <w:pPr>
        <w:ind w:left="140" w:hanging="47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4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473"/>
      </w:pPr>
      <w:rPr>
        <w:rFonts w:hint="default"/>
        <w:lang w:val="ru-RU" w:eastAsia="en-US" w:bidi="ar-SA"/>
      </w:rPr>
    </w:lvl>
  </w:abstractNum>
  <w:abstractNum w:abstractNumId="3" w15:restartNumberingAfterBreak="0">
    <w:nsid w:val="26C05D34"/>
    <w:multiLevelType w:val="multilevel"/>
    <w:tmpl w:val="B36A866E"/>
    <w:lvl w:ilvl="0">
      <w:start w:val="5"/>
      <w:numFmt w:val="decimal"/>
      <w:lvlText w:val="%1"/>
      <w:lvlJc w:val="left"/>
      <w:pPr>
        <w:ind w:left="140" w:hanging="5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514"/>
      </w:pPr>
      <w:rPr>
        <w:rFonts w:hint="default"/>
        <w:lang w:val="ru-RU" w:eastAsia="en-US" w:bidi="ar-SA"/>
      </w:rPr>
    </w:lvl>
  </w:abstractNum>
  <w:abstractNum w:abstractNumId="4" w15:restartNumberingAfterBreak="0">
    <w:nsid w:val="38A70D48"/>
    <w:multiLevelType w:val="multilevel"/>
    <w:tmpl w:val="5AFA867C"/>
    <w:lvl w:ilvl="0">
      <w:start w:val="7"/>
      <w:numFmt w:val="decimal"/>
      <w:lvlText w:val="%1"/>
      <w:lvlJc w:val="left"/>
      <w:pPr>
        <w:ind w:left="140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4B857EFB"/>
    <w:multiLevelType w:val="multilevel"/>
    <w:tmpl w:val="7208FF52"/>
    <w:lvl w:ilvl="0">
      <w:start w:val="3"/>
      <w:numFmt w:val="decimal"/>
      <w:lvlText w:val="%1"/>
      <w:lvlJc w:val="left"/>
      <w:pPr>
        <w:ind w:left="140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4E9A3EE7"/>
    <w:multiLevelType w:val="multilevel"/>
    <w:tmpl w:val="CB74AAD2"/>
    <w:lvl w:ilvl="0">
      <w:start w:val="1"/>
      <w:numFmt w:val="decimal"/>
      <w:lvlText w:val="%1"/>
      <w:lvlJc w:val="left"/>
      <w:pPr>
        <w:ind w:left="988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88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7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63BA2B77"/>
    <w:multiLevelType w:val="multilevel"/>
    <w:tmpl w:val="6B3E8D98"/>
    <w:lvl w:ilvl="0">
      <w:start w:val="4"/>
      <w:numFmt w:val="decimal"/>
      <w:lvlText w:val="%1"/>
      <w:lvlJc w:val="left"/>
      <w:pPr>
        <w:ind w:left="1009" w:hanging="44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09" w:hanging="4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12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5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2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8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5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1" w:hanging="442"/>
      </w:pPr>
      <w:rPr>
        <w:rFonts w:hint="default"/>
        <w:lang w:val="ru-RU" w:eastAsia="en-US" w:bidi="ar-SA"/>
      </w:rPr>
    </w:lvl>
  </w:abstractNum>
  <w:abstractNum w:abstractNumId="8" w15:restartNumberingAfterBreak="0">
    <w:nsid w:val="69093C19"/>
    <w:multiLevelType w:val="multilevel"/>
    <w:tmpl w:val="902A0EAA"/>
    <w:lvl w:ilvl="0">
      <w:start w:val="6"/>
      <w:numFmt w:val="decimal"/>
      <w:lvlText w:val="%1"/>
      <w:lvlJc w:val="left"/>
      <w:pPr>
        <w:ind w:left="140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430"/>
      </w:pPr>
      <w:rPr>
        <w:rFonts w:hint="default"/>
        <w:lang w:val="ru-RU" w:eastAsia="en-US" w:bidi="ar-SA"/>
      </w:rPr>
    </w:lvl>
  </w:abstractNum>
  <w:abstractNum w:abstractNumId="9" w15:restartNumberingAfterBreak="0">
    <w:nsid w:val="7DCB2FF6"/>
    <w:multiLevelType w:val="multilevel"/>
    <w:tmpl w:val="4BB49C7A"/>
    <w:lvl w:ilvl="0">
      <w:start w:val="8"/>
      <w:numFmt w:val="decimal"/>
      <w:lvlText w:val="%1."/>
      <w:lvlJc w:val="left"/>
      <w:pPr>
        <w:ind w:left="357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00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2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4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2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60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8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0FF3"/>
    <w:rsid w:val="0013492B"/>
    <w:rsid w:val="00322331"/>
    <w:rsid w:val="005E0FF3"/>
    <w:rsid w:val="00986378"/>
    <w:rsid w:val="00CF62A3"/>
    <w:rsid w:val="00E5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3654"/>
  <w15:docId w15:val="{E83CD71E-D37D-4FAA-B28C-9B3CED2A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right="138" w:firstLine="42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trade.nistp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1374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Игорь Корнилов</cp:lastModifiedBy>
  <cp:revision>5</cp:revision>
  <dcterms:created xsi:type="dcterms:W3CDTF">2026-10-25T09:46:00Z</dcterms:created>
  <dcterms:modified xsi:type="dcterms:W3CDTF">2026-10-25T09:55:00Z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2026-10-25T00:00:00Z</vt:filetime>
  </property>
  <property fmtid="{D5CDD505-2E9C-101B-9397-08002B2CF9AE}" pid="4" name="Creator">
    <vt:lpwstr>PDFium</vt:lpwstr>
  </property>
  <property fmtid="{D5CDD505-2E9C-101B-9397-08002B2CF9AE}" pid="5" name="LastSaved">
    <vt:filetime>2026-10-25T00:00:00Z</vt:filetime>
  </property>
  <property fmtid="{D5CDD505-2E9C-101B-9397-08002B2CF9AE}" pid="6" name="Producer">
    <vt:lpwstr>3-Heights(TM) PDF Security Shell 4.8.25.2 (http://www.pdf-tools.com)</vt:lpwstr>
  </property>
</Properties>
</file>