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B89E5E" w14:textId="77777777" w:rsidR="003F2A51" w:rsidRDefault="00B701E1" w:rsidP="005D454D">
      <w:pPr>
        <w:pStyle w:val="a3"/>
        <w:rPr>
          <w:szCs w:val="24"/>
        </w:rPr>
      </w:pPr>
      <w:r w:rsidRPr="001E2D97">
        <w:rPr>
          <w:szCs w:val="24"/>
        </w:rPr>
        <w:t>ДОГОВОР</w:t>
      </w:r>
      <w:r w:rsidR="001B0DE5" w:rsidRPr="001E2D97">
        <w:rPr>
          <w:szCs w:val="24"/>
        </w:rPr>
        <w:t xml:space="preserve"> </w:t>
      </w:r>
      <w:r w:rsidRPr="001E2D97">
        <w:rPr>
          <w:szCs w:val="24"/>
        </w:rPr>
        <w:t>КУПЛИ-ПРОДАЖИ</w:t>
      </w:r>
      <w:r w:rsidR="001E5BE2" w:rsidRPr="001E2D97">
        <w:rPr>
          <w:szCs w:val="24"/>
        </w:rPr>
        <w:t xml:space="preserve"> </w:t>
      </w:r>
    </w:p>
    <w:p w14:paraId="4EA03984" w14:textId="77777777" w:rsidR="000F528E" w:rsidRDefault="000F528E" w:rsidP="005D454D">
      <w:pPr>
        <w:pStyle w:val="ae"/>
        <w:spacing w:before="0" w:beforeAutospacing="0" w:after="0" w:afterAutospacing="0"/>
        <w:jc w:val="center"/>
      </w:pPr>
      <w:r>
        <w:t>(УСТУПКИ ПРАВА ТРЕБОВАНИЯ)</w:t>
      </w:r>
    </w:p>
    <w:p w14:paraId="73CB4DB9" w14:textId="77777777" w:rsidR="000F528E" w:rsidRDefault="000F528E" w:rsidP="006058C0">
      <w:pPr>
        <w:pStyle w:val="a3"/>
        <w:rPr>
          <w:szCs w:val="24"/>
        </w:rPr>
      </w:pPr>
    </w:p>
    <w:p w14:paraId="5971AB11" w14:textId="77777777" w:rsidR="006058C0" w:rsidRPr="00291B4F" w:rsidRDefault="006058C0" w:rsidP="006058C0">
      <w:pPr>
        <w:pStyle w:val="a3"/>
        <w:rPr>
          <w:sz w:val="12"/>
          <w:szCs w:val="24"/>
        </w:rPr>
      </w:pPr>
    </w:p>
    <w:p w14:paraId="78BC8490" w14:textId="0D7ABC79" w:rsidR="006058C0" w:rsidRPr="001E2D97" w:rsidRDefault="006058C0" w:rsidP="006058C0">
      <w:pPr>
        <w:pStyle w:val="a3"/>
        <w:jc w:val="right"/>
        <w:rPr>
          <w:szCs w:val="24"/>
        </w:rPr>
      </w:pPr>
      <w:r>
        <w:rPr>
          <w:szCs w:val="24"/>
        </w:rPr>
        <w:t>«</w:t>
      </w:r>
      <w:r w:rsidR="00CA575B">
        <w:rPr>
          <w:szCs w:val="24"/>
        </w:rPr>
        <w:t>____</w:t>
      </w:r>
      <w:r>
        <w:rPr>
          <w:szCs w:val="24"/>
        </w:rPr>
        <w:t>»</w:t>
      </w:r>
      <w:r w:rsidR="000F528E">
        <w:rPr>
          <w:szCs w:val="24"/>
        </w:rPr>
        <w:t xml:space="preserve"> </w:t>
      </w:r>
      <w:r w:rsidR="00CA575B">
        <w:rPr>
          <w:szCs w:val="24"/>
        </w:rPr>
        <w:t>__________________</w:t>
      </w:r>
      <w:r w:rsidR="000F528E">
        <w:rPr>
          <w:szCs w:val="24"/>
        </w:rPr>
        <w:t xml:space="preserve"> </w:t>
      </w:r>
      <w:r>
        <w:rPr>
          <w:szCs w:val="24"/>
        </w:rPr>
        <w:t>20</w:t>
      </w:r>
      <w:r w:rsidR="00A16257">
        <w:rPr>
          <w:szCs w:val="24"/>
        </w:rPr>
        <w:t>2</w:t>
      </w:r>
      <w:r w:rsidR="00CA575B">
        <w:rPr>
          <w:szCs w:val="24"/>
        </w:rPr>
        <w:t>____</w:t>
      </w:r>
      <w:r>
        <w:rPr>
          <w:szCs w:val="24"/>
        </w:rPr>
        <w:t xml:space="preserve"> год</w:t>
      </w:r>
    </w:p>
    <w:p w14:paraId="73367CE6" w14:textId="77777777" w:rsidR="003F2A51" w:rsidRPr="00291B4F" w:rsidRDefault="003F2A51">
      <w:pPr>
        <w:jc w:val="both"/>
        <w:rPr>
          <w:sz w:val="12"/>
          <w:szCs w:val="24"/>
        </w:rPr>
      </w:pPr>
    </w:p>
    <w:p w14:paraId="0C6275AD" w14:textId="77777777" w:rsidR="00360705" w:rsidRPr="00360705" w:rsidRDefault="00360705" w:rsidP="00360705">
      <w:pPr>
        <w:ind w:firstLine="284"/>
        <w:jc w:val="both"/>
        <w:rPr>
          <w:szCs w:val="24"/>
        </w:rPr>
      </w:pPr>
      <w:r w:rsidRPr="00360705">
        <w:rPr>
          <w:b/>
          <w:szCs w:val="24"/>
        </w:rPr>
        <w:t xml:space="preserve">Общество с ограниченной ответственностью </w:t>
      </w:r>
      <w:r w:rsidRPr="00360705">
        <w:rPr>
          <w:b/>
          <w:bCs/>
          <w:szCs w:val="24"/>
        </w:rPr>
        <w:t xml:space="preserve">«Хлебозавод Пятый» </w:t>
      </w:r>
      <w:r w:rsidRPr="00360705">
        <w:rPr>
          <w:szCs w:val="24"/>
        </w:rPr>
        <w:t>(ООО «Хлебозавод 5», ИНН 4345375689, ОГРН 1144345000051, юридический адрес: 610006, Кировская область, г. Киров, Октябрьский проспект, д. 79), именуемое в дальнейшем Продавец</w:t>
      </w:r>
      <w:r>
        <w:rPr>
          <w:szCs w:val="24"/>
        </w:rPr>
        <w:t xml:space="preserve"> (Цедент)</w:t>
      </w:r>
      <w:r w:rsidRPr="00360705">
        <w:rPr>
          <w:szCs w:val="24"/>
        </w:rPr>
        <w:t xml:space="preserve">, в лице конкурсного управляющего </w:t>
      </w:r>
      <w:proofErr w:type="spellStart"/>
      <w:r w:rsidRPr="00360705">
        <w:rPr>
          <w:szCs w:val="24"/>
        </w:rPr>
        <w:t>Таратуто</w:t>
      </w:r>
      <w:proofErr w:type="spellEnd"/>
      <w:r w:rsidRPr="00360705">
        <w:rPr>
          <w:szCs w:val="24"/>
        </w:rPr>
        <w:t xml:space="preserve"> Ивана Петровича, действующего на основании решения Арбитражного суда Кировской области от 03.05.2024 (резолютивная часть от 22.04.2024) по делу № А28-3368/2023, и</w:t>
      </w:r>
    </w:p>
    <w:p w14:paraId="3849138A" w14:textId="7F318EA4" w:rsidR="00360705" w:rsidRPr="00360705" w:rsidRDefault="00466432" w:rsidP="00360705">
      <w:pPr>
        <w:ind w:firstLine="284"/>
        <w:jc w:val="both"/>
        <w:rPr>
          <w:szCs w:val="24"/>
        </w:rPr>
      </w:pPr>
      <w:r>
        <w:rPr>
          <w:b/>
          <w:bCs/>
          <w:szCs w:val="24"/>
        </w:rPr>
        <w:t>______________________</w:t>
      </w:r>
      <w:r w:rsidR="00360705" w:rsidRPr="00360705">
        <w:rPr>
          <w:szCs w:val="24"/>
        </w:rPr>
        <w:t xml:space="preserve">, </w:t>
      </w:r>
      <w:r w:rsidR="00360705" w:rsidRPr="00360705">
        <w:rPr>
          <w:color w:val="000000"/>
          <w:spacing w:val="1"/>
          <w:szCs w:val="24"/>
        </w:rPr>
        <w:t>именуемая далее Покупатель</w:t>
      </w:r>
      <w:r w:rsidR="00360705">
        <w:rPr>
          <w:color w:val="000000"/>
          <w:spacing w:val="1"/>
          <w:szCs w:val="24"/>
        </w:rPr>
        <w:t xml:space="preserve"> (Цессионарий)</w:t>
      </w:r>
      <w:r w:rsidR="00360705" w:rsidRPr="00360705">
        <w:rPr>
          <w:color w:val="000000"/>
          <w:spacing w:val="1"/>
          <w:szCs w:val="24"/>
        </w:rPr>
        <w:t xml:space="preserve">, </w:t>
      </w:r>
      <w:r w:rsidR="00360705" w:rsidRPr="00360705">
        <w:rPr>
          <w:color w:val="000000"/>
          <w:szCs w:val="24"/>
        </w:rPr>
        <w:t>с другой стороны, совместно именуемые стороны,</w:t>
      </w:r>
    </w:p>
    <w:p w14:paraId="667F569E" w14:textId="167901CB" w:rsidR="003F2A51" w:rsidRPr="001E2D97" w:rsidRDefault="00F12B4B" w:rsidP="001B0DE5">
      <w:pPr>
        <w:jc w:val="both"/>
        <w:rPr>
          <w:szCs w:val="24"/>
        </w:rPr>
      </w:pPr>
      <w:r w:rsidRPr="00606811">
        <w:rPr>
          <w:snapToGrid w:val="0"/>
          <w:color w:val="000000"/>
          <w:szCs w:val="24"/>
        </w:rPr>
        <w:t xml:space="preserve">на основании протокола </w:t>
      </w:r>
      <w:r w:rsidR="000F528E">
        <w:rPr>
          <w:snapToGrid w:val="0"/>
          <w:color w:val="000000"/>
          <w:szCs w:val="24"/>
        </w:rPr>
        <w:t>результатов проведения торгов</w:t>
      </w:r>
      <w:r w:rsidRPr="00606811">
        <w:rPr>
          <w:snapToGrid w:val="0"/>
          <w:color w:val="000000"/>
          <w:szCs w:val="24"/>
        </w:rPr>
        <w:t xml:space="preserve"> № </w:t>
      </w:r>
      <w:r w:rsidR="00466432">
        <w:rPr>
          <w:rStyle w:val="docheader"/>
        </w:rPr>
        <w:t>______</w:t>
      </w:r>
      <w:r w:rsidRPr="00606811">
        <w:rPr>
          <w:snapToGrid w:val="0"/>
          <w:color w:val="000000"/>
          <w:szCs w:val="24"/>
        </w:rPr>
        <w:t xml:space="preserve"> от </w:t>
      </w:r>
      <w:r w:rsidR="00466432">
        <w:rPr>
          <w:snapToGrid w:val="0"/>
          <w:color w:val="000000"/>
          <w:szCs w:val="24"/>
        </w:rPr>
        <w:t>_______</w:t>
      </w:r>
      <w:r w:rsidRPr="00606811">
        <w:rPr>
          <w:snapToGrid w:val="0"/>
          <w:color w:val="000000"/>
          <w:szCs w:val="24"/>
        </w:rPr>
        <w:t xml:space="preserve">г. </w:t>
      </w:r>
      <w:r w:rsidR="00B242DB" w:rsidRPr="00606811">
        <w:rPr>
          <w:snapToGrid w:val="0"/>
          <w:color w:val="000000"/>
          <w:szCs w:val="24"/>
        </w:rPr>
        <w:t>заключили настоящий договор о нижеследующем</w:t>
      </w:r>
      <w:r w:rsidR="00B701E1" w:rsidRPr="00606811">
        <w:rPr>
          <w:snapToGrid w:val="0"/>
          <w:color w:val="000000"/>
          <w:szCs w:val="24"/>
        </w:rPr>
        <w:t>:</w:t>
      </w:r>
    </w:p>
    <w:p w14:paraId="3E2AE229" w14:textId="77777777" w:rsidR="003F2A51" w:rsidRPr="001E2D97" w:rsidRDefault="003F2A51" w:rsidP="00B701E1">
      <w:pPr>
        <w:ind w:firstLine="284"/>
        <w:jc w:val="both"/>
        <w:rPr>
          <w:szCs w:val="24"/>
        </w:rPr>
      </w:pPr>
    </w:p>
    <w:p w14:paraId="0E3314EA" w14:textId="480A2358" w:rsidR="000F528E" w:rsidRPr="00A32FA6" w:rsidRDefault="000F528E" w:rsidP="000F528E">
      <w:pPr>
        <w:pStyle w:val="Default"/>
        <w:numPr>
          <w:ilvl w:val="1"/>
          <w:numId w:val="16"/>
        </w:numPr>
        <w:ind w:left="357" w:hanging="357"/>
        <w:jc w:val="both"/>
      </w:pPr>
      <w:r>
        <w:rPr>
          <w:snapToGrid w:val="0"/>
        </w:rPr>
        <w:t xml:space="preserve">Продавец (Цедент) передает (уступает), а Покупатель (Цессионарий) приобретает в собственность (принимает) следующее имущество (имущественные права): </w:t>
      </w:r>
      <w:bookmarkStart w:id="0" w:name="_Hlk72770155"/>
      <w:r w:rsidR="00466432">
        <w:t>______</w:t>
      </w:r>
      <w:r>
        <w:t xml:space="preserve"> в сумме </w:t>
      </w:r>
      <w:r w:rsidR="00466432">
        <w:t>_______</w:t>
      </w:r>
      <w:r>
        <w:t xml:space="preserve"> руб.</w:t>
      </w:r>
      <w:r>
        <w:rPr>
          <w:snapToGrid w:val="0"/>
          <w:color w:val="auto"/>
        </w:rPr>
        <w:t xml:space="preserve"> (далее – имущественные права, имущество).</w:t>
      </w:r>
      <w:bookmarkEnd w:id="0"/>
    </w:p>
    <w:p w14:paraId="58B61C90" w14:textId="09D43060" w:rsidR="00A32FA6" w:rsidRPr="00A32FA6" w:rsidRDefault="00A32FA6" w:rsidP="000F528E">
      <w:pPr>
        <w:pStyle w:val="Default"/>
        <w:numPr>
          <w:ilvl w:val="1"/>
          <w:numId w:val="16"/>
        </w:numPr>
        <w:ind w:left="357" w:hanging="357"/>
        <w:jc w:val="both"/>
      </w:pPr>
      <w:r w:rsidRPr="00A32FA6">
        <w:rPr>
          <w:snapToGrid w:val="0"/>
        </w:rPr>
        <w:t xml:space="preserve">Имущественные права, указанные в п. 1.1 настоящего договора, являются задолженностью </w:t>
      </w:r>
      <w:r w:rsidR="00466432">
        <w:t>______</w:t>
      </w:r>
      <w:r w:rsidRPr="00A32FA6">
        <w:t xml:space="preserve"> перед ООО «Хлебозавод 5» (ИНН 4345375689): </w:t>
      </w:r>
      <w:r w:rsidR="00466432">
        <w:t>________________________________</w:t>
      </w:r>
    </w:p>
    <w:p w14:paraId="5D72AC0F" w14:textId="77777777" w:rsidR="000F528E" w:rsidRPr="00A32FA6" w:rsidRDefault="000F528E" w:rsidP="00A32FA6">
      <w:pPr>
        <w:autoSpaceDE w:val="0"/>
        <w:autoSpaceDN w:val="0"/>
        <w:adjustRightInd w:val="0"/>
        <w:rPr>
          <w:szCs w:val="24"/>
        </w:rPr>
      </w:pPr>
    </w:p>
    <w:p w14:paraId="133F9CEF" w14:textId="77777777" w:rsidR="000F528E" w:rsidRDefault="000F528E" w:rsidP="000F528E">
      <w:pPr>
        <w:ind w:left="420"/>
        <w:jc w:val="center"/>
        <w:rPr>
          <w:b/>
          <w:snapToGrid w:val="0"/>
          <w:color w:val="000000"/>
          <w:szCs w:val="24"/>
        </w:rPr>
      </w:pPr>
      <w:r>
        <w:rPr>
          <w:b/>
          <w:snapToGrid w:val="0"/>
          <w:szCs w:val="24"/>
        </w:rPr>
        <w:t xml:space="preserve">2. </w:t>
      </w:r>
      <w:r>
        <w:rPr>
          <w:b/>
          <w:snapToGrid w:val="0"/>
          <w:color w:val="000000"/>
          <w:szCs w:val="24"/>
        </w:rPr>
        <w:t>Цена договора</w:t>
      </w:r>
    </w:p>
    <w:p w14:paraId="0A743C5E" w14:textId="4A1F257D" w:rsidR="000F528E" w:rsidRDefault="000F528E" w:rsidP="000F528E">
      <w:pPr>
        <w:numPr>
          <w:ilvl w:val="1"/>
          <w:numId w:val="17"/>
        </w:numPr>
        <w:tabs>
          <w:tab w:val="num" w:pos="426"/>
        </w:tabs>
        <w:ind w:left="357" w:hanging="357"/>
        <w:jc w:val="both"/>
        <w:rPr>
          <w:snapToGrid w:val="0"/>
          <w:szCs w:val="24"/>
        </w:rPr>
      </w:pPr>
      <w:r>
        <w:rPr>
          <w:snapToGrid w:val="0"/>
          <w:szCs w:val="24"/>
        </w:rPr>
        <w:t xml:space="preserve">Общая стоимость имущества (имущественных прав) составляет </w:t>
      </w:r>
      <w:r w:rsidR="00466432">
        <w:rPr>
          <w:szCs w:val="24"/>
        </w:rPr>
        <w:t>_____</w:t>
      </w:r>
      <w:r>
        <w:rPr>
          <w:szCs w:val="24"/>
        </w:rPr>
        <w:t>.</w:t>
      </w:r>
    </w:p>
    <w:p w14:paraId="283C96D3" w14:textId="2BF29610" w:rsidR="000F528E" w:rsidRDefault="000F528E" w:rsidP="000F528E">
      <w:pPr>
        <w:numPr>
          <w:ilvl w:val="1"/>
          <w:numId w:val="17"/>
        </w:numPr>
        <w:tabs>
          <w:tab w:val="num" w:pos="426"/>
        </w:tabs>
        <w:ind w:left="357" w:hanging="357"/>
        <w:jc w:val="both"/>
        <w:rPr>
          <w:snapToGrid w:val="0"/>
          <w:szCs w:val="24"/>
        </w:rPr>
      </w:pPr>
      <w:r>
        <w:rPr>
          <w:snapToGrid w:val="0"/>
          <w:szCs w:val="24"/>
        </w:rPr>
        <w:t xml:space="preserve">Задаток в сумме </w:t>
      </w:r>
      <w:r w:rsidR="00466432">
        <w:rPr>
          <w:snapToGrid w:val="0"/>
          <w:szCs w:val="24"/>
        </w:rPr>
        <w:t>_____</w:t>
      </w:r>
      <w:r>
        <w:rPr>
          <w:snapToGrid w:val="0"/>
          <w:szCs w:val="24"/>
        </w:rPr>
        <w:t>, перечисленный на расчетный счет Продавца (Цедента), засчитывается в счет оплаты имущества.</w:t>
      </w:r>
    </w:p>
    <w:p w14:paraId="3772EABA" w14:textId="163E086D" w:rsidR="000F528E" w:rsidRDefault="000F528E" w:rsidP="000F528E">
      <w:pPr>
        <w:numPr>
          <w:ilvl w:val="1"/>
          <w:numId w:val="17"/>
        </w:numPr>
        <w:tabs>
          <w:tab w:val="num" w:pos="426"/>
        </w:tabs>
        <w:ind w:left="357" w:hanging="357"/>
        <w:jc w:val="both"/>
        <w:rPr>
          <w:snapToGrid w:val="0"/>
          <w:szCs w:val="24"/>
        </w:rPr>
      </w:pPr>
      <w:r>
        <w:rPr>
          <w:snapToGrid w:val="0"/>
          <w:szCs w:val="24"/>
        </w:rPr>
        <w:t xml:space="preserve">За вычетом суммы задатка Покупатель (Цессионарий) обязан уплатить </w:t>
      </w:r>
      <w:r w:rsidR="00466432">
        <w:rPr>
          <w:snapToGrid w:val="0"/>
          <w:szCs w:val="24"/>
        </w:rPr>
        <w:t>________</w:t>
      </w:r>
      <w:r>
        <w:rPr>
          <w:snapToGrid w:val="0"/>
          <w:szCs w:val="24"/>
        </w:rPr>
        <w:t xml:space="preserve">.  </w:t>
      </w:r>
    </w:p>
    <w:p w14:paraId="4EA3C5C0" w14:textId="77777777" w:rsidR="000F528E" w:rsidRDefault="000F528E" w:rsidP="000F528E">
      <w:pPr>
        <w:jc w:val="center"/>
        <w:rPr>
          <w:b/>
          <w:snapToGrid w:val="0"/>
          <w:color w:val="000000"/>
          <w:szCs w:val="24"/>
        </w:rPr>
      </w:pPr>
      <w:r>
        <w:rPr>
          <w:b/>
          <w:snapToGrid w:val="0"/>
          <w:color w:val="000000"/>
          <w:szCs w:val="24"/>
        </w:rPr>
        <w:t>3. Условия платежа</w:t>
      </w:r>
    </w:p>
    <w:p w14:paraId="7BE62AF7" w14:textId="77777777" w:rsidR="000F528E" w:rsidRDefault="000F528E" w:rsidP="000F528E">
      <w:pPr>
        <w:ind w:left="357" w:hanging="357"/>
        <w:jc w:val="both"/>
        <w:rPr>
          <w:snapToGrid w:val="0"/>
          <w:color w:val="000000"/>
          <w:szCs w:val="24"/>
        </w:rPr>
      </w:pPr>
      <w:r>
        <w:rPr>
          <w:snapToGrid w:val="0"/>
          <w:color w:val="000000"/>
          <w:szCs w:val="24"/>
        </w:rPr>
        <w:t>3.1.</w:t>
      </w:r>
      <w:r>
        <w:rPr>
          <w:snapToGrid w:val="0"/>
          <w:color w:val="000000"/>
          <w:szCs w:val="24"/>
        </w:rPr>
        <w:tab/>
        <w:t xml:space="preserve">Оплата по настоящему договору производится не позднее 30 дней с даты настоящего договора. </w:t>
      </w:r>
    </w:p>
    <w:p w14:paraId="480B4C3A" w14:textId="77777777" w:rsidR="000F528E" w:rsidRDefault="000F528E" w:rsidP="000F528E">
      <w:pPr>
        <w:pStyle w:val="a7"/>
        <w:ind w:left="357" w:hanging="357"/>
        <w:jc w:val="both"/>
        <w:rPr>
          <w:szCs w:val="24"/>
        </w:rPr>
      </w:pPr>
      <w:r>
        <w:rPr>
          <w:szCs w:val="24"/>
        </w:rPr>
        <w:t>3.2.</w:t>
      </w:r>
      <w:r>
        <w:rPr>
          <w:szCs w:val="24"/>
        </w:rPr>
        <w:tab/>
        <w:t>Оплата производится путем перечисления денежных средств на счет Продавца (Цедента). Зачет, как исполнение обязательств Покупателя (Цессионария) по настоящему договору не допускается.</w:t>
      </w:r>
    </w:p>
    <w:p w14:paraId="747828B4" w14:textId="77777777" w:rsidR="000F528E" w:rsidRDefault="000F528E" w:rsidP="000F528E">
      <w:pPr>
        <w:jc w:val="center"/>
        <w:rPr>
          <w:b/>
          <w:snapToGrid w:val="0"/>
          <w:color w:val="000000"/>
          <w:szCs w:val="24"/>
        </w:rPr>
      </w:pPr>
      <w:r>
        <w:rPr>
          <w:b/>
          <w:snapToGrid w:val="0"/>
          <w:color w:val="000000"/>
          <w:szCs w:val="24"/>
        </w:rPr>
        <w:t>4. Права и обязанности сторон</w:t>
      </w:r>
    </w:p>
    <w:p w14:paraId="40BE8736" w14:textId="77777777" w:rsidR="000F528E" w:rsidRDefault="000F528E" w:rsidP="000F528E">
      <w:pPr>
        <w:tabs>
          <w:tab w:val="left" w:pos="426"/>
        </w:tabs>
        <w:ind w:left="357" w:hanging="357"/>
        <w:jc w:val="both"/>
        <w:rPr>
          <w:szCs w:val="24"/>
        </w:rPr>
      </w:pPr>
      <w:r>
        <w:rPr>
          <w:szCs w:val="24"/>
        </w:rPr>
        <w:t>4.1.</w:t>
      </w:r>
      <w:r>
        <w:rPr>
          <w:snapToGrid w:val="0"/>
          <w:szCs w:val="24"/>
        </w:rPr>
        <w:tab/>
      </w:r>
      <w:r>
        <w:rPr>
          <w:szCs w:val="24"/>
        </w:rPr>
        <w:t>Факт подписания настоящего договора свидетельствует об отсутствии у Покупателя (Цессионария) претензий к Продавцу (Цеденту) по имущественным правам и документам.</w:t>
      </w:r>
    </w:p>
    <w:p w14:paraId="68560C57" w14:textId="77777777" w:rsidR="000F528E" w:rsidRDefault="000F528E" w:rsidP="000F528E">
      <w:pPr>
        <w:pStyle w:val="a7"/>
        <w:tabs>
          <w:tab w:val="left" w:pos="426"/>
        </w:tabs>
        <w:spacing w:after="0"/>
        <w:ind w:left="357" w:hanging="357"/>
        <w:jc w:val="both"/>
        <w:rPr>
          <w:szCs w:val="24"/>
        </w:rPr>
      </w:pPr>
      <w:r>
        <w:rPr>
          <w:szCs w:val="24"/>
        </w:rPr>
        <w:t>4.2.</w:t>
      </w:r>
      <w:r>
        <w:rPr>
          <w:szCs w:val="24"/>
        </w:rPr>
        <w:tab/>
        <w:t>Право собственности Покупателя (Цессионария) на приобретаемые по настоящему договору имущественные права возникает после полной оплаты суммы договора.</w:t>
      </w:r>
    </w:p>
    <w:p w14:paraId="48244AC2" w14:textId="77777777" w:rsidR="000F528E" w:rsidRDefault="000F528E" w:rsidP="000F528E">
      <w:pPr>
        <w:pStyle w:val="a7"/>
        <w:tabs>
          <w:tab w:val="left" w:pos="426"/>
        </w:tabs>
        <w:spacing w:after="0"/>
        <w:ind w:left="357" w:hanging="357"/>
        <w:jc w:val="both"/>
        <w:rPr>
          <w:szCs w:val="24"/>
        </w:rPr>
      </w:pPr>
      <w:r>
        <w:rPr>
          <w:szCs w:val="24"/>
        </w:rPr>
        <w:t>4.3.</w:t>
      </w:r>
      <w:r>
        <w:rPr>
          <w:szCs w:val="24"/>
        </w:rPr>
        <w:tab/>
        <w:t>Имущественное право передается Покупателю (Цессионарию) после полной оплаты цены договора по акту приема-передачи. По акту приема-передачи Покупателю (Цессионарию) передается имущественное право, указанное в п. 1.1 Договора и документы, подтверждающие задолженность. Акт приема-передачи подписывается сторонами не позднее чем через 10 дней после оплаты цены договора в полном объеме.</w:t>
      </w:r>
    </w:p>
    <w:p w14:paraId="3354D68F" w14:textId="77777777" w:rsidR="000F528E" w:rsidRDefault="000F528E" w:rsidP="000F528E">
      <w:pPr>
        <w:jc w:val="center"/>
        <w:rPr>
          <w:b/>
          <w:snapToGrid w:val="0"/>
          <w:color w:val="000000"/>
          <w:szCs w:val="24"/>
        </w:rPr>
      </w:pPr>
      <w:r>
        <w:rPr>
          <w:b/>
          <w:snapToGrid w:val="0"/>
          <w:color w:val="000000"/>
          <w:szCs w:val="24"/>
        </w:rPr>
        <w:t>5. Ответственность сторон</w:t>
      </w:r>
    </w:p>
    <w:p w14:paraId="58B7FCDF" w14:textId="77777777" w:rsidR="000F528E" w:rsidRDefault="000F528E" w:rsidP="000F528E">
      <w:pPr>
        <w:ind w:left="357" w:hanging="357"/>
        <w:jc w:val="both"/>
        <w:rPr>
          <w:snapToGrid w:val="0"/>
          <w:color w:val="000000"/>
          <w:szCs w:val="24"/>
        </w:rPr>
      </w:pPr>
      <w:r>
        <w:rPr>
          <w:snapToGrid w:val="0"/>
          <w:color w:val="000000"/>
          <w:szCs w:val="24"/>
        </w:rPr>
        <w:t>5.1.</w:t>
      </w:r>
      <w:r>
        <w:rPr>
          <w:snapToGrid w:val="0"/>
          <w:color w:val="000000"/>
          <w:szCs w:val="24"/>
        </w:rPr>
        <w:tab/>
        <w:t>За несвоевременную или неполную оплату имущественного права Покупатель (Цессионарий) выплачивает пеню в размере 0,1 процента неоплаченной суммы за каждый день просрочки.</w:t>
      </w:r>
    </w:p>
    <w:p w14:paraId="256CD772" w14:textId="77777777" w:rsidR="000F528E" w:rsidRDefault="000F528E" w:rsidP="000F528E">
      <w:pPr>
        <w:ind w:left="357" w:hanging="357"/>
        <w:jc w:val="both"/>
        <w:rPr>
          <w:snapToGrid w:val="0"/>
          <w:color w:val="000000"/>
          <w:szCs w:val="24"/>
        </w:rPr>
      </w:pPr>
      <w:r>
        <w:rPr>
          <w:snapToGrid w:val="0"/>
          <w:color w:val="000000"/>
          <w:szCs w:val="24"/>
        </w:rPr>
        <w:t>5.2.</w:t>
      </w:r>
      <w:r>
        <w:rPr>
          <w:snapToGrid w:val="0"/>
          <w:color w:val="000000"/>
          <w:szCs w:val="24"/>
        </w:rPr>
        <w:tab/>
        <w:t>В случае неоплаты, неполной либо несвоевременной оплаты в течение сроков, указанных в п. 3.1. настоящего договора, договор считается расторгнутым. Размер задатка, указанный в п. 2.2 договора, Покупателю (Цессионарию) не возвращается.</w:t>
      </w:r>
    </w:p>
    <w:p w14:paraId="5B92017C" w14:textId="77777777" w:rsidR="000F528E" w:rsidRDefault="000F528E" w:rsidP="000F528E">
      <w:pPr>
        <w:ind w:left="357" w:hanging="357"/>
        <w:jc w:val="both"/>
        <w:rPr>
          <w:snapToGrid w:val="0"/>
          <w:color w:val="000000"/>
          <w:szCs w:val="24"/>
        </w:rPr>
      </w:pPr>
      <w:r>
        <w:rPr>
          <w:snapToGrid w:val="0"/>
          <w:color w:val="000000"/>
          <w:szCs w:val="24"/>
        </w:rPr>
        <w:t>5.3.</w:t>
      </w:r>
      <w:r>
        <w:rPr>
          <w:snapToGrid w:val="0"/>
          <w:color w:val="000000"/>
          <w:szCs w:val="24"/>
        </w:rPr>
        <w:tab/>
        <w:t>Уплата штрафных санкций не освобождает стороны от исполнения обязательств по договору и не препятствует исполнению условий п. 5.2. договора.</w:t>
      </w:r>
    </w:p>
    <w:p w14:paraId="0B4FE06B" w14:textId="77777777" w:rsidR="000F528E" w:rsidRDefault="000F528E" w:rsidP="000F528E">
      <w:pPr>
        <w:jc w:val="center"/>
        <w:rPr>
          <w:b/>
          <w:snapToGrid w:val="0"/>
          <w:color w:val="000000"/>
          <w:szCs w:val="24"/>
        </w:rPr>
      </w:pPr>
      <w:r>
        <w:rPr>
          <w:b/>
          <w:snapToGrid w:val="0"/>
          <w:color w:val="000000"/>
          <w:szCs w:val="24"/>
        </w:rPr>
        <w:t>6. Порядок разрешения споров</w:t>
      </w:r>
    </w:p>
    <w:p w14:paraId="126131B4" w14:textId="77777777" w:rsidR="000F528E" w:rsidRDefault="000F528E" w:rsidP="000F528E">
      <w:pPr>
        <w:ind w:left="426" w:hanging="426"/>
        <w:jc w:val="both"/>
        <w:rPr>
          <w:snapToGrid w:val="0"/>
          <w:szCs w:val="24"/>
        </w:rPr>
      </w:pPr>
      <w:r>
        <w:rPr>
          <w:snapToGrid w:val="0"/>
          <w:color w:val="000000"/>
          <w:szCs w:val="24"/>
        </w:rPr>
        <w:t>6.1.</w:t>
      </w:r>
      <w:r>
        <w:rPr>
          <w:snapToGrid w:val="0"/>
          <w:color w:val="000000"/>
          <w:szCs w:val="24"/>
        </w:rPr>
        <w:tab/>
        <w:t>Все споры или разногласия, возникающие между сторонами по настоящему договору или в связи с ним, разрешаются путем переговоров между сторонами.</w:t>
      </w:r>
    </w:p>
    <w:p w14:paraId="35BC8F26" w14:textId="77777777" w:rsidR="000F528E" w:rsidRDefault="000F528E" w:rsidP="000F528E">
      <w:pPr>
        <w:ind w:left="426" w:hanging="426"/>
        <w:jc w:val="both"/>
        <w:rPr>
          <w:snapToGrid w:val="0"/>
          <w:szCs w:val="24"/>
        </w:rPr>
      </w:pPr>
      <w:r>
        <w:rPr>
          <w:snapToGrid w:val="0"/>
          <w:color w:val="000000"/>
          <w:szCs w:val="24"/>
        </w:rPr>
        <w:lastRenderedPageBreak/>
        <w:t>6.2.</w:t>
      </w:r>
      <w:r>
        <w:rPr>
          <w:snapToGrid w:val="0"/>
          <w:color w:val="000000"/>
          <w:szCs w:val="24"/>
        </w:rPr>
        <w:tab/>
        <w:t>В случае невозможности разрешения разногласий путем переговоров, они подлежат рассмотрению в суде в установленном законодательством порядке.</w:t>
      </w:r>
    </w:p>
    <w:p w14:paraId="1DCC6698" w14:textId="77777777" w:rsidR="000F528E" w:rsidRDefault="000F528E" w:rsidP="000F528E">
      <w:pPr>
        <w:jc w:val="center"/>
        <w:rPr>
          <w:b/>
          <w:snapToGrid w:val="0"/>
          <w:color w:val="000000"/>
          <w:szCs w:val="24"/>
        </w:rPr>
      </w:pPr>
      <w:r>
        <w:rPr>
          <w:b/>
          <w:snapToGrid w:val="0"/>
          <w:color w:val="000000"/>
          <w:szCs w:val="24"/>
        </w:rPr>
        <w:t>7. Порядок изменения и дополнения договора</w:t>
      </w:r>
    </w:p>
    <w:p w14:paraId="45889B20" w14:textId="77777777" w:rsidR="000F528E" w:rsidRDefault="000F528E" w:rsidP="000F528E">
      <w:pPr>
        <w:ind w:left="426" w:hanging="426"/>
        <w:jc w:val="both"/>
        <w:rPr>
          <w:snapToGrid w:val="0"/>
          <w:szCs w:val="24"/>
        </w:rPr>
      </w:pPr>
      <w:r>
        <w:rPr>
          <w:snapToGrid w:val="0"/>
          <w:color w:val="000000"/>
          <w:szCs w:val="24"/>
        </w:rPr>
        <w:t>7.1.</w:t>
      </w:r>
      <w:r>
        <w:rPr>
          <w:snapToGrid w:val="0"/>
          <w:color w:val="000000"/>
          <w:szCs w:val="24"/>
        </w:rPr>
        <w:tab/>
        <w:t>Любые изменения и дополнения к настоящему договору имеют силу только в том случае, если они оформлены в письменном виде и подписаны обеими сторонами.</w:t>
      </w:r>
    </w:p>
    <w:p w14:paraId="24B40686" w14:textId="77777777" w:rsidR="000F528E" w:rsidRDefault="000F528E" w:rsidP="000F528E">
      <w:pPr>
        <w:ind w:left="426" w:hanging="426"/>
        <w:jc w:val="both"/>
        <w:rPr>
          <w:snapToGrid w:val="0"/>
          <w:color w:val="000000"/>
          <w:szCs w:val="24"/>
        </w:rPr>
      </w:pPr>
      <w:r>
        <w:rPr>
          <w:snapToGrid w:val="0"/>
          <w:color w:val="000000"/>
          <w:szCs w:val="24"/>
        </w:rPr>
        <w:t>7.2.</w:t>
      </w:r>
      <w:r>
        <w:rPr>
          <w:snapToGrid w:val="0"/>
          <w:color w:val="000000"/>
          <w:szCs w:val="24"/>
        </w:rPr>
        <w:tab/>
        <w:t xml:space="preserve">Досрочное расторжение договора может иметь место по соглашению сторон либо по основаниям, предусмотренным действующим на территории Российской Федерации гражданским законодательством. </w:t>
      </w:r>
    </w:p>
    <w:p w14:paraId="296B0BBD" w14:textId="77777777" w:rsidR="000F528E" w:rsidRDefault="000F528E" w:rsidP="000F528E">
      <w:pPr>
        <w:ind w:left="426" w:hanging="426"/>
        <w:jc w:val="both"/>
        <w:rPr>
          <w:snapToGrid w:val="0"/>
          <w:szCs w:val="24"/>
        </w:rPr>
      </w:pPr>
      <w:r>
        <w:rPr>
          <w:snapToGrid w:val="0"/>
          <w:color w:val="000000"/>
          <w:szCs w:val="24"/>
        </w:rPr>
        <w:t xml:space="preserve">7.3. </w:t>
      </w:r>
      <w:r>
        <w:rPr>
          <w:snapToGrid w:val="0"/>
          <w:szCs w:val="24"/>
        </w:rPr>
        <w:t xml:space="preserve">За расторжение договора в соответствии с пунктом 1.3 - </w:t>
      </w:r>
      <w:r>
        <w:rPr>
          <w:szCs w:val="24"/>
        </w:rPr>
        <w:t>пени, штрафы, иные финансовые санкции и проценты за пользование денежными средствами не начисляются.</w:t>
      </w:r>
    </w:p>
    <w:p w14:paraId="0AAE08F6" w14:textId="77777777" w:rsidR="000F528E" w:rsidRDefault="000F528E" w:rsidP="000F528E">
      <w:pPr>
        <w:jc w:val="center"/>
        <w:rPr>
          <w:b/>
          <w:snapToGrid w:val="0"/>
          <w:color w:val="000000"/>
          <w:szCs w:val="24"/>
        </w:rPr>
      </w:pPr>
      <w:r>
        <w:rPr>
          <w:b/>
          <w:snapToGrid w:val="0"/>
          <w:color w:val="000000"/>
          <w:szCs w:val="24"/>
        </w:rPr>
        <w:t>8. Прочие условия</w:t>
      </w:r>
    </w:p>
    <w:p w14:paraId="519A7ACA" w14:textId="77777777" w:rsidR="000F528E" w:rsidRDefault="000F528E" w:rsidP="000F528E">
      <w:pPr>
        <w:ind w:left="426" w:hanging="426"/>
        <w:jc w:val="both"/>
        <w:rPr>
          <w:snapToGrid w:val="0"/>
          <w:color w:val="000000"/>
          <w:szCs w:val="24"/>
        </w:rPr>
      </w:pPr>
      <w:r>
        <w:rPr>
          <w:snapToGrid w:val="0"/>
          <w:color w:val="000000"/>
          <w:szCs w:val="24"/>
        </w:rPr>
        <w:t>8.1.</w:t>
      </w:r>
      <w:r>
        <w:rPr>
          <w:snapToGrid w:val="0"/>
          <w:color w:val="000000"/>
          <w:szCs w:val="24"/>
        </w:rPr>
        <w:tab/>
        <w:t xml:space="preserve">Настоящий договор составлен в двух экземплярах, имеющих одинаковую юридическую силу. </w:t>
      </w:r>
    </w:p>
    <w:p w14:paraId="2E6584C8" w14:textId="77777777" w:rsidR="000F528E" w:rsidRDefault="000F528E" w:rsidP="000F528E">
      <w:pPr>
        <w:ind w:left="426" w:hanging="426"/>
        <w:jc w:val="both"/>
        <w:rPr>
          <w:snapToGrid w:val="0"/>
          <w:color w:val="000000"/>
          <w:szCs w:val="24"/>
        </w:rPr>
      </w:pPr>
      <w:r>
        <w:rPr>
          <w:snapToGrid w:val="0"/>
          <w:color w:val="000000"/>
          <w:szCs w:val="24"/>
        </w:rPr>
        <w:t>8.2.</w:t>
      </w:r>
      <w:r>
        <w:rPr>
          <w:snapToGrid w:val="0"/>
          <w:color w:val="000000"/>
          <w:szCs w:val="24"/>
        </w:rPr>
        <w:tab/>
        <w:t>Настоящий договор вступает в силу с момента подписания.</w:t>
      </w:r>
    </w:p>
    <w:p w14:paraId="07A3A7A1" w14:textId="77777777" w:rsidR="000F528E" w:rsidRDefault="000F528E" w:rsidP="000F528E">
      <w:pPr>
        <w:ind w:left="426" w:hanging="426"/>
        <w:jc w:val="both"/>
        <w:rPr>
          <w:snapToGrid w:val="0"/>
          <w:color w:val="000000"/>
          <w:szCs w:val="24"/>
        </w:rPr>
      </w:pPr>
      <w:r>
        <w:rPr>
          <w:snapToGrid w:val="0"/>
          <w:color w:val="000000"/>
          <w:szCs w:val="24"/>
        </w:rPr>
        <w:t>8.3.</w:t>
      </w:r>
      <w:r>
        <w:rPr>
          <w:snapToGrid w:val="0"/>
          <w:color w:val="000000"/>
          <w:szCs w:val="24"/>
        </w:rPr>
        <w:tab/>
        <w:t>Действие настоящего договора прекращается после полного исполнения сторонами своих обязательств по договору.</w:t>
      </w:r>
    </w:p>
    <w:p w14:paraId="2C627D18" w14:textId="77777777" w:rsidR="000F528E" w:rsidRDefault="000F528E" w:rsidP="000F528E">
      <w:pPr>
        <w:autoSpaceDE w:val="0"/>
        <w:autoSpaceDN w:val="0"/>
        <w:adjustRightInd w:val="0"/>
        <w:jc w:val="center"/>
        <w:rPr>
          <w:b/>
          <w:color w:val="000000"/>
          <w:szCs w:val="24"/>
        </w:rPr>
      </w:pPr>
    </w:p>
    <w:p w14:paraId="5965BEA2" w14:textId="77777777" w:rsidR="000F528E" w:rsidRDefault="000F528E" w:rsidP="000F528E">
      <w:pPr>
        <w:autoSpaceDE w:val="0"/>
        <w:autoSpaceDN w:val="0"/>
        <w:adjustRightInd w:val="0"/>
        <w:jc w:val="center"/>
        <w:rPr>
          <w:b/>
          <w:color w:val="000000"/>
          <w:szCs w:val="24"/>
        </w:rPr>
      </w:pPr>
      <w:r>
        <w:rPr>
          <w:b/>
          <w:color w:val="000000"/>
          <w:szCs w:val="24"/>
        </w:rPr>
        <w:t>9. Юридические адреса и платежные реквизиты сторон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131"/>
        <w:gridCol w:w="5075"/>
      </w:tblGrid>
      <w:tr w:rsidR="00360705" w:rsidRPr="00C43203" w14:paraId="59B3F5EA" w14:textId="77777777" w:rsidTr="00C43203">
        <w:tc>
          <w:tcPr>
            <w:tcW w:w="5211" w:type="dxa"/>
            <w:shd w:val="clear" w:color="auto" w:fill="auto"/>
          </w:tcPr>
          <w:p w14:paraId="2F4F408B" w14:textId="77777777" w:rsidR="00360705" w:rsidRPr="00C43203" w:rsidRDefault="00360705" w:rsidP="00C43203">
            <w:pPr>
              <w:shd w:val="clear" w:color="auto" w:fill="FFFFFF"/>
              <w:jc w:val="center"/>
              <w:rPr>
                <w:b/>
                <w:color w:val="000000"/>
                <w:szCs w:val="24"/>
              </w:rPr>
            </w:pPr>
            <w:r w:rsidRPr="00C43203">
              <w:rPr>
                <w:b/>
                <w:color w:val="000000"/>
                <w:szCs w:val="24"/>
              </w:rPr>
              <w:t>Продавец (Цедент):</w:t>
            </w:r>
          </w:p>
          <w:tbl>
            <w:tblPr>
              <w:tblW w:w="0" w:type="auto"/>
              <w:tblBorders>
                <w:insideH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915"/>
            </w:tblGrid>
            <w:tr w:rsidR="00360705" w:rsidRPr="00360705" w14:paraId="192AED98" w14:textId="77777777" w:rsidTr="00C43203">
              <w:tc>
                <w:tcPr>
                  <w:tcW w:w="9854" w:type="dxa"/>
                </w:tcPr>
                <w:p w14:paraId="0E6BD95C" w14:textId="77777777" w:rsidR="00360705" w:rsidRPr="00360705" w:rsidRDefault="00360705" w:rsidP="00360705">
                  <w:pPr>
                    <w:pStyle w:val="ae"/>
                    <w:spacing w:before="0" w:beforeAutospacing="0" w:after="0" w:afterAutospacing="0"/>
                    <w:jc w:val="both"/>
                    <w:textAlignment w:val="baseline"/>
                  </w:pPr>
                  <w:r w:rsidRPr="00360705">
                    <w:t>ООО «Хлебозавод 5»</w:t>
                  </w:r>
                </w:p>
                <w:p w14:paraId="5A7E4F20" w14:textId="77777777" w:rsidR="00360705" w:rsidRPr="00360705" w:rsidRDefault="00360705" w:rsidP="00360705">
                  <w:pPr>
                    <w:pStyle w:val="ae"/>
                    <w:spacing w:before="0" w:beforeAutospacing="0" w:after="0" w:afterAutospacing="0"/>
                    <w:jc w:val="both"/>
                    <w:textAlignment w:val="baseline"/>
                  </w:pPr>
                  <w:r w:rsidRPr="00360705">
                    <w:t>ИНН 4345375689, ОГРН 1144345000051, юридический адрес: 610006, Кировская область, г. Киров, Октябрьский проспект, д. 79</w:t>
                  </w:r>
                </w:p>
                <w:p w14:paraId="3AAE5B03" w14:textId="77777777" w:rsidR="00360705" w:rsidRPr="00360705" w:rsidRDefault="00360705" w:rsidP="00360705">
                  <w:pPr>
                    <w:pStyle w:val="ae"/>
                    <w:spacing w:before="0" w:beforeAutospacing="0" w:after="0" w:afterAutospacing="0"/>
                    <w:jc w:val="both"/>
                    <w:textAlignment w:val="baseline"/>
                    <w:rPr>
                      <w:color w:val="000000"/>
                    </w:rPr>
                  </w:pPr>
                  <w:r w:rsidRPr="00360705">
                    <w:rPr>
                      <w:color w:val="000000"/>
                    </w:rPr>
                    <w:t xml:space="preserve">р/с № </w:t>
                  </w:r>
                  <w:r w:rsidRPr="00360705">
                    <w:t>40702810700150132354</w:t>
                  </w:r>
                  <w:r w:rsidRPr="00360705">
                    <w:rPr>
                      <w:color w:val="000000"/>
                    </w:rPr>
                    <w:t xml:space="preserve"> в ПАО «</w:t>
                  </w:r>
                  <w:proofErr w:type="spellStart"/>
                  <w:r w:rsidRPr="00360705">
                    <w:rPr>
                      <w:color w:val="000000"/>
                    </w:rPr>
                    <w:t>Норвик</w:t>
                  </w:r>
                  <w:proofErr w:type="spellEnd"/>
                  <w:r w:rsidRPr="00360705">
                    <w:rPr>
                      <w:color w:val="000000"/>
                    </w:rPr>
                    <w:t xml:space="preserve"> Банк, г. Москва, БИК 044525845, к/с 30101810745374525845</w:t>
                  </w:r>
                </w:p>
                <w:p w14:paraId="4DE65A81" w14:textId="77777777" w:rsidR="00360705" w:rsidRPr="00360705" w:rsidRDefault="00360705" w:rsidP="00360705">
                  <w:pPr>
                    <w:jc w:val="both"/>
                    <w:rPr>
                      <w:szCs w:val="24"/>
                    </w:rPr>
                  </w:pPr>
                </w:p>
              </w:tc>
            </w:tr>
          </w:tbl>
          <w:p w14:paraId="1EE994D2" w14:textId="77777777" w:rsidR="00360705" w:rsidRPr="00C43203" w:rsidRDefault="00360705" w:rsidP="00C43203">
            <w:pPr>
              <w:shd w:val="clear" w:color="auto" w:fill="FFFFFF"/>
              <w:rPr>
                <w:bCs/>
                <w:color w:val="000000"/>
                <w:spacing w:val="-2"/>
                <w:szCs w:val="24"/>
              </w:rPr>
            </w:pPr>
            <w:r w:rsidRPr="00C43203">
              <w:rPr>
                <w:bCs/>
                <w:szCs w:val="24"/>
              </w:rPr>
              <w:t xml:space="preserve"> </w:t>
            </w:r>
            <w:r w:rsidRPr="00C43203">
              <w:rPr>
                <w:bCs/>
                <w:color w:val="000000"/>
                <w:spacing w:val="-2"/>
                <w:szCs w:val="24"/>
              </w:rPr>
              <w:t>Конкурсный управляющий</w:t>
            </w:r>
          </w:p>
          <w:p w14:paraId="01FF0366" w14:textId="77777777" w:rsidR="00360705" w:rsidRPr="00C43203" w:rsidRDefault="00360705" w:rsidP="00360705">
            <w:pPr>
              <w:rPr>
                <w:szCs w:val="24"/>
              </w:rPr>
            </w:pPr>
            <w:r w:rsidRPr="00C43203">
              <w:rPr>
                <w:szCs w:val="24"/>
              </w:rPr>
              <w:t>ООО «Хлебозавод 5»</w:t>
            </w:r>
          </w:p>
          <w:p w14:paraId="2F3221FE" w14:textId="77777777" w:rsidR="00360705" w:rsidRPr="00C43203" w:rsidRDefault="00360705" w:rsidP="00360705">
            <w:pPr>
              <w:rPr>
                <w:b/>
                <w:color w:val="000000"/>
                <w:szCs w:val="24"/>
              </w:rPr>
            </w:pPr>
          </w:p>
          <w:p w14:paraId="314EE11F" w14:textId="77777777" w:rsidR="00360705" w:rsidRPr="00C43203" w:rsidRDefault="00360705" w:rsidP="00360705">
            <w:pPr>
              <w:rPr>
                <w:b/>
                <w:color w:val="000000"/>
                <w:szCs w:val="24"/>
              </w:rPr>
            </w:pPr>
            <w:r w:rsidRPr="00C43203">
              <w:rPr>
                <w:b/>
                <w:color w:val="000000"/>
                <w:szCs w:val="24"/>
              </w:rPr>
              <w:t>____________________/</w:t>
            </w:r>
            <w:proofErr w:type="spellStart"/>
            <w:r w:rsidRPr="00C43203">
              <w:rPr>
                <w:b/>
                <w:color w:val="000000"/>
                <w:szCs w:val="24"/>
              </w:rPr>
              <w:t>Таратуто</w:t>
            </w:r>
            <w:proofErr w:type="spellEnd"/>
            <w:r w:rsidRPr="00C43203">
              <w:rPr>
                <w:b/>
                <w:color w:val="000000"/>
                <w:szCs w:val="24"/>
              </w:rPr>
              <w:t xml:space="preserve"> И.П.</w:t>
            </w:r>
          </w:p>
        </w:tc>
        <w:tc>
          <w:tcPr>
            <w:tcW w:w="5211" w:type="dxa"/>
            <w:shd w:val="clear" w:color="auto" w:fill="auto"/>
          </w:tcPr>
          <w:p w14:paraId="3A1F368F" w14:textId="77777777" w:rsidR="00360705" w:rsidRPr="00C43203" w:rsidRDefault="00360705" w:rsidP="00C43203">
            <w:pPr>
              <w:jc w:val="center"/>
              <w:rPr>
                <w:b/>
                <w:color w:val="000000"/>
                <w:szCs w:val="24"/>
              </w:rPr>
            </w:pPr>
            <w:r w:rsidRPr="00C43203">
              <w:rPr>
                <w:b/>
                <w:color w:val="000000"/>
                <w:szCs w:val="24"/>
              </w:rPr>
              <w:t>Покупатель (Цессионарий):</w:t>
            </w:r>
          </w:p>
          <w:p w14:paraId="0F2C596D" w14:textId="77777777" w:rsidR="00466432" w:rsidRDefault="00466432" w:rsidP="00C43203">
            <w:pPr>
              <w:jc w:val="both"/>
              <w:rPr>
                <w:szCs w:val="24"/>
              </w:rPr>
            </w:pPr>
          </w:p>
          <w:p w14:paraId="546A25B4" w14:textId="77777777" w:rsidR="00466432" w:rsidRDefault="00466432" w:rsidP="00C43203">
            <w:pPr>
              <w:jc w:val="both"/>
              <w:rPr>
                <w:szCs w:val="24"/>
              </w:rPr>
            </w:pPr>
          </w:p>
          <w:p w14:paraId="204C9B3B" w14:textId="77777777" w:rsidR="00466432" w:rsidRDefault="00466432" w:rsidP="00C43203">
            <w:pPr>
              <w:jc w:val="both"/>
              <w:rPr>
                <w:szCs w:val="24"/>
              </w:rPr>
            </w:pPr>
          </w:p>
          <w:p w14:paraId="5A7CCCB0" w14:textId="745B5434" w:rsidR="00360705" w:rsidRDefault="00360705" w:rsidP="00C43203">
            <w:pPr>
              <w:jc w:val="both"/>
              <w:rPr>
                <w:szCs w:val="24"/>
              </w:rPr>
            </w:pPr>
          </w:p>
          <w:p w14:paraId="6EBA4487" w14:textId="7AE3CFC6" w:rsidR="00466432" w:rsidRDefault="00466432" w:rsidP="00C43203">
            <w:pPr>
              <w:jc w:val="both"/>
              <w:rPr>
                <w:szCs w:val="24"/>
              </w:rPr>
            </w:pPr>
          </w:p>
          <w:p w14:paraId="10A6CBF4" w14:textId="77777777" w:rsidR="00466432" w:rsidRPr="00C43203" w:rsidRDefault="00466432" w:rsidP="00C43203">
            <w:pPr>
              <w:jc w:val="both"/>
              <w:rPr>
                <w:szCs w:val="24"/>
              </w:rPr>
            </w:pPr>
          </w:p>
          <w:p w14:paraId="00C55362" w14:textId="77777777" w:rsidR="00360705" w:rsidRPr="00C43203" w:rsidRDefault="00360705" w:rsidP="00C43203">
            <w:pPr>
              <w:jc w:val="center"/>
              <w:rPr>
                <w:b/>
                <w:color w:val="000000"/>
                <w:szCs w:val="24"/>
              </w:rPr>
            </w:pPr>
          </w:p>
          <w:p w14:paraId="2D1C891B" w14:textId="77777777" w:rsidR="00360705" w:rsidRPr="00C43203" w:rsidRDefault="00360705" w:rsidP="00C43203">
            <w:pPr>
              <w:jc w:val="center"/>
              <w:rPr>
                <w:b/>
                <w:color w:val="000000"/>
                <w:szCs w:val="24"/>
              </w:rPr>
            </w:pPr>
          </w:p>
          <w:p w14:paraId="3AC4949F" w14:textId="77777777" w:rsidR="00360705" w:rsidRPr="00C43203" w:rsidRDefault="00360705" w:rsidP="00C43203">
            <w:pPr>
              <w:jc w:val="center"/>
              <w:rPr>
                <w:b/>
                <w:color w:val="000000"/>
                <w:szCs w:val="24"/>
              </w:rPr>
            </w:pPr>
          </w:p>
          <w:p w14:paraId="22866580" w14:textId="77777777" w:rsidR="00360705" w:rsidRPr="00C43203" w:rsidRDefault="00360705" w:rsidP="00C43203">
            <w:pPr>
              <w:jc w:val="center"/>
              <w:rPr>
                <w:b/>
                <w:color w:val="000000"/>
                <w:szCs w:val="24"/>
              </w:rPr>
            </w:pPr>
          </w:p>
          <w:p w14:paraId="18F0B778" w14:textId="77777777" w:rsidR="00360705" w:rsidRPr="00C43203" w:rsidRDefault="00360705" w:rsidP="00C43203">
            <w:pPr>
              <w:jc w:val="center"/>
              <w:rPr>
                <w:b/>
                <w:color w:val="000000"/>
                <w:szCs w:val="24"/>
              </w:rPr>
            </w:pPr>
          </w:p>
          <w:p w14:paraId="65BB3382" w14:textId="77777777" w:rsidR="00360705" w:rsidRPr="00C43203" w:rsidRDefault="00360705" w:rsidP="00C43203">
            <w:pPr>
              <w:jc w:val="center"/>
              <w:rPr>
                <w:b/>
                <w:color w:val="000000"/>
                <w:szCs w:val="24"/>
              </w:rPr>
            </w:pPr>
            <w:r w:rsidRPr="00C43203">
              <w:rPr>
                <w:szCs w:val="24"/>
              </w:rPr>
              <w:t>___________________/ ____________________</w:t>
            </w:r>
          </w:p>
        </w:tc>
      </w:tr>
    </w:tbl>
    <w:p w14:paraId="67EDFD3A" w14:textId="77777777" w:rsidR="006D5093" w:rsidRDefault="006D5093" w:rsidP="00B257CC">
      <w:pPr>
        <w:shd w:val="clear" w:color="auto" w:fill="FFFFFF"/>
        <w:rPr>
          <w:b/>
          <w:color w:val="000000"/>
          <w:szCs w:val="24"/>
        </w:rPr>
      </w:pPr>
    </w:p>
    <w:sectPr w:rsidR="006D5093" w:rsidSect="00291B4F">
      <w:pgSz w:w="11906" w:h="16838"/>
      <w:pgMar w:top="567" w:right="566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ockwell Condensed">
    <w:panose1 w:val="020606030504050201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10A0D"/>
    <w:multiLevelType w:val="hybridMultilevel"/>
    <w:tmpl w:val="91CE00A2"/>
    <w:lvl w:ilvl="0" w:tplc="2C3A2074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Rockwell Condensed" w:hAnsi="Rockwell Condensed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9B1A1F"/>
    <w:multiLevelType w:val="singleLevel"/>
    <w:tmpl w:val="8CCAC996"/>
    <w:lvl w:ilvl="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" w15:restartNumberingAfterBreak="0">
    <w:nsid w:val="14967DBC"/>
    <w:multiLevelType w:val="hybridMultilevel"/>
    <w:tmpl w:val="CA78EAE6"/>
    <w:lvl w:ilvl="0" w:tplc="2C3A2074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Rockwell Condensed" w:hAnsi="Rockwell Condensed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17D45A6F"/>
    <w:multiLevelType w:val="hybridMultilevel"/>
    <w:tmpl w:val="5852CF02"/>
    <w:lvl w:ilvl="0" w:tplc="2C3A2074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Rockwell Condensed" w:hAnsi="Rockwell Condensed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4" w15:restartNumberingAfterBreak="0">
    <w:nsid w:val="1C0648DF"/>
    <w:multiLevelType w:val="multilevel"/>
    <w:tmpl w:val="92FEA59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auto"/>
      </w:rPr>
    </w:lvl>
  </w:abstractNum>
  <w:abstractNum w:abstractNumId="5" w15:restartNumberingAfterBreak="0">
    <w:nsid w:val="1C8B25EC"/>
    <w:multiLevelType w:val="multilevel"/>
    <w:tmpl w:val="C42C4B92"/>
    <w:lvl w:ilvl="0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2A011CD5"/>
    <w:multiLevelType w:val="hybridMultilevel"/>
    <w:tmpl w:val="492EDBF0"/>
    <w:lvl w:ilvl="0" w:tplc="E3AA9352">
      <w:start w:val="1"/>
      <w:numFmt w:val="decimal"/>
      <w:lvlText w:val="%1."/>
      <w:lvlJc w:val="left"/>
      <w:pPr>
        <w:ind w:left="407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C340073"/>
    <w:multiLevelType w:val="hybridMultilevel"/>
    <w:tmpl w:val="C42C4B92"/>
    <w:lvl w:ilvl="0" w:tplc="04190003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38106E80"/>
    <w:multiLevelType w:val="multilevel"/>
    <w:tmpl w:val="D8AE25C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3A6735C5"/>
    <w:multiLevelType w:val="hybridMultilevel"/>
    <w:tmpl w:val="06789F44"/>
    <w:lvl w:ilvl="0" w:tplc="2C3A2074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Rockwell Condensed" w:hAnsi="Rockwell Condensed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95021E"/>
    <w:multiLevelType w:val="multilevel"/>
    <w:tmpl w:val="44A617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auto"/>
      </w:rPr>
    </w:lvl>
  </w:abstractNum>
  <w:abstractNum w:abstractNumId="11" w15:restartNumberingAfterBreak="0">
    <w:nsid w:val="56956236"/>
    <w:multiLevelType w:val="hybridMultilevel"/>
    <w:tmpl w:val="D7BE27D6"/>
    <w:lvl w:ilvl="0" w:tplc="2C3A2074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Rockwell Condensed" w:hAnsi="Rockwell Condensed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DD66EC"/>
    <w:multiLevelType w:val="hybridMultilevel"/>
    <w:tmpl w:val="88FE19FE"/>
    <w:lvl w:ilvl="0" w:tplc="2C3A2074">
      <w:start w:val="1"/>
      <w:numFmt w:val="bullet"/>
      <w:lvlText w:val="-"/>
      <w:lvlJc w:val="left"/>
      <w:pPr>
        <w:tabs>
          <w:tab w:val="num" w:pos="2111"/>
        </w:tabs>
        <w:ind w:left="2111" w:hanging="360"/>
      </w:pPr>
      <w:rPr>
        <w:rFonts w:ascii="Rockwell Condensed" w:hAnsi="Rockwell Condensed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67B564CF"/>
    <w:multiLevelType w:val="multilevel"/>
    <w:tmpl w:val="4E9ABBDA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6A644638"/>
    <w:multiLevelType w:val="multilevel"/>
    <w:tmpl w:val="AECC6DA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5" w15:restartNumberingAfterBreak="0">
    <w:nsid w:val="74D56D3F"/>
    <w:multiLevelType w:val="hybridMultilevel"/>
    <w:tmpl w:val="C4FECC54"/>
    <w:lvl w:ilvl="0" w:tplc="2C3A2074">
      <w:start w:val="1"/>
      <w:numFmt w:val="bullet"/>
      <w:lvlText w:val="-"/>
      <w:lvlJc w:val="left"/>
      <w:pPr>
        <w:tabs>
          <w:tab w:val="num" w:pos="1680"/>
        </w:tabs>
        <w:ind w:left="1680" w:hanging="360"/>
      </w:pPr>
      <w:rPr>
        <w:rFonts w:ascii="Rockwell Condensed" w:hAnsi="Rockwell Condensed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6" w15:restartNumberingAfterBreak="0">
    <w:nsid w:val="7A9866F8"/>
    <w:multiLevelType w:val="multilevel"/>
    <w:tmpl w:val="255CC1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Rockwell Condensed" w:hAnsi="Rockwell Condensed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auto"/>
      </w:rPr>
    </w:lvl>
  </w:abstractNum>
  <w:num w:numId="1">
    <w:abstractNumId w:val="10"/>
  </w:num>
  <w:num w:numId="2">
    <w:abstractNumId w:val="1"/>
  </w:num>
  <w:num w:numId="3">
    <w:abstractNumId w:val="8"/>
  </w:num>
  <w:num w:numId="4">
    <w:abstractNumId w:val="13"/>
  </w:num>
  <w:num w:numId="5">
    <w:abstractNumId w:val="4"/>
  </w:num>
  <w:num w:numId="6">
    <w:abstractNumId w:val="7"/>
  </w:num>
  <w:num w:numId="7">
    <w:abstractNumId w:val="5"/>
  </w:num>
  <w:num w:numId="8">
    <w:abstractNumId w:val="2"/>
  </w:num>
  <w:num w:numId="9">
    <w:abstractNumId w:val="9"/>
  </w:num>
  <w:num w:numId="10">
    <w:abstractNumId w:val="11"/>
  </w:num>
  <w:num w:numId="11">
    <w:abstractNumId w:val="15"/>
  </w:num>
  <w:num w:numId="12">
    <w:abstractNumId w:val="12"/>
  </w:num>
  <w:num w:numId="13">
    <w:abstractNumId w:val="0"/>
  </w:num>
  <w:num w:numId="14">
    <w:abstractNumId w:val="3"/>
  </w:num>
  <w:num w:numId="15">
    <w:abstractNumId w:val="16"/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D9A"/>
    <w:rsid w:val="000020F5"/>
    <w:rsid w:val="00004083"/>
    <w:rsid w:val="00036194"/>
    <w:rsid w:val="00036932"/>
    <w:rsid w:val="000B60FD"/>
    <w:rsid w:val="000F528E"/>
    <w:rsid w:val="0012285B"/>
    <w:rsid w:val="00132F2E"/>
    <w:rsid w:val="00160A17"/>
    <w:rsid w:val="001B0DE5"/>
    <w:rsid w:val="001B58DA"/>
    <w:rsid w:val="001D274B"/>
    <w:rsid w:val="001E2D97"/>
    <w:rsid w:val="001E4AA2"/>
    <w:rsid w:val="001E5BE2"/>
    <w:rsid w:val="001F001B"/>
    <w:rsid w:val="00212D90"/>
    <w:rsid w:val="00216A0F"/>
    <w:rsid w:val="002452EF"/>
    <w:rsid w:val="00245716"/>
    <w:rsid w:val="00291B4F"/>
    <w:rsid w:val="00322D5C"/>
    <w:rsid w:val="00332543"/>
    <w:rsid w:val="00343822"/>
    <w:rsid w:val="00360705"/>
    <w:rsid w:val="00394BB1"/>
    <w:rsid w:val="003A29B0"/>
    <w:rsid w:val="003F2A51"/>
    <w:rsid w:val="003F7878"/>
    <w:rsid w:val="003F7C9F"/>
    <w:rsid w:val="00444D3F"/>
    <w:rsid w:val="00466432"/>
    <w:rsid w:val="004A6433"/>
    <w:rsid w:val="004B15AC"/>
    <w:rsid w:val="004D426B"/>
    <w:rsid w:val="00507FD7"/>
    <w:rsid w:val="00511B8C"/>
    <w:rsid w:val="005D454D"/>
    <w:rsid w:val="005E4D3C"/>
    <w:rsid w:val="006058C0"/>
    <w:rsid w:val="00606811"/>
    <w:rsid w:val="00630FB5"/>
    <w:rsid w:val="006362D4"/>
    <w:rsid w:val="0064689C"/>
    <w:rsid w:val="00695F71"/>
    <w:rsid w:val="006B084A"/>
    <w:rsid w:val="006B2049"/>
    <w:rsid w:val="006B20C1"/>
    <w:rsid w:val="006C3023"/>
    <w:rsid w:val="006D5093"/>
    <w:rsid w:val="006D67B3"/>
    <w:rsid w:val="006F0148"/>
    <w:rsid w:val="006F2870"/>
    <w:rsid w:val="00727A67"/>
    <w:rsid w:val="007322AB"/>
    <w:rsid w:val="007452C0"/>
    <w:rsid w:val="00805C67"/>
    <w:rsid w:val="00811F8E"/>
    <w:rsid w:val="008303CE"/>
    <w:rsid w:val="00833853"/>
    <w:rsid w:val="00850E3F"/>
    <w:rsid w:val="008610DC"/>
    <w:rsid w:val="008863DD"/>
    <w:rsid w:val="00896B92"/>
    <w:rsid w:val="008C0159"/>
    <w:rsid w:val="009357ED"/>
    <w:rsid w:val="0094354A"/>
    <w:rsid w:val="00950AA6"/>
    <w:rsid w:val="009867D7"/>
    <w:rsid w:val="00992FBD"/>
    <w:rsid w:val="009A1D9A"/>
    <w:rsid w:val="009C13C6"/>
    <w:rsid w:val="009C6EAB"/>
    <w:rsid w:val="009D3B48"/>
    <w:rsid w:val="009D440D"/>
    <w:rsid w:val="009F572A"/>
    <w:rsid w:val="00A16257"/>
    <w:rsid w:val="00A32FA6"/>
    <w:rsid w:val="00A71DAA"/>
    <w:rsid w:val="00A825E2"/>
    <w:rsid w:val="00A84828"/>
    <w:rsid w:val="00AB405D"/>
    <w:rsid w:val="00AC1A61"/>
    <w:rsid w:val="00AD39E2"/>
    <w:rsid w:val="00B220FE"/>
    <w:rsid w:val="00B242DB"/>
    <w:rsid w:val="00B257CC"/>
    <w:rsid w:val="00B31B27"/>
    <w:rsid w:val="00B64247"/>
    <w:rsid w:val="00B701E1"/>
    <w:rsid w:val="00B80A53"/>
    <w:rsid w:val="00B82934"/>
    <w:rsid w:val="00B93C4B"/>
    <w:rsid w:val="00B94D8F"/>
    <w:rsid w:val="00BA68C9"/>
    <w:rsid w:val="00BF68D8"/>
    <w:rsid w:val="00C02817"/>
    <w:rsid w:val="00C038ED"/>
    <w:rsid w:val="00C22581"/>
    <w:rsid w:val="00C249A9"/>
    <w:rsid w:val="00C31299"/>
    <w:rsid w:val="00C43203"/>
    <w:rsid w:val="00C446AF"/>
    <w:rsid w:val="00C659A2"/>
    <w:rsid w:val="00C733D1"/>
    <w:rsid w:val="00CA575B"/>
    <w:rsid w:val="00CF4B5A"/>
    <w:rsid w:val="00D0228B"/>
    <w:rsid w:val="00D20BDC"/>
    <w:rsid w:val="00D64382"/>
    <w:rsid w:val="00DA42B6"/>
    <w:rsid w:val="00DC099A"/>
    <w:rsid w:val="00E05315"/>
    <w:rsid w:val="00E13AA4"/>
    <w:rsid w:val="00E95CF3"/>
    <w:rsid w:val="00E96487"/>
    <w:rsid w:val="00EA0406"/>
    <w:rsid w:val="00EA4DAB"/>
    <w:rsid w:val="00EB5FA9"/>
    <w:rsid w:val="00EC2957"/>
    <w:rsid w:val="00EF7406"/>
    <w:rsid w:val="00F018A0"/>
    <w:rsid w:val="00F12B4B"/>
    <w:rsid w:val="00F13407"/>
    <w:rsid w:val="00F13770"/>
    <w:rsid w:val="00F13EF3"/>
    <w:rsid w:val="00F975F8"/>
    <w:rsid w:val="00FA557D"/>
    <w:rsid w:val="00FB7F25"/>
    <w:rsid w:val="00FF3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E489F0"/>
  <w15:chartTrackingRefBased/>
  <w15:docId w15:val="{A7DFD23E-FAD3-44BF-86B2-52EB3FD75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</w:rPr>
  </w:style>
  <w:style w:type="paragraph" w:styleId="1">
    <w:name w:val="heading 1"/>
    <w:basedOn w:val="a"/>
    <w:next w:val="a"/>
    <w:qFormat/>
    <w:pPr>
      <w:keepNext/>
      <w:ind w:left="360"/>
      <w:jc w:val="both"/>
      <w:outlineLvl w:val="0"/>
    </w:pPr>
    <w:rPr>
      <w:b/>
    </w:rPr>
  </w:style>
  <w:style w:type="paragraph" w:styleId="2">
    <w:name w:val="heading 2"/>
    <w:basedOn w:val="a"/>
    <w:next w:val="a"/>
    <w:qFormat/>
    <w:pPr>
      <w:keepNext/>
      <w:ind w:left="-540" w:right="175" w:firstLine="540"/>
      <w:jc w:val="both"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ние"/>
    <w:basedOn w:val="a"/>
    <w:qFormat/>
    <w:pPr>
      <w:jc w:val="center"/>
    </w:pPr>
    <w:rPr>
      <w:b/>
    </w:rPr>
  </w:style>
  <w:style w:type="paragraph" w:styleId="a4">
    <w:name w:val="Body Text Indent"/>
    <w:basedOn w:val="a"/>
    <w:pPr>
      <w:ind w:firstLine="360"/>
      <w:jc w:val="both"/>
    </w:pPr>
  </w:style>
  <w:style w:type="paragraph" w:styleId="20">
    <w:name w:val="Body Text Indent 2"/>
    <w:basedOn w:val="a"/>
    <w:pPr>
      <w:ind w:left="360"/>
      <w:jc w:val="both"/>
    </w:pPr>
  </w:style>
  <w:style w:type="character" w:customStyle="1" w:styleId="a5">
    <w:name w:val="Цветовое выделение"/>
    <w:rsid w:val="00B94D8F"/>
    <w:rPr>
      <w:b/>
      <w:bCs/>
      <w:color w:val="000080"/>
      <w:sz w:val="20"/>
      <w:szCs w:val="20"/>
    </w:rPr>
  </w:style>
  <w:style w:type="paragraph" w:customStyle="1" w:styleId="a6">
    <w:name w:val="Стиль"/>
    <w:rsid w:val="00B94D8F"/>
    <w:pPr>
      <w:widowControl w:val="0"/>
      <w:autoSpaceDE w:val="0"/>
      <w:autoSpaceDN w:val="0"/>
      <w:ind w:firstLine="720"/>
      <w:jc w:val="both"/>
    </w:pPr>
    <w:rPr>
      <w:rFonts w:ascii="Arial" w:hAnsi="Arial" w:cs="Arial"/>
    </w:rPr>
  </w:style>
  <w:style w:type="paragraph" w:styleId="a7">
    <w:name w:val="Body Text"/>
    <w:basedOn w:val="a"/>
    <w:link w:val="a8"/>
    <w:rsid w:val="00245716"/>
    <w:pPr>
      <w:spacing w:after="120"/>
    </w:pPr>
  </w:style>
  <w:style w:type="table" w:styleId="a9">
    <w:name w:val="Table Grid"/>
    <w:basedOn w:val="a1"/>
    <w:rsid w:val="006B08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rsid w:val="00805C67"/>
    <w:rPr>
      <w:color w:val="0000FF"/>
      <w:u w:val="single"/>
    </w:rPr>
  </w:style>
  <w:style w:type="paragraph" w:styleId="ab">
    <w:name w:val="Balloon Text"/>
    <w:basedOn w:val="a"/>
    <w:semiHidden/>
    <w:rsid w:val="0012285B"/>
    <w:rPr>
      <w:rFonts w:ascii="Tahoma" w:hAnsi="Tahoma" w:cs="Tahoma"/>
      <w:sz w:val="16"/>
      <w:szCs w:val="16"/>
    </w:rPr>
  </w:style>
  <w:style w:type="paragraph" w:customStyle="1" w:styleId="ac">
    <w:name w:val="Знак"/>
    <w:basedOn w:val="a"/>
    <w:rsid w:val="00507FD7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customStyle="1" w:styleId="ad">
    <w:name w:val="Знак"/>
    <w:basedOn w:val="a"/>
    <w:rsid w:val="00D20BDC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styleId="ae">
    <w:name w:val="Normal (Web)"/>
    <w:basedOn w:val="a"/>
    <w:uiPriority w:val="99"/>
    <w:unhideWhenUsed/>
    <w:rsid w:val="001B58DA"/>
    <w:pPr>
      <w:spacing w:before="100" w:beforeAutospacing="1" w:after="100" w:afterAutospacing="1"/>
    </w:pPr>
    <w:rPr>
      <w:szCs w:val="24"/>
    </w:rPr>
  </w:style>
  <w:style w:type="character" w:customStyle="1" w:styleId="docheader">
    <w:name w:val="doc_header"/>
    <w:rsid w:val="000F528E"/>
    <w:rPr>
      <w:b/>
      <w:caps/>
      <w:sz w:val="24"/>
      <w:szCs w:val="24"/>
    </w:rPr>
  </w:style>
  <w:style w:type="character" w:customStyle="1" w:styleId="a8">
    <w:name w:val="Основной текст Знак"/>
    <w:link w:val="a7"/>
    <w:rsid w:val="000F528E"/>
    <w:rPr>
      <w:sz w:val="24"/>
    </w:rPr>
  </w:style>
  <w:style w:type="paragraph" w:customStyle="1" w:styleId="Default">
    <w:name w:val="Default"/>
    <w:rsid w:val="000F528E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903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580</Words>
  <Characters>4114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1</Company>
  <LinksUpToDate>false</LinksUpToDate>
  <CharactersWithSpaces>4685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Happy User</dc:creator>
  <cp:keywords/>
  <cp:lastModifiedBy>Ivan</cp:lastModifiedBy>
  <cp:revision>4</cp:revision>
  <cp:lastPrinted>2011-04-19T05:34:00Z</cp:lastPrinted>
  <dcterms:created xsi:type="dcterms:W3CDTF">2026-10-08T05:11:00Z</dcterms:created>
  <dcterms:modified xsi:type="dcterms:W3CDTF">2026-10-08T07:43:00Z</dcterms:modified>
</cp:coreProperties>
</file>