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0643B" w14:textId="77777777" w:rsidR="007439A5" w:rsidRPr="008F64EC" w:rsidRDefault="007439A5" w:rsidP="007439A5">
      <w:pPr>
        <w:pStyle w:val="1"/>
        <w:jc w:val="center"/>
        <w:rPr>
          <w:sz w:val="20"/>
          <w:szCs w:val="20"/>
        </w:rPr>
      </w:pPr>
      <w:r w:rsidRPr="008F64EC">
        <w:rPr>
          <w:sz w:val="20"/>
          <w:szCs w:val="20"/>
        </w:rPr>
        <w:t>ДО</w:t>
      </w:r>
      <w:bookmarkStart w:id="0" w:name="_GoBack"/>
      <w:bookmarkEnd w:id="0"/>
      <w:r w:rsidRPr="008F64EC">
        <w:rPr>
          <w:sz w:val="20"/>
          <w:szCs w:val="20"/>
        </w:rPr>
        <w:t>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439A5" w:rsidRPr="008F64EC" w14:paraId="6A9933D7" w14:textId="77777777" w:rsidTr="0081313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3E01F2C4" w14:textId="77777777" w:rsidR="007439A5" w:rsidRPr="008F64EC" w:rsidRDefault="007439A5" w:rsidP="0081313B">
            <w:pPr>
              <w:rPr>
                <w:sz w:val="20"/>
                <w:szCs w:val="20"/>
              </w:rPr>
            </w:pPr>
            <w:r w:rsidRPr="008F64EC">
              <w:rPr>
                <w:sz w:val="20"/>
                <w:szCs w:val="20"/>
              </w:rPr>
              <w:t>г. Самара</w:t>
            </w:r>
          </w:p>
        </w:tc>
        <w:tc>
          <w:tcPr>
            <w:tcW w:w="2500" w:type="pct"/>
            <w:vAlign w:val="center"/>
            <w:hideMark/>
          </w:tcPr>
          <w:p w14:paraId="6BCB200B" w14:textId="77777777" w:rsidR="007439A5" w:rsidRPr="008F64EC" w:rsidRDefault="007439A5" w:rsidP="0081313B">
            <w:pPr>
              <w:jc w:val="right"/>
              <w:rPr>
                <w:sz w:val="20"/>
                <w:szCs w:val="20"/>
              </w:rPr>
            </w:pPr>
            <w:r w:rsidRPr="008F64EC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6</w:t>
            </w:r>
            <w:r w:rsidRPr="008F64EC">
              <w:rPr>
                <w:sz w:val="20"/>
                <w:szCs w:val="20"/>
              </w:rPr>
              <w:t xml:space="preserve"> г.</w:t>
            </w:r>
          </w:p>
        </w:tc>
      </w:tr>
    </w:tbl>
    <w:p w14:paraId="1266A409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>Конкурсный управляющий ООО "БАЗА ПРОИЗВОДСТВЕННОГО ОБСЛУЖИВАНИЯ</w:t>
      </w:r>
      <w:r>
        <w:rPr>
          <w:sz w:val="20"/>
          <w:szCs w:val="20"/>
        </w:rPr>
        <w:t xml:space="preserve"> - </w:t>
      </w:r>
      <w:r w:rsidRPr="008F64EC">
        <w:rPr>
          <w:sz w:val="20"/>
          <w:szCs w:val="20"/>
        </w:rPr>
        <w:t xml:space="preserve">ОТРАДНЫЙ" (ОГРН 1026303207820, ИНН 6340007519, адрес: 446430, Самарская область, г Кинель, </w:t>
      </w:r>
      <w:proofErr w:type="spellStart"/>
      <w:r w:rsidRPr="008F64EC">
        <w:rPr>
          <w:sz w:val="20"/>
          <w:szCs w:val="20"/>
        </w:rPr>
        <w:t>ул</w:t>
      </w:r>
      <w:proofErr w:type="spellEnd"/>
      <w:r w:rsidRPr="008F64EC">
        <w:rPr>
          <w:sz w:val="20"/>
          <w:szCs w:val="20"/>
        </w:rPr>
        <w:t xml:space="preserve"> </w:t>
      </w:r>
      <w:proofErr w:type="spellStart"/>
      <w:r w:rsidRPr="008F64EC">
        <w:rPr>
          <w:sz w:val="20"/>
          <w:szCs w:val="20"/>
        </w:rPr>
        <w:t>М.Кутикова</w:t>
      </w:r>
      <w:proofErr w:type="spellEnd"/>
      <w:r w:rsidRPr="008F64EC">
        <w:rPr>
          <w:sz w:val="20"/>
          <w:szCs w:val="20"/>
        </w:rPr>
        <w:t>, 15а, 2)  Голиков Михаил Валерьевич, именуемый в дальнейшем «Организатор торгов», действующий на основании решения Арбитражного суда Самарской области от 08.07.2024 по делу № А55-37953/2022, с одной стороны, и ____________________________________________________, именуемое (-</w:t>
      </w:r>
      <w:proofErr w:type="spellStart"/>
      <w:r w:rsidRPr="008F64EC">
        <w:rPr>
          <w:sz w:val="20"/>
          <w:szCs w:val="20"/>
        </w:rPr>
        <w:t>ый</w:t>
      </w:r>
      <w:proofErr w:type="spellEnd"/>
      <w:r w:rsidRPr="008F64EC">
        <w:rPr>
          <w:sz w:val="20"/>
          <w:szCs w:val="20"/>
        </w:rPr>
        <w:t>, -</w:t>
      </w:r>
      <w:proofErr w:type="spellStart"/>
      <w:r w:rsidRPr="008F64EC">
        <w:rPr>
          <w:sz w:val="20"/>
          <w:szCs w:val="20"/>
        </w:rPr>
        <w:t>ая</w:t>
      </w:r>
      <w:proofErr w:type="spellEnd"/>
      <w:r w:rsidRPr="008F64EC"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06AFBA73" w14:textId="77777777" w:rsidR="007439A5" w:rsidRPr="008F64EC" w:rsidRDefault="007439A5" w:rsidP="007439A5">
      <w:pPr>
        <w:pStyle w:val="2"/>
        <w:rPr>
          <w:sz w:val="20"/>
          <w:szCs w:val="20"/>
        </w:rPr>
      </w:pPr>
      <w:r w:rsidRPr="008F64EC">
        <w:rPr>
          <w:sz w:val="20"/>
          <w:szCs w:val="20"/>
        </w:rPr>
        <w:t>1. Предмет договора</w:t>
      </w:r>
    </w:p>
    <w:p w14:paraId="1E9084B4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>1.1. В соответствии с условиями настоящего Договора Заявитель для участия в торгах по продаже имущества ООО "БАЗА ПРОИЗВОДСТВЕННОГО ОБСЛУЖИВАНИЯ -ОТРАДНЫЙ" по лоту № __: ________________________ (далее по тексту – Предмет торгов), на электронной торговой площадке «Новые информационные сервисы», размещенной на сайте</w:t>
      </w:r>
      <w:r w:rsidRPr="00CC3737">
        <w:rPr>
          <w:sz w:val="20"/>
          <w:szCs w:val="20"/>
        </w:rPr>
        <w:t xml:space="preserve"> </w:t>
      </w:r>
      <w:hyperlink r:id="rId4" w:history="1">
        <w:r w:rsidRPr="00CC3737">
          <w:rPr>
            <w:rStyle w:val="a4"/>
            <w:sz w:val="20"/>
            <w:szCs w:val="20"/>
          </w:rPr>
          <w:t>https://nistp.ru/</w:t>
        </w:r>
      </w:hyperlink>
      <w:r w:rsidRPr="008F64EC"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293FA656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9DD0CE2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043F333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49D5AEBD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59D5FE1" w14:textId="77777777" w:rsidR="007439A5" w:rsidRPr="008F64EC" w:rsidRDefault="007439A5" w:rsidP="007439A5">
      <w:pPr>
        <w:pStyle w:val="2"/>
        <w:rPr>
          <w:sz w:val="20"/>
          <w:szCs w:val="20"/>
        </w:rPr>
      </w:pPr>
      <w:r w:rsidRPr="008F64EC">
        <w:rPr>
          <w:sz w:val="20"/>
          <w:szCs w:val="20"/>
        </w:rPr>
        <w:t>2. Порядок внесения задатка</w:t>
      </w:r>
    </w:p>
    <w:p w14:paraId="21740D16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>2.1. Задаток</w:t>
      </w:r>
      <w:r>
        <w:rPr>
          <w:sz w:val="20"/>
          <w:szCs w:val="20"/>
        </w:rPr>
        <w:t xml:space="preserve"> </w:t>
      </w:r>
      <w:r w:rsidRPr="008F64EC">
        <w:rPr>
          <w:sz w:val="20"/>
          <w:szCs w:val="20"/>
        </w:rPr>
        <w:t xml:space="preserve">должен быть внесен Заявителем на расчетный счет </w:t>
      </w:r>
      <w:r w:rsidRPr="00CC3737">
        <w:rPr>
          <w:sz w:val="20"/>
          <w:szCs w:val="20"/>
        </w:rPr>
        <w:t xml:space="preserve">должника — ООО </w:t>
      </w:r>
      <w:r>
        <w:rPr>
          <w:sz w:val="20"/>
          <w:szCs w:val="20"/>
        </w:rPr>
        <w:t>«</w:t>
      </w:r>
      <w:r w:rsidRPr="00CC3737">
        <w:rPr>
          <w:sz w:val="20"/>
          <w:szCs w:val="20"/>
        </w:rPr>
        <w:t>БПО-ОТРАДНЫЙ</w:t>
      </w:r>
      <w:r>
        <w:rPr>
          <w:sz w:val="20"/>
          <w:szCs w:val="20"/>
        </w:rPr>
        <w:t>»</w:t>
      </w:r>
      <w:r w:rsidRPr="008F64EC">
        <w:rPr>
          <w:sz w:val="20"/>
          <w:szCs w:val="20"/>
        </w:rPr>
        <w:t xml:space="preserve">, указанный в разделе 4 настоящего договора. </w:t>
      </w:r>
      <w:r w:rsidRPr="004640F4">
        <w:rPr>
          <w:sz w:val="20"/>
          <w:szCs w:val="20"/>
        </w:rPr>
        <w:t>В назначении платежа указываются задаток для участия в торгах по продаже имущества ООО «БПО-ОТРАДНЫЙ», номер лота и заявитель.</w:t>
      </w:r>
      <w:r>
        <w:rPr>
          <w:sz w:val="20"/>
          <w:szCs w:val="20"/>
        </w:rPr>
        <w:t xml:space="preserve"> </w:t>
      </w:r>
      <w:r w:rsidRPr="00CC3737">
        <w:rPr>
          <w:sz w:val="20"/>
          <w:szCs w:val="20"/>
        </w:rPr>
        <w:t>Задаток составляет 10% цены соответствующего лота, действующей в ценовом периоде, в котором подается заявка. Полная сумма задатка должна поступить на счет должника не позднее даты и времени окончания приема заявок в соответствующем ценовом периоде, установленных сообщением о торгах и графиком электронной площадки.</w:t>
      </w:r>
    </w:p>
    <w:p w14:paraId="7C26D05E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 xml:space="preserve">2.2. Обязанность Заявителя по перечислению задатка считается исполненной в момент зачисления денежных средств на расчетный счет </w:t>
      </w:r>
      <w:r w:rsidRPr="00CC3737">
        <w:rPr>
          <w:sz w:val="20"/>
          <w:szCs w:val="20"/>
        </w:rPr>
        <w:t xml:space="preserve">должника — ООО </w:t>
      </w:r>
      <w:r>
        <w:rPr>
          <w:sz w:val="20"/>
          <w:szCs w:val="20"/>
        </w:rPr>
        <w:t>«</w:t>
      </w:r>
      <w:r w:rsidRPr="00CC3737">
        <w:rPr>
          <w:sz w:val="20"/>
          <w:szCs w:val="20"/>
        </w:rPr>
        <w:t>БПО-ОТРАДНЫЙ</w:t>
      </w:r>
      <w:r>
        <w:rPr>
          <w:sz w:val="20"/>
          <w:szCs w:val="20"/>
        </w:rPr>
        <w:t xml:space="preserve">» </w:t>
      </w:r>
      <w:r w:rsidRPr="008F64EC">
        <w:rPr>
          <w:sz w:val="20"/>
          <w:szCs w:val="20"/>
        </w:rPr>
        <w:t xml:space="preserve">в полной сумме, указанной в п. </w:t>
      </w:r>
      <w:r>
        <w:rPr>
          <w:sz w:val="20"/>
          <w:szCs w:val="20"/>
        </w:rPr>
        <w:t>1</w:t>
      </w:r>
      <w:r w:rsidRPr="008F64EC">
        <w:rPr>
          <w:sz w:val="20"/>
          <w:szCs w:val="20"/>
        </w:rPr>
        <w:t>.1. настоящего договора.</w:t>
      </w:r>
    </w:p>
    <w:p w14:paraId="78149C02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 xml:space="preserve">2.3. В случае не перечисления либо перечисления не в полном объеме суммы задатка в указанную в п. </w:t>
      </w:r>
      <w:r>
        <w:rPr>
          <w:sz w:val="20"/>
          <w:szCs w:val="20"/>
        </w:rPr>
        <w:t>1</w:t>
      </w:r>
      <w:r w:rsidRPr="008F64EC">
        <w:rPr>
          <w:sz w:val="20"/>
          <w:szCs w:val="20"/>
        </w:rPr>
        <w:t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49B1EE4A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4A0F6692" w14:textId="77777777" w:rsidR="007439A5" w:rsidRPr="008F64EC" w:rsidRDefault="007439A5" w:rsidP="007439A5">
      <w:pPr>
        <w:pStyle w:val="2"/>
        <w:rPr>
          <w:sz w:val="20"/>
          <w:szCs w:val="20"/>
        </w:rPr>
      </w:pPr>
      <w:r w:rsidRPr="008F64EC">
        <w:rPr>
          <w:sz w:val="20"/>
          <w:szCs w:val="20"/>
        </w:rPr>
        <w:t>3. Заключительные положения</w:t>
      </w:r>
    </w:p>
    <w:p w14:paraId="4BDED923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</w:t>
      </w:r>
      <w:r>
        <w:rPr>
          <w:sz w:val="20"/>
          <w:szCs w:val="20"/>
        </w:rPr>
        <w:t>Самарской области</w:t>
      </w:r>
      <w:r w:rsidRPr="008F64EC">
        <w:rPr>
          <w:sz w:val="20"/>
          <w:szCs w:val="20"/>
        </w:rPr>
        <w:t>.</w:t>
      </w:r>
    </w:p>
    <w:p w14:paraId="3F3CF559" w14:textId="77777777" w:rsidR="007439A5" w:rsidRPr="008F64EC" w:rsidRDefault="007439A5" w:rsidP="007439A5">
      <w:pPr>
        <w:pStyle w:val="a3"/>
        <w:rPr>
          <w:sz w:val="20"/>
          <w:szCs w:val="20"/>
        </w:rPr>
      </w:pPr>
      <w:r w:rsidRPr="008F64EC"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09D24CF" w14:textId="77777777" w:rsidR="007439A5" w:rsidRPr="008F64EC" w:rsidRDefault="007439A5" w:rsidP="007439A5">
      <w:pPr>
        <w:pStyle w:val="2"/>
        <w:rPr>
          <w:sz w:val="20"/>
          <w:szCs w:val="20"/>
        </w:rPr>
      </w:pPr>
      <w:r w:rsidRPr="008F64EC">
        <w:rPr>
          <w:sz w:val="20"/>
          <w:szCs w:val="20"/>
        </w:rP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2"/>
        <w:gridCol w:w="4583"/>
      </w:tblGrid>
      <w:tr w:rsidR="007439A5" w:rsidRPr="008F64EC" w14:paraId="3EBDE001" w14:textId="77777777" w:rsidTr="0081313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799EBFF" w14:textId="77777777" w:rsidR="007439A5" w:rsidRPr="008F64EC" w:rsidRDefault="007439A5" w:rsidP="0081313B">
            <w:pPr>
              <w:rPr>
                <w:sz w:val="20"/>
                <w:szCs w:val="20"/>
              </w:rPr>
            </w:pPr>
            <w:r w:rsidRPr="008F64EC"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76FF6475" w14:textId="77777777" w:rsidR="007439A5" w:rsidRPr="008F64EC" w:rsidRDefault="007439A5" w:rsidP="0081313B">
            <w:pPr>
              <w:rPr>
                <w:sz w:val="20"/>
                <w:szCs w:val="20"/>
              </w:rPr>
            </w:pPr>
            <w:r w:rsidRPr="008F64EC"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7439A5" w:rsidRPr="008F64EC" w14:paraId="48E325F3" w14:textId="77777777" w:rsidTr="0081313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154757D0" w14:textId="77777777" w:rsidR="007439A5" w:rsidRPr="008F64EC" w:rsidRDefault="007439A5" w:rsidP="0081313B">
            <w:pPr>
              <w:rPr>
                <w:sz w:val="20"/>
                <w:szCs w:val="20"/>
              </w:rPr>
            </w:pPr>
            <w:r w:rsidRPr="008F64EC">
              <w:rPr>
                <w:sz w:val="20"/>
                <w:szCs w:val="20"/>
              </w:rPr>
              <w:t>Конкурсный управляющий</w:t>
            </w:r>
            <w:r w:rsidRPr="008F64EC">
              <w:rPr>
                <w:sz w:val="20"/>
                <w:szCs w:val="20"/>
              </w:rPr>
              <w:br/>
              <w:t>ООО "БАЗА ПРОИЗВОДСТВЕННОГО ОБСЛУЖИВАНИЯ -ОТРАДНЫЙ"</w:t>
            </w:r>
            <w:r w:rsidRPr="008F64EC">
              <w:rPr>
                <w:sz w:val="20"/>
                <w:szCs w:val="20"/>
              </w:rPr>
              <w:br/>
              <w:t>р/с 40702810912050462172</w:t>
            </w:r>
            <w:r w:rsidRPr="008F64EC">
              <w:rPr>
                <w:sz w:val="20"/>
                <w:szCs w:val="20"/>
              </w:rPr>
              <w:br/>
              <w:t>Филиал "Корпоративный" ПАО "Совкомбанк" к/с 30101810445250000360 в ГУ Банка России по ЦФО БИК 044525360</w:t>
            </w:r>
          </w:p>
        </w:tc>
        <w:tc>
          <w:tcPr>
            <w:tcW w:w="2500" w:type="pct"/>
            <w:vAlign w:val="center"/>
            <w:hideMark/>
          </w:tcPr>
          <w:p w14:paraId="6D008B0B" w14:textId="77777777" w:rsidR="007439A5" w:rsidRPr="008F64EC" w:rsidRDefault="007439A5" w:rsidP="0081313B">
            <w:pPr>
              <w:rPr>
                <w:sz w:val="20"/>
                <w:szCs w:val="20"/>
              </w:rPr>
            </w:pPr>
          </w:p>
        </w:tc>
      </w:tr>
      <w:tr w:rsidR="007439A5" w:rsidRPr="008F64EC" w14:paraId="53F75983" w14:textId="77777777" w:rsidTr="0081313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D33A5FB" w14:textId="77777777" w:rsidR="007439A5" w:rsidRPr="008F64EC" w:rsidRDefault="007439A5" w:rsidP="0081313B">
            <w:pPr>
              <w:rPr>
                <w:sz w:val="20"/>
                <w:szCs w:val="20"/>
              </w:rPr>
            </w:pPr>
            <w:r w:rsidRPr="008F64EC">
              <w:rPr>
                <w:sz w:val="20"/>
                <w:szCs w:val="20"/>
              </w:rPr>
              <w:t>______________________ М. В. Голиков</w:t>
            </w:r>
          </w:p>
        </w:tc>
        <w:tc>
          <w:tcPr>
            <w:tcW w:w="2500" w:type="pct"/>
            <w:vAlign w:val="center"/>
            <w:hideMark/>
          </w:tcPr>
          <w:p w14:paraId="51736BB2" w14:textId="77777777" w:rsidR="007439A5" w:rsidRPr="008F64EC" w:rsidRDefault="007439A5" w:rsidP="0081313B">
            <w:pPr>
              <w:rPr>
                <w:sz w:val="20"/>
                <w:szCs w:val="20"/>
              </w:rPr>
            </w:pPr>
            <w:r w:rsidRPr="008F64EC"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5331EC3A" w14:textId="77777777" w:rsidR="007439A5" w:rsidRPr="008F64EC" w:rsidRDefault="007439A5" w:rsidP="007439A5">
      <w:pPr>
        <w:rPr>
          <w:sz w:val="20"/>
          <w:szCs w:val="20"/>
        </w:rPr>
      </w:pPr>
    </w:p>
    <w:p w14:paraId="53E4785D" w14:textId="77777777" w:rsidR="00A550F5" w:rsidRDefault="00A550F5"/>
    <w:sectPr w:rsidR="00A550F5" w:rsidSect="00441B5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FA"/>
    <w:rsid w:val="007439A5"/>
    <w:rsid w:val="00A550F5"/>
    <w:rsid w:val="00E9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45C47F-F6E9-4562-8152-AF16CFF08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3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439A5"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rsid w:val="007439A5"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39A5"/>
    <w:rPr>
      <w:rFonts w:ascii="Times New Roman" w:eastAsia="Times New Roman" w:hAnsi="Times New Roman" w:cs="Times New Roman"/>
      <w:b/>
      <w:bCs/>
      <w:kern w:val="36"/>
      <w:sz w:val="40"/>
      <w:szCs w:val="4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439A5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uiPriority w:val="99"/>
    <w:semiHidden/>
    <w:unhideWhenUsed/>
    <w:rsid w:val="007439A5"/>
    <w:pPr>
      <w:jc w:val="both"/>
    </w:pPr>
  </w:style>
  <w:style w:type="character" w:styleId="a4">
    <w:name w:val="Hyperlink"/>
    <w:uiPriority w:val="99"/>
    <w:unhideWhenUsed/>
    <w:rsid w:val="007439A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</dc:creator>
  <cp:keywords/>
  <dc:description/>
  <cp:lastModifiedBy>da</cp:lastModifiedBy>
  <cp:revision>2</cp:revision>
  <dcterms:created xsi:type="dcterms:W3CDTF">2026-09-25T12:37:00Z</dcterms:created>
  <dcterms:modified xsi:type="dcterms:W3CDTF">2026-09-25T12:38:00Z</dcterms:modified>
</cp:coreProperties>
</file>