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10348"/>
      </w:tblGrid>
      <w:tr w:rsidR="00383068" w:rsidRPr="00383068" w14:paraId="17CAEA33" w14:textId="77777777" w:rsidTr="00383068">
        <w:trPr>
          <w:jc w:val="center"/>
        </w:trPr>
        <w:tc>
          <w:tcPr>
            <w:tcW w:w="10348" w:type="dxa"/>
          </w:tcPr>
          <w:p w14:paraId="6FF1515A" w14:textId="49043A83" w:rsidR="00383068" w:rsidRPr="00383068" w:rsidRDefault="00383068" w:rsidP="000E5266">
            <w:pPr>
              <w:tabs>
                <w:tab w:val="right" w:pos="9720"/>
              </w:tabs>
              <w:suppressAutoHyphens/>
              <w:spacing w:after="0" w:line="240" w:lineRule="auto"/>
              <w:ind w:left="601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383068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Арбитражный управляющий</w:t>
            </w:r>
          </w:p>
        </w:tc>
      </w:tr>
      <w:tr w:rsidR="00383068" w:rsidRPr="00383068" w14:paraId="0C8B87E6" w14:textId="77777777" w:rsidTr="00383068">
        <w:trPr>
          <w:jc w:val="center"/>
        </w:trPr>
        <w:tc>
          <w:tcPr>
            <w:tcW w:w="10348" w:type="dxa"/>
          </w:tcPr>
          <w:p w14:paraId="5E876DC8" w14:textId="77777777" w:rsidR="00383068" w:rsidRPr="00383068" w:rsidRDefault="00383068" w:rsidP="000E5266">
            <w:pPr>
              <w:tabs>
                <w:tab w:val="right" w:pos="9720"/>
              </w:tabs>
              <w:suppressAutoHyphens/>
              <w:spacing w:after="0" w:line="240" w:lineRule="auto"/>
              <w:ind w:left="601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383068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Степанов Роман Сергеевич</w:t>
            </w:r>
          </w:p>
        </w:tc>
      </w:tr>
      <w:tr w:rsidR="00383068" w:rsidRPr="00383068" w14:paraId="0EA87B27" w14:textId="77777777" w:rsidTr="00383068">
        <w:trPr>
          <w:jc w:val="center"/>
        </w:trPr>
        <w:tc>
          <w:tcPr>
            <w:tcW w:w="10348" w:type="dxa"/>
          </w:tcPr>
          <w:p w14:paraId="5FE927CB" w14:textId="77777777" w:rsidR="00383068" w:rsidRPr="00383068" w:rsidRDefault="00383068" w:rsidP="000E5266">
            <w:pPr>
              <w:tabs>
                <w:tab w:val="right" w:pos="9720"/>
              </w:tabs>
              <w:suppressAutoHyphens/>
              <w:spacing w:after="0" w:line="240" w:lineRule="auto"/>
              <w:ind w:left="601"/>
              <w:jc w:val="center"/>
              <w:rPr>
                <w:rFonts w:ascii="Verdana" w:eastAsia="Times New Roman" w:hAnsi="Verdana" w:cs="Times New Roman"/>
                <w:sz w:val="2"/>
                <w:szCs w:val="24"/>
                <w:lang w:eastAsia="ar-SA"/>
              </w:rPr>
            </w:pPr>
          </w:p>
        </w:tc>
      </w:tr>
      <w:tr w:rsidR="00383068" w:rsidRPr="00383068" w14:paraId="5DE6033B" w14:textId="77777777" w:rsidTr="00383068">
        <w:trPr>
          <w:jc w:val="center"/>
        </w:trPr>
        <w:tc>
          <w:tcPr>
            <w:tcW w:w="10348" w:type="dxa"/>
          </w:tcPr>
          <w:p w14:paraId="708949ED" w14:textId="77777777" w:rsidR="00383068" w:rsidRPr="00383068" w:rsidRDefault="00383068" w:rsidP="000E5266">
            <w:pPr>
              <w:tabs>
                <w:tab w:val="right" w:pos="9720"/>
              </w:tabs>
              <w:suppressAutoHyphens/>
              <w:spacing w:after="0" w:line="240" w:lineRule="auto"/>
              <w:ind w:left="601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383068"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  <w:t>ИНН 781301677221, СНИЛС 151-673-240 52</w:t>
            </w:r>
          </w:p>
        </w:tc>
      </w:tr>
      <w:tr w:rsidR="00383068" w:rsidRPr="00383068" w14:paraId="7ACE0575" w14:textId="77777777" w:rsidTr="00383068">
        <w:trPr>
          <w:jc w:val="center"/>
        </w:trPr>
        <w:tc>
          <w:tcPr>
            <w:tcW w:w="10348" w:type="dxa"/>
          </w:tcPr>
          <w:p w14:paraId="5C16CB45" w14:textId="77777777" w:rsidR="00383068" w:rsidRPr="00383068" w:rsidRDefault="00383068" w:rsidP="000E5266">
            <w:pPr>
              <w:tabs>
                <w:tab w:val="right" w:pos="9720"/>
              </w:tabs>
              <w:suppressAutoHyphens/>
              <w:spacing w:after="0" w:line="240" w:lineRule="auto"/>
              <w:ind w:left="601"/>
              <w:jc w:val="center"/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</w:pPr>
            <w:r w:rsidRPr="00383068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Свидетельство № СРО 15116 от «13» мая 2015 года</w:t>
            </w:r>
          </w:p>
          <w:p w14:paraId="7180F1ED" w14:textId="77777777" w:rsidR="00383068" w:rsidRPr="00383068" w:rsidRDefault="00383068" w:rsidP="000E5266">
            <w:pPr>
              <w:tabs>
                <w:tab w:val="right" w:pos="9720"/>
              </w:tabs>
              <w:suppressAutoHyphens/>
              <w:spacing w:after="0" w:line="240" w:lineRule="auto"/>
              <w:ind w:left="601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383068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выдано СОЮЗОМ «Межрегиональный центр арбитражных управляющих»</w:t>
            </w:r>
          </w:p>
        </w:tc>
      </w:tr>
      <w:tr w:rsidR="00383068" w:rsidRPr="00383068" w14:paraId="3E66808D" w14:textId="77777777" w:rsidTr="00383068">
        <w:trPr>
          <w:jc w:val="center"/>
        </w:trPr>
        <w:tc>
          <w:tcPr>
            <w:tcW w:w="10348" w:type="dxa"/>
          </w:tcPr>
          <w:p w14:paraId="4CB45D27" w14:textId="77777777" w:rsidR="00383068" w:rsidRPr="00383068" w:rsidRDefault="00383068" w:rsidP="000E5266">
            <w:pPr>
              <w:tabs>
                <w:tab w:val="right" w:pos="9720"/>
              </w:tabs>
              <w:suppressAutoHyphens/>
              <w:spacing w:after="0" w:line="240" w:lineRule="auto"/>
              <w:ind w:left="601"/>
              <w:jc w:val="center"/>
              <w:rPr>
                <w:rFonts w:ascii="Verdana" w:eastAsia="Times New Roman" w:hAnsi="Verdana" w:cs="Times New Roman"/>
                <w:sz w:val="8"/>
                <w:szCs w:val="24"/>
                <w:lang w:eastAsia="ar-SA"/>
              </w:rPr>
            </w:pPr>
          </w:p>
        </w:tc>
      </w:tr>
      <w:tr w:rsidR="00383068" w:rsidRPr="00383068" w14:paraId="2DF4375B" w14:textId="77777777" w:rsidTr="00383068">
        <w:trPr>
          <w:jc w:val="center"/>
        </w:trPr>
        <w:tc>
          <w:tcPr>
            <w:tcW w:w="10348" w:type="dxa"/>
          </w:tcPr>
          <w:p w14:paraId="7D5E83D3" w14:textId="738D19E6" w:rsidR="00383068" w:rsidRPr="00383068" w:rsidRDefault="002D2849" w:rsidP="000E5266">
            <w:pPr>
              <w:tabs>
                <w:tab w:val="right" w:pos="9720"/>
              </w:tabs>
              <w:suppressAutoHyphens/>
              <w:spacing w:after="0" w:line="240" w:lineRule="auto"/>
              <w:ind w:left="601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</w:pPr>
            <w:r w:rsidRPr="00A32DEE">
              <w:rPr>
                <w:rFonts w:ascii="Verdana" w:hAnsi="Verdana"/>
                <w:b/>
                <w:sz w:val="14"/>
              </w:rPr>
              <w:t>Адрес: 191187, Санкт-Петербург, ул. Чайковского, д. 1, корп. 2, лит. Б, офис</w:t>
            </w:r>
            <w:r w:rsidRPr="00E040E0">
              <w:rPr>
                <w:rFonts w:ascii="Verdana" w:hAnsi="Verdana"/>
                <w:b/>
                <w:sz w:val="14"/>
              </w:rPr>
              <w:t xml:space="preserve"> 204</w:t>
            </w:r>
          </w:p>
        </w:tc>
      </w:tr>
      <w:tr w:rsidR="00383068" w:rsidRPr="00DF7C13" w14:paraId="493DAA82" w14:textId="77777777" w:rsidTr="00383068">
        <w:trPr>
          <w:jc w:val="center"/>
        </w:trPr>
        <w:tc>
          <w:tcPr>
            <w:tcW w:w="10348" w:type="dxa"/>
          </w:tcPr>
          <w:p w14:paraId="0CFC61B9" w14:textId="77777777" w:rsidR="00383068" w:rsidRPr="00383068" w:rsidRDefault="00383068" w:rsidP="000E5266">
            <w:pPr>
              <w:tabs>
                <w:tab w:val="right" w:pos="9720"/>
              </w:tabs>
              <w:suppressAutoHyphens/>
              <w:spacing w:after="0" w:line="240" w:lineRule="auto"/>
              <w:ind w:left="601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val="en-US" w:eastAsia="ar-SA"/>
              </w:rPr>
            </w:pPr>
            <w:r w:rsidRPr="00383068">
              <w:rPr>
                <w:rFonts w:ascii="Verdana" w:eastAsia="Times New Roman" w:hAnsi="Verdana" w:cs="Times New Roman"/>
                <w:sz w:val="14"/>
                <w:szCs w:val="24"/>
                <w:lang w:eastAsia="ar-SA"/>
              </w:rPr>
              <w:t>Тел</w:t>
            </w:r>
            <w:r w:rsidRPr="00383068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>.: +7 (911) 927-45-06 E-mail: bankrot@au.spb.ru</w:t>
            </w:r>
          </w:p>
        </w:tc>
      </w:tr>
      <w:tr w:rsidR="00383068" w:rsidRPr="00DF7C13" w14:paraId="1F1C8713" w14:textId="77777777" w:rsidTr="00383068">
        <w:trPr>
          <w:jc w:val="center"/>
        </w:trPr>
        <w:tc>
          <w:tcPr>
            <w:tcW w:w="10348" w:type="dxa"/>
          </w:tcPr>
          <w:p w14:paraId="5DC30ED2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sz w:val="6"/>
                <w:szCs w:val="24"/>
                <w:lang w:val="en-US" w:eastAsia="ar-SA"/>
              </w:rPr>
            </w:pPr>
          </w:p>
        </w:tc>
      </w:tr>
    </w:tbl>
    <w:p w14:paraId="2476B640" w14:textId="77777777" w:rsidR="00383068" w:rsidRPr="00383068" w:rsidRDefault="00383068" w:rsidP="00383068">
      <w:pPr>
        <w:suppressAutoHyphens/>
        <w:spacing w:before="120"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</w:pPr>
      <w:r w:rsidRPr="00383068"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  <w:t>ДОГОВОР</w:t>
      </w:r>
    </w:p>
    <w:p w14:paraId="793A80A0" w14:textId="77777777" w:rsidR="00383068" w:rsidRPr="00383068" w:rsidRDefault="00383068" w:rsidP="00383068">
      <w:pPr>
        <w:suppressAutoHyphens/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</w:pPr>
      <w:r w:rsidRPr="00383068"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  <w:t>купли-продажи</w:t>
      </w:r>
    </w:p>
    <w:p w14:paraId="096CEFB1" w14:textId="1F4207D9" w:rsidR="007215EF" w:rsidRPr="00936F92" w:rsidRDefault="00383068" w:rsidP="007215EF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г.</w:t>
      </w:r>
      <w:r w:rsidR="00361AAC" w:rsidRPr="00361AAC">
        <w:rPr>
          <w:rFonts w:ascii="Verdana" w:eastAsia="Times New Roman" w:hAnsi="Verdana" w:cs="Times New Roman"/>
          <w:sz w:val="18"/>
          <w:szCs w:val="24"/>
          <w:u w:val="single"/>
          <w:lang w:eastAsia="ar-SA"/>
        </w:rPr>
        <w:t xml:space="preserve">                                    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  <w:t xml:space="preserve">        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="00AC691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          </w:t>
      </w:r>
      <w:r w:rsidR="007215EF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</w:t>
      </w:r>
      <w:r w:rsidR="007215EF" w:rsidRPr="00936F92">
        <w:rPr>
          <w:rFonts w:ascii="Verdana" w:eastAsia="Times New Roman" w:hAnsi="Verdana" w:cs="Times New Roman"/>
          <w:sz w:val="18"/>
          <w:szCs w:val="24"/>
          <w:lang w:eastAsia="ar-SA"/>
        </w:rPr>
        <w:t>«</w:t>
      </w:r>
      <w:r w:rsidR="007215EF">
        <w:rPr>
          <w:rFonts w:ascii="Verdana" w:eastAsia="Times New Roman" w:hAnsi="Verdana" w:cs="Times New Roman"/>
          <w:sz w:val="18"/>
          <w:szCs w:val="24"/>
          <w:lang w:eastAsia="ar-SA"/>
        </w:rPr>
        <w:t>__</w:t>
      </w:r>
      <w:r w:rsidR="007215EF"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» </w:t>
      </w:r>
      <w:r w:rsidR="007215EF">
        <w:rPr>
          <w:rFonts w:ascii="Verdana" w:eastAsia="Times New Roman" w:hAnsi="Verdana" w:cs="Times New Roman"/>
          <w:sz w:val="18"/>
          <w:szCs w:val="24"/>
          <w:lang w:eastAsia="ar-SA"/>
        </w:rPr>
        <w:t>______</w:t>
      </w:r>
      <w:r w:rsidR="007215EF"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20</w:t>
      </w:r>
      <w:r w:rsidR="007215EF">
        <w:rPr>
          <w:rFonts w:ascii="Verdana" w:eastAsia="Times New Roman" w:hAnsi="Verdana" w:cs="Times New Roman"/>
          <w:sz w:val="18"/>
          <w:szCs w:val="24"/>
          <w:lang w:eastAsia="ar-SA"/>
        </w:rPr>
        <w:t>2</w:t>
      </w:r>
      <w:r w:rsidR="000E5266">
        <w:rPr>
          <w:rFonts w:ascii="Verdana" w:eastAsia="Times New Roman" w:hAnsi="Verdana" w:cs="Times New Roman"/>
          <w:sz w:val="18"/>
          <w:szCs w:val="24"/>
          <w:lang w:eastAsia="ar-SA"/>
        </w:rPr>
        <w:t>6</w:t>
      </w:r>
      <w:r w:rsidR="007215EF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  <w:r w:rsidR="007215EF" w:rsidRPr="00936F92">
        <w:rPr>
          <w:rFonts w:ascii="Verdana" w:eastAsia="Times New Roman" w:hAnsi="Verdana" w:cs="Times New Roman"/>
          <w:sz w:val="18"/>
          <w:szCs w:val="24"/>
          <w:lang w:eastAsia="ar-SA"/>
        </w:rPr>
        <w:t>г.</w:t>
      </w:r>
    </w:p>
    <w:p w14:paraId="54656FFC" w14:textId="33341F96" w:rsidR="00383068" w:rsidRPr="00383068" w:rsidRDefault="00383068" w:rsidP="00383068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</w:p>
    <w:p w14:paraId="7CFAAB75" w14:textId="23CAF331" w:rsidR="007C4078" w:rsidRDefault="00DF7C13" w:rsidP="000E5266">
      <w:pPr>
        <w:suppressAutoHyphens/>
        <w:spacing w:before="100" w:beforeAutospacing="1" w:after="120" w:line="240" w:lineRule="auto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DF7C13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города Санкт-Петербурга и Ленинградской области от 15.06.2026 г. по делу № А56-45205/2026 Марченко Наталия Рудольфовна (дата рождения: 06.02.1968 г., место рождения: гор. Томск, СНИЛС 155-798-294 29, ИНН 612307509394, адрес регистрации по месту жительства: Ленинградская область, </w:t>
      </w:r>
      <w:proofErr w:type="spellStart"/>
      <w:r w:rsidRPr="00DF7C13">
        <w:rPr>
          <w:rFonts w:ascii="Verdana" w:hAnsi="Verdana" w:cs="Tahoma"/>
          <w:color w:val="000000" w:themeColor="text1"/>
          <w:sz w:val="18"/>
          <w:szCs w:val="18"/>
        </w:rPr>
        <w:t>ул.Крупской</w:t>
      </w:r>
      <w:proofErr w:type="spellEnd"/>
      <w:r w:rsidRPr="00DF7C13">
        <w:rPr>
          <w:rFonts w:ascii="Verdana" w:hAnsi="Verdana" w:cs="Tahoma"/>
          <w:color w:val="000000" w:themeColor="text1"/>
          <w:sz w:val="18"/>
          <w:szCs w:val="18"/>
        </w:rPr>
        <w:t>, 33, кв.11) признана несостоятельной (банкротом) и введена процедура реализации имущества гражданина</w:t>
      </w:r>
      <w:r w:rsidR="00F87D54" w:rsidRPr="00F87D54">
        <w:rPr>
          <w:rFonts w:ascii="Verdana" w:hAnsi="Verdana" w:cs="Tahoma"/>
          <w:color w:val="000000" w:themeColor="text1"/>
          <w:sz w:val="18"/>
          <w:szCs w:val="18"/>
        </w:rPr>
        <w:t>.</w:t>
      </w:r>
      <w:r w:rsidR="00361AAC" w:rsidRPr="00361AAC">
        <w:rPr>
          <w:rFonts w:ascii="Verdana" w:hAnsi="Verdana" w:cs="Tahoma"/>
          <w:color w:val="000000" w:themeColor="text1"/>
          <w:sz w:val="18"/>
          <w:szCs w:val="18"/>
        </w:rPr>
        <w:br/>
      </w:r>
      <w:r w:rsidR="00361AAC" w:rsidRPr="00361AAC">
        <w:rPr>
          <w:rFonts w:ascii="Verdana" w:hAnsi="Verdana" w:cs="Tahoma"/>
          <w:color w:val="000000" w:themeColor="text1"/>
          <w:sz w:val="18"/>
          <w:szCs w:val="18"/>
        </w:rPr>
        <w:br/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42DC3270" w14:textId="21C0D010" w:rsidR="007215EF" w:rsidRPr="00936F92" w:rsidRDefault="007215EF" w:rsidP="000E5266">
      <w:pPr>
        <w:suppressAutoHyphens/>
        <w:spacing w:before="100" w:beforeAutospacing="1"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Должник в лице Финансового управляющего Должника,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», передал, а</w:t>
      </w:r>
    </w:p>
    <w:p w14:paraId="45E5FBD5" w14:textId="7A45BBC5" w:rsidR="00AC6916" w:rsidRPr="007215EF" w:rsidRDefault="006F5473" w:rsidP="001E73E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(ФИО, паспортные данные, ИНН, СНИЛС)</w:t>
      </w:r>
      <w:r w:rsidR="007215EF"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, </w:t>
      </w:r>
      <w:r w:rsidR="00986619" w:rsidRPr="00AC6916">
        <w:rPr>
          <w:rFonts w:ascii="Verdana" w:eastAsia="Times New Roman" w:hAnsi="Verdana" w:cs="Times New Roman"/>
          <w:bCs/>
          <w:sz w:val="18"/>
          <w:szCs w:val="24"/>
          <w:lang w:eastAsia="ar-SA"/>
        </w:rPr>
        <w:t>именуем</w:t>
      </w:r>
      <w:r>
        <w:rPr>
          <w:rFonts w:ascii="Verdana" w:eastAsia="Times New Roman" w:hAnsi="Verdana" w:cs="Times New Roman"/>
          <w:bCs/>
          <w:sz w:val="18"/>
          <w:szCs w:val="24"/>
          <w:lang w:eastAsia="ar-SA"/>
        </w:rPr>
        <w:t>ый</w:t>
      </w:r>
      <w:r w:rsidR="00AC6916" w:rsidRPr="00AC6916">
        <w:rPr>
          <w:rFonts w:ascii="Verdana" w:eastAsia="Times New Roman" w:hAnsi="Verdana" w:cs="Times New Roman"/>
          <w:bCs/>
          <w:sz w:val="18"/>
          <w:szCs w:val="24"/>
          <w:lang w:eastAsia="ar-SA"/>
        </w:rPr>
        <w:t xml:space="preserve"> </w:t>
      </w:r>
      <w:r w:rsidR="00986619" w:rsidRPr="00AC6916">
        <w:rPr>
          <w:rFonts w:ascii="Verdana" w:eastAsia="Times New Roman" w:hAnsi="Verdana" w:cs="Times New Roman"/>
          <w:bCs/>
          <w:sz w:val="18"/>
          <w:szCs w:val="24"/>
          <w:lang w:eastAsia="ar-SA"/>
        </w:rPr>
        <w:t>в дальнейшем</w:t>
      </w:r>
      <w:r w:rsidR="00986619" w:rsidRPr="00986619">
        <w:rPr>
          <w:rFonts w:ascii="Verdana" w:eastAsia="Times New Roman" w:hAnsi="Verdana" w:cs="Times New Roman"/>
          <w:b/>
          <w:sz w:val="18"/>
          <w:szCs w:val="24"/>
          <w:lang w:eastAsia="ar-SA"/>
        </w:rPr>
        <w:t xml:space="preserve"> «Покупатель»</w:t>
      </w:r>
      <w:r w:rsidR="00986619" w:rsidRPr="00AC6916">
        <w:rPr>
          <w:rFonts w:ascii="Verdana" w:eastAsia="Times New Roman" w:hAnsi="Verdana" w:cs="Times New Roman"/>
          <w:bCs/>
          <w:sz w:val="18"/>
          <w:szCs w:val="24"/>
          <w:lang w:eastAsia="ar-SA"/>
        </w:rPr>
        <w:t>, с другой стороны, на основании Заявки заключили настоящий договор о нижеследующем:</w:t>
      </w:r>
    </w:p>
    <w:p w14:paraId="47F614A9" w14:textId="1F99AB09" w:rsidR="006F5473" w:rsidRDefault="00383068" w:rsidP="00207F9F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1. По настоящему договору Продавец продает, а Покупатель, признанный победителем / единственным участником торгов по продаже имущества Должника по лоту № </w:t>
      </w:r>
      <w:r w:rsidR="00986619">
        <w:rPr>
          <w:rFonts w:ascii="Verdana" w:eastAsia="Times New Roman" w:hAnsi="Verdana" w:cs="Times New Roman"/>
          <w:sz w:val="18"/>
          <w:szCs w:val="24"/>
          <w:lang w:eastAsia="ar-SA"/>
        </w:rPr>
        <w:t>1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в процедуре банкротства Должника, покупает и принимает в собственность на условиях и в порядке, указанном в настоящем Договоре, следующее имущество</w:t>
      </w:r>
      <w:r w:rsidR="006F5473">
        <w:rPr>
          <w:rFonts w:ascii="Verdana" w:eastAsia="Times New Roman" w:hAnsi="Verdana" w:cs="Times New Roman"/>
          <w:sz w:val="18"/>
          <w:szCs w:val="24"/>
          <w:lang w:eastAsia="ar-SA"/>
        </w:rPr>
        <w:t>:</w:t>
      </w:r>
    </w:p>
    <w:p w14:paraId="5ECB82E4" w14:textId="4546E428" w:rsidR="00207F9F" w:rsidRDefault="00383068" w:rsidP="00207F9F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color w:val="E36C0A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(сведения о имуществе, его составе, характеристиках, описание имущества</w:t>
      </w:r>
      <w:bookmarkStart w:id="0" w:name="_Hlk31297369"/>
      <w:r w:rsidR="006F5473">
        <w:rPr>
          <w:rFonts w:ascii="Verdana" w:eastAsia="Times New Roman" w:hAnsi="Verdana" w:cs="Times New Roman"/>
          <w:sz w:val="18"/>
          <w:szCs w:val="24"/>
          <w:lang w:eastAsia="ar-SA"/>
        </w:rPr>
        <w:t>):</w:t>
      </w:r>
    </w:p>
    <w:bookmarkEnd w:id="0"/>
    <w:p w14:paraId="3CF0FB57" w14:textId="4BABA5DA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2. Заключением настоящего Договора Покупатель подтверждает, что полностью ознакомлен со всеми сведениями об имуществе, его составе/комплектности, характеристиках, описании и качестве имущества, которые признаны Покупателем как надлежащие/удовлетворительные.</w:t>
      </w:r>
      <w:r w:rsidR="00965AFA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</w:p>
    <w:p w14:paraId="03E71752" w14:textId="13067570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3. Стоимость имущества (цена продажи имущества), указанного в п.1. настоящего договора, составляет </w:t>
      </w:r>
      <w:r w:rsidRPr="006F5473">
        <w:rPr>
          <w:rFonts w:ascii="Verdana" w:eastAsia="Times New Roman" w:hAnsi="Verdana" w:cs="Times New Roman"/>
          <w:sz w:val="18"/>
          <w:szCs w:val="24"/>
          <w:highlight w:val="yellow"/>
          <w:lang w:eastAsia="ar-SA"/>
        </w:rPr>
        <w:t>рублей.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</w:p>
    <w:p w14:paraId="537648AE" w14:textId="2AB46FF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3.1. К оплате подлежит сумма в </w:t>
      </w:r>
      <w:r w:rsidRPr="006F5473">
        <w:rPr>
          <w:rFonts w:ascii="Verdana" w:eastAsia="Times New Roman" w:hAnsi="Verdana" w:cs="Times New Roman"/>
          <w:sz w:val="18"/>
          <w:szCs w:val="24"/>
          <w:highlight w:val="yellow"/>
          <w:lang w:eastAsia="ar-SA"/>
        </w:rPr>
        <w:t>размере рублей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, так как ранее Покупателем был оплачен задаток в </w:t>
      </w:r>
      <w:r w:rsidRPr="006F5473">
        <w:rPr>
          <w:rFonts w:ascii="Verdana" w:eastAsia="Times New Roman" w:hAnsi="Verdana" w:cs="Times New Roman"/>
          <w:sz w:val="18"/>
          <w:szCs w:val="24"/>
          <w:highlight w:val="yellow"/>
          <w:lang w:eastAsia="ar-SA"/>
        </w:rPr>
        <w:t>размере</w:t>
      </w:r>
      <w:r w:rsidR="007215EF" w:rsidRPr="006F5473">
        <w:rPr>
          <w:rFonts w:ascii="Verdana" w:eastAsia="Times New Roman" w:hAnsi="Verdana" w:cs="Times New Roman"/>
          <w:sz w:val="18"/>
          <w:szCs w:val="24"/>
          <w:highlight w:val="yellow"/>
          <w:lang w:eastAsia="ar-SA"/>
        </w:rPr>
        <w:t xml:space="preserve"> </w:t>
      </w:r>
      <w:r w:rsidRPr="006F5473">
        <w:rPr>
          <w:rFonts w:ascii="Verdana" w:eastAsia="Times New Roman" w:hAnsi="Verdana" w:cs="Times New Roman"/>
          <w:sz w:val="18"/>
          <w:szCs w:val="24"/>
          <w:highlight w:val="yellow"/>
          <w:lang w:eastAsia="ar-SA"/>
        </w:rPr>
        <w:t>рублей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, который зачтен в счет оплаты по настоящему Договору.</w:t>
      </w:r>
    </w:p>
    <w:p w14:paraId="7BCF1545" w14:textId="05DD070E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3.2. Оплата производится в соответствии с Положением о торгах и сообщением, размещенным в ЕФРСБ (в течение десяти или тридцати дней со дня подписания этого договора в зависимости от Имущества), в течение</w:t>
      </w:r>
      <w:r w:rsidR="00AC691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30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(</w:t>
      </w:r>
      <w:r w:rsidR="00AC6916">
        <w:rPr>
          <w:rFonts w:ascii="Verdana" w:eastAsia="Times New Roman" w:hAnsi="Verdana" w:cs="Times New Roman"/>
          <w:sz w:val="18"/>
          <w:szCs w:val="24"/>
          <w:lang w:eastAsia="ar-SA"/>
        </w:rPr>
        <w:t>тридцати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) дней с даты подписания Договора по банковским реквизитам финансового управляющего или наличными денежными средствами по акту приема-передачи.</w:t>
      </w:r>
    </w:p>
    <w:p w14:paraId="52700501" w14:textId="7BA0DFED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3.3. Стороны на основании </w:t>
      </w:r>
      <w:proofErr w:type="spellStart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абз</w:t>
      </w:r>
      <w:proofErr w:type="spellEnd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. 2 п. 1 ст. 432 ГК РФ пришли к соглашению о том, что условие, указанное в п. 3.2. настоящего Договора, является существенным для Сторон условием для заключения настоящего Договора. Таким образом, в случае неисполнения и/или нарушения Покупателем принятых на себя обязательств по оплате приобретаемого имущества в соответствии с </w:t>
      </w:r>
      <w:proofErr w:type="spellStart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п.п</w:t>
      </w:r>
      <w:proofErr w:type="spellEnd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. 3,3.1.,3.2. настоящего Договора, настоящий Договор является незаключенным и не порождает никаких юридических последствий, кроме последствий, связанных с его </w:t>
      </w:r>
      <w:r w:rsidR="00C14544">
        <w:rPr>
          <w:rFonts w:ascii="Verdana" w:eastAsia="Times New Roman" w:hAnsi="Verdana" w:cs="Times New Roman"/>
          <w:sz w:val="18"/>
          <w:szCs w:val="24"/>
          <w:lang w:eastAsia="ar-SA"/>
        </w:rPr>
        <w:t>незаключением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.</w:t>
      </w:r>
    </w:p>
    <w:p w14:paraId="2E7CEAD4" w14:textId="0B881322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lastRenderedPageBreak/>
        <w:t>4. Порядок и срок передачи имущества покупателю. Имущество, включенное в Лот и указанное в п.1. настоящего договора, передается Покупателю по акту приема-передачи</w:t>
      </w:r>
      <w:r w:rsidR="006F5473">
        <w:rPr>
          <w:rFonts w:ascii="Verdana" w:eastAsia="Times New Roman" w:hAnsi="Verdana" w:cs="Times New Roman"/>
          <w:sz w:val="18"/>
          <w:szCs w:val="24"/>
          <w:lang w:eastAsia="ar-SA"/>
        </w:rPr>
        <w:t>.</w:t>
      </w:r>
    </w:p>
    <w:p w14:paraId="09499D56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Обязательства Продавца по передаче Имущества считаются исполненными с момента подписания акта приема-передачи Имущества. Право собственности на имущество переходит к покупателю с момента подписания акта приема-передачи. </w:t>
      </w:r>
    </w:p>
    <w:p w14:paraId="6825A94E" w14:textId="77777777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4.1. В случае уклонения Покупателя от принятия имущества по договору купли-продажи и подписания акта приема-передачи такого имущества, а также в случае уклонения Покупателя от государственной регистрации своих прав на такое имущество (что может подтверждаться, в частности, отсутствием у Покупателя письменных требований о передаче и/или регистрации такого имущества, 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письмом с описью вложения посредством почты России или посредством электронной почты. </w:t>
      </w:r>
    </w:p>
    <w:p w14:paraId="07DD16F7" w14:textId="77777777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приема-передачи. </w:t>
      </w:r>
    </w:p>
    <w:p w14:paraId="47C6BE59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4.2. Стороны обязуются совершить действия, направленные на государственную регистрацию перехода прав собственности на имущество. </w:t>
      </w:r>
    </w:p>
    <w:p w14:paraId="2E813426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</w:t>
      </w:r>
    </w:p>
    <w:p w14:paraId="2DBA6B26" w14:textId="4E02F418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5. Сведения о наличии или об отсутствии обременений в отношении имущества, в том числе публичного сервитута: </w:t>
      </w:r>
      <w:r w:rsidR="00AC6916">
        <w:rPr>
          <w:rFonts w:ascii="Verdana" w:eastAsia="Times New Roman" w:hAnsi="Verdana" w:cs="Times New Roman"/>
          <w:sz w:val="18"/>
          <w:szCs w:val="24"/>
          <w:lang w:eastAsia="ar-SA"/>
        </w:rPr>
        <w:t>нет данных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.</w:t>
      </w:r>
    </w:p>
    <w:p w14:paraId="63AD665F" w14:textId="77777777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6. 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 с даты принятия Протокола, и все обязательства сторон по нему прекращаются, а Продавец освобождается от любого исполнения своих обязательств. </w:t>
      </w:r>
    </w:p>
    <w:p w14:paraId="0E3D34FD" w14:textId="77777777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5D2685A8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7.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 Имущество возврату не подлежит. </w:t>
      </w:r>
    </w:p>
    <w:p w14:paraId="29E25D44" w14:textId="767C090F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8. Настоящий договор составлен в </w:t>
      </w:r>
      <w:r w:rsidR="00AC691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4 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(</w:t>
      </w:r>
      <w:r w:rsidR="00AC6916">
        <w:rPr>
          <w:rFonts w:ascii="Verdana" w:eastAsia="Times New Roman" w:hAnsi="Verdana" w:cs="Times New Roman"/>
          <w:sz w:val="18"/>
          <w:szCs w:val="24"/>
          <w:lang w:eastAsia="ar-SA"/>
        </w:rPr>
        <w:t>четырех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) экземплярах и вступает в силу с момента его подписания Сторонами.</w:t>
      </w:r>
    </w:p>
    <w:p w14:paraId="6C20CE5F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9. Реквизиты и подписи сторон:</w:t>
      </w:r>
    </w:p>
    <w:p w14:paraId="3F6C25B5" w14:textId="00E04C1D" w:rsidR="004E2FCF" w:rsidRPr="00DF4E93" w:rsidRDefault="00383068" w:rsidP="00DF4E93">
      <w:pPr>
        <w:suppressAutoHyphens/>
        <w:spacing w:after="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Продавец: Финансовый управляющий</w:t>
      </w:r>
      <w:r w:rsidR="00DF4E93">
        <w:rPr>
          <w:rFonts w:ascii="Verdana" w:eastAsia="Times New Roman" w:hAnsi="Verdana" w:cs="Times New Roman"/>
          <w:b/>
          <w:sz w:val="18"/>
          <w:szCs w:val="24"/>
          <w:lang w:eastAsia="ar-SA"/>
        </w:rPr>
        <w:t xml:space="preserve"> </w:t>
      </w:r>
      <w:r w:rsidR="00DF4E93" w:rsidRPr="00DF4E93">
        <w:rPr>
          <w:rFonts w:ascii="Verdana" w:hAnsi="Verdana" w:cs="Tahoma"/>
          <w:b/>
          <w:bCs/>
          <w:color w:val="000000"/>
          <w:sz w:val="18"/>
          <w:szCs w:val="18"/>
        </w:rPr>
        <w:t>Степанов Роман Сергеевич</w:t>
      </w:r>
      <w:r w:rsidR="00DF4E93" w:rsidRPr="000265B3">
        <w:rPr>
          <w:rFonts w:ascii="Verdana" w:hAnsi="Verdana" w:cs="Tahoma"/>
          <w:color w:val="000000"/>
          <w:sz w:val="18"/>
          <w:szCs w:val="18"/>
        </w:rPr>
        <w:t xml:space="preserve"> </w:t>
      </w:r>
    </w:p>
    <w:p w14:paraId="42B8B059" w14:textId="3902E731" w:rsidR="00383068" w:rsidRPr="00383068" w:rsidRDefault="00383068" w:rsidP="00383068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Verdana" w:eastAsia="Times New Roman" w:hAnsi="Verdana" w:cs="Times New Roman"/>
          <w:sz w:val="18"/>
          <w:lang w:eastAsia="ar-SA"/>
        </w:rPr>
      </w:pPr>
      <w:r w:rsidRPr="00383068">
        <w:rPr>
          <w:rFonts w:ascii="Verdana" w:eastAsia="Times New Roman" w:hAnsi="Verdana" w:cs="Times New Roman"/>
          <w:sz w:val="18"/>
          <w:lang w:eastAsia="ar-SA"/>
        </w:rPr>
        <w:t>Финансовый управляющий</w:t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  <w:t>__________________/ Р.С. Степанов /</w:t>
      </w:r>
    </w:p>
    <w:p w14:paraId="72A7FE33" w14:textId="37D49461" w:rsidR="009E7495" w:rsidRDefault="001463F2" w:rsidP="002826CB">
      <w:pPr>
        <w:suppressAutoHyphens/>
        <w:spacing w:before="120" w:after="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 xml:space="preserve">Покупатель: </w:t>
      </w:r>
    </w:p>
    <w:p w14:paraId="0C790735" w14:textId="77777777" w:rsidR="009E7495" w:rsidRDefault="009E7495" w:rsidP="002826CB">
      <w:pPr>
        <w:suppressAutoHyphens/>
        <w:spacing w:before="120" w:after="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</w:p>
    <w:p w14:paraId="19F031E8" w14:textId="554788A6" w:rsidR="00CB7DA3" w:rsidRPr="00DF4E93" w:rsidRDefault="009E7495" w:rsidP="002826CB">
      <w:pPr>
        <w:suppressAutoHyphens/>
        <w:spacing w:before="120" w:after="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Покупатель</w:t>
      </w:r>
      <w:r w:rsidR="001E73E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                                                                 </w:t>
      </w:r>
      <w:r w:rsidR="00383068"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__________________/ /</w:t>
      </w:r>
    </w:p>
    <w:sectPr w:rsidR="00CB7DA3" w:rsidRPr="00DF4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C0"/>
    <w:rsid w:val="000265B3"/>
    <w:rsid w:val="000D0998"/>
    <w:rsid w:val="000E5266"/>
    <w:rsid w:val="000F3983"/>
    <w:rsid w:val="001463F2"/>
    <w:rsid w:val="001E73E8"/>
    <w:rsid w:val="00207F9F"/>
    <w:rsid w:val="002826CB"/>
    <w:rsid w:val="002D2849"/>
    <w:rsid w:val="00361AAC"/>
    <w:rsid w:val="00365160"/>
    <w:rsid w:val="00383068"/>
    <w:rsid w:val="00391861"/>
    <w:rsid w:val="003A4C12"/>
    <w:rsid w:val="003F54C3"/>
    <w:rsid w:val="00441F80"/>
    <w:rsid w:val="0044376A"/>
    <w:rsid w:val="00496457"/>
    <w:rsid w:val="004E2FCF"/>
    <w:rsid w:val="0057130D"/>
    <w:rsid w:val="006F5473"/>
    <w:rsid w:val="007215EF"/>
    <w:rsid w:val="007648B8"/>
    <w:rsid w:val="00792142"/>
    <w:rsid w:val="007A3D7A"/>
    <w:rsid w:val="007B56F8"/>
    <w:rsid w:val="007C4078"/>
    <w:rsid w:val="008E1E8D"/>
    <w:rsid w:val="00965AFA"/>
    <w:rsid w:val="00986619"/>
    <w:rsid w:val="009E7495"/>
    <w:rsid w:val="00AC6916"/>
    <w:rsid w:val="00B72F21"/>
    <w:rsid w:val="00B74BC0"/>
    <w:rsid w:val="00C14544"/>
    <w:rsid w:val="00C2768F"/>
    <w:rsid w:val="00C4490B"/>
    <w:rsid w:val="00CB7DA3"/>
    <w:rsid w:val="00CC3D73"/>
    <w:rsid w:val="00D14820"/>
    <w:rsid w:val="00DC6CC3"/>
    <w:rsid w:val="00DF4E93"/>
    <w:rsid w:val="00DF7C13"/>
    <w:rsid w:val="00EE3523"/>
    <w:rsid w:val="00F8634A"/>
    <w:rsid w:val="00F8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ED135"/>
  <w15:chartTrackingRefBased/>
  <w15:docId w15:val="{064E7DB3-0FC8-49FC-9441-A68480C4D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6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634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F5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5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nikita pavlov</cp:lastModifiedBy>
  <cp:revision>39</cp:revision>
  <cp:lastPrinted>2023-03-22T14:10:00Z</cp:lastPrinted>
  <dcterms:created xsi:type="dcterms:W3CDTF">2020-05-14T09:42:00Z</dcterms:created>
  <dcterms:modified xsi:type="dcterms:W3CDTF">2026-09-16T12:12:00Z</dcterms:modified>
</cp:coreProperties>
</file>