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48" w:type="dxa"/>
        <w:jc w:val="center"/>
        <w:tblLook w:val="04A0" w:firstRow="1" w:lastRow="0" w:firstColumn="1" w:lastColumn="0" w:noHBand="0" w:noVBand="1"/>
      </w:tblPr>
      <w:tblGrid>
        <w:gridCol w:w="10348"/>
      </w:tblGrid>
      <w:tr w:rsidR="00383068" w:rsidRPr="00383068" w14:paraId="17CAEA33" w14:textId="77777777" w:rsidTr="00383068">
        <w:trPr>
          <w:jc w:val="center"/>
        </w:trPr>
        <w:tc>
          <w:tcPr>
            <w:tcW w:w="10348" w:type="dxa"/>
          </w:tcPr>
          <w:p w14:paraId="6FF1515A" w14:textId="49043A83" w:rsidR="00383068" w:rsidRPr="00383068" w:rsidRDefault="00383068" w:rsidP="000E5266">
            <w:pPr>
              <w:tabs>
                <w:tab w:val="right" w:pos="9720"/>
              </w:tabs>
              <w:suppressAutoHyphens/>
              <w:spacing w:after="0" w:line="240" w:lineRule="auto"/>
              <w:ind w:left="601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383068" w:rsidRPr="00383068" w14:paraId="0C8B87E6" w14:textId="77777777" w:rsidTr="00383068">
        <w:trPr>
          <w:jc w:val="center"/>
        </w:trPr>
        <w:tc>
          <w:tcPr>
            <w:tcW w:w="10348" w:type="dxa"/>
          </w:tcPr>
          <w:p w14:paraId="5E876DC8" w14:textId="77777777" w:rsidR="00383068" w:rsidRPr="00383068" w:rsidRDefault="00383068" w:rsidP="000E5266">
            <w:pPr>
              <w:tabs>
                <w:tab w:val="right" w:pos="9720"/>
              </w:tabs>
              <w:suppressAutoHyphens/>
              <w:spacing w:after="0" w:line="240" w:lineRule="auto"/>
              <w:ind w:left="601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383068" w:rsidRPr="00383068" w14:paraId="0EA87B27" w14:textId="77777777" w:rsidTr="00383068">
        <w:trPr>
          <w:jc w:val="center"/>
        </w:trPr>
        <w:tc>
          <w:tcPr>
            <w:tcW w:w="10348" w:type="dxa"/>
          </w:tcPr>
          <w:p w14:paraId="5FE927CB" w14:textId="77777777" w:rsidR="00383068" w:rsidRPr="00383068" w:rsidRDefault="00383068" w:rsidP="000E5266">
            <w:pPr>
              <w:tabs>
                <w:tab w:val="right" w:pos="9720"/>
              </w:tabs>
              <w:suppressAutoHyphens/>
              <w:spacing w:after="0" w:line="240" w:lineRule="auto"/>
              <w:ind w:left="601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383068" w:rsidRPr="00383068" w14:paraId="5DE6033B" w14:textId="77777777" w:rsidTr="00383068">
        <w:trPr>
          <w:jc w:val="center"/>
        </w:trPr>
        <w:tc>
          <w:tcPr>
            <w:tcW w:w="10348" w:type="dxa"/>
          </w:tcPr>
          <w:p w14:paraId="708949ED" w14:textId="77777777" w:rsidR="00383068" w:rsidRPr="00383068" w:rsidRDefault="00383068" w:rsidP="000E5266">
            <w:pPr>
              <w:tabs>
                <w:tab w:val="right" w:pos="9720"/>
              </w:tabs>
              <w:suppressAutoHyphens/>
              <w:spacing w:after="0" w:line="240" w:lineRule="auto"/>
              <w:ind w:left="601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383068" w:rsidRPr="00383068" w14:paraId="7ACE0575" w14:textId="77777777" w:rsidTr="00383068">
        <w:trPr>
          <w:jc w:val="center"/>
        </w:trPr>
        <w:tc>
          <w:tcPr>
            <w:tcW w:w="10348" w:type="dxa"/>
          </w:tcPr>
          <w:p w14:paraId="5C16CB45" w14:textId="77777777" w:rsidR="00383068" w:rsidRPr="00383068" w:rsidRDefault="00383068" w:rsidP="000E5266">
            <w:pPr>
              <w:tabs>
                <w:tab w:val="right" w:pos="9720"/>
              </w:tabs>
              <w:suppressAutoHyphens/>
              <w:spacing w:after="0" w:line="240" w:lineRule="auto"/>
              <w:ind w:left="601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 15116 от «13» мая 2015 года</w:t>
            </w:r>
          </w:p>
          <w:p w14:paraId="7180F1ED" w14:textId="77777777" w:rsidR="00383068" w:rsidRPr="00383068" w:rsidRDefault="00383068" w:rsidP="000E5266">
            <w:pPr>
              <w:tabs>
                <w:tab w:val="right" w:pos="9720"/>
              </w:tabs>
              <w:suppressAutoHyphens/>
              <w:spacing w:after="0" w:line="240" w:lineRule="auto"/>
              <w:ind w:left="601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383068" w:rsidRPr="00383068" w14:paraId="3E66808D" w14:textId="77777777" w:rsidTr="00383068">
        <w:trPr>
          <w:jc w:val="center"/>
        </w:trPr>
        <w:tc>
          <w:tcPr>
            <w:tcW w:w="10348" w:type="dxa"/>
          </w:tcPr>
          <w:p w14:paraId="4CB45D27" w14:textId="77777777" w:rsidR="00383068" w:rsidRPr="00383068" w:rsidRDefault="00383068" w:rsidP="000E5266">
            <w:pPr>
              <w:tabs>
                <w:tab w:val="right" w:pos="9720"/>
              </w:tabs>
              <w:suppressAutoHyphens/>
              <w:spacing w:after="0" w:line="240" w:lineRule="auto"/>
              <w:ind w:left="601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383068" w:rsidRPr="00383068" w14:paraId="2DF4375B" w14:textId="77777777" w:rsidTr="00383068">
        <w:trPr>
          <w:jc w:val="center"/>
        </w:trPr>
        <w:tc>
          <w:tcPr>
            <w:tcW w:w="10348" w:type="dxa"/>
          </w:tcPr>
          <w:p w14:paraId="7D5E83D3" w14:textId="738D19E6" w:rsidR="00383068" w:rsidRPr="00383068" w:rsidRDefault="002D2849" w:rsidP="000E5266">
            <w:pPr>
              <w:tabs>
                <w:tab w:val="right" w:pos="9720"/>
              </w:tabs>
              <w:suppressAutoHyphens/>
              <w:spacing w:after="0" w:line="240" w:lineRule="auto"/>
              <w:ind w:left="601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A32DEE">
              <w:rPr>
                <w:rFonts w:ascii="Verdana" w:hAnsi="Verdana"/>
                <w:b/>
                <w:sz w:val="14"/>
              </w:rPr>
              <w:t>Адрес: 191187, Санкт-Петербург, ул. Чайковского, д. 1, корп. 2, лит. Б, офис</w:t>
            </w:r>
            <w:r w:rsidRPr="00E040E0">
              <w:rPr>
                <w:rFonts w:ascii="Verdana" w:hAnsi="Verdana"/>
                <w:b/>
                <w:sz w:val="14"/>
              </w:rPr>
              <w:t xml:space="preserve"> 204</w:t>
            </w:r>
          </w:p>
        </w:tc>
      </w:tr>
      <w:tr w:rsidR="00383068" w:rsidRPr="00B72F21" w14:paraId="493DAA82" w14:textId="77777777" w:rsidTr="00383068">
        <w:trPr>
          <w:jc w:val="center"/>
        </w:trPr>
        <w:tc>
          <w:tcPr>
            <w:tcW w:w="10348" w:type="dxa"/>
          </w:tcPr>
          <w:p w14:paraId="0CFC61B9" w14:textId="77777777" w:rsidR="00383068" w:rsidRPr="00383068" w:rsidRDefault="00383068" w:rsidP="000E5266">
            <w:pPr>
              <w:tabs>
                <w:tab w:val="right" w:pos="9720"/>
              </w:tabs>
              <w:suppressAutoHyphens/>
              <w:spacing w:after="0" w:line="240" w:lineRule="auto"/>
              <w:ind w:left="601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383068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383068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927-45-06 E-mail: bankrot@au.spb.ru</w:t>
            </w:r>
          </w:p>
        </w:tc>
      </w:tr>
      <w:tr w:rsidR="00383068" w:rsidRPr="00B72F21" w14:paraId="1F1C8713" w14:textId="77777777" w:rsidTr="00383068">
        <w:trPr>
          <w:jc w:val="center"/>
        </w:trPr>
        <w:tc>
          <w:tcPr>
            <w:tcW w:w="10348" w:type="dxa"/>
          </w:tcPr>
          <w:p w14:paraId="5DC30ED2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2476B640" w14:textId="77777777" w:rsidR="00383068" w:rsidRPr="00383068" w:rsidRDefault="00383068" w:rsidP="00383068">
      <w:pPr>
        <w:suppressAutoHyphens/>
        <w:spacing w:before="120"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ДОГОВОР</w:t>
      </w:r>
    </w:p>
    <w:p w14:paraId="793A80A0" w14:textId="77777777" w:rsidR="00383068" w:rsidRPr="00383068" w:rsidRDefault="00383068" w:rsidP="00383068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купли-продажи</w:t>
      </w:r>
    </w:p>
    <w:p w14:paraId="096CEFB1" w14:textId="1F4207D9" w:rsidR="007215EF" w:rsidRPr="00936F92" w:rsidRDefault="00383068" w:rsidP="007215EF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  <w:r w:rsidR="00361AAC" w:rsidRPr="00361AAC">
        <w:rPr>
          <w:rFonts w:ascii="Verdana" w:eastAsia="Times New Roman" w:hAnsi="Verdana" w:cs="Times New Roman"/>
          <w:sz w:val="18"/>
          <w:szCs w:val="24"/>
          <w:u w:val="single"/>
          <w:lang w:eastAsia="ar-SA"/>
        </w:rPr>
        <w:t xml:space="preserve">                                   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  <w:t xml:space="preserve">       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>«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______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0E5266">
        <w:rPr>
          <w:rFonts w:ascii="Verdana" w:eastAsia="Times New Roman" w:hAnsi="Verdana" w:cs="Times New Roman"/>
          <w:sz w:val="18"/>
          <w:szCs w:val="24"/>
          <w:lang w:eastAsia="ar-SA"/>
        </w:rPr>
        <w:t>6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</w:p>
    <w:p w14:paraId="54656FFC" w14:textId="33341F96" w:rsidR="00383068" w:rsidRPr="00383068" w:rsidRDefault="00383068" w:rsidP="00383068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</w:p>
    <w:p w14:paraId="7CFAAB75" w14:textId="1B2C1FB9" w:rsidR="007C4078" w:rsidRDefault="00B72F21" w:rsidP="000E5266">
      <w:pPr>
        <w:suppressAutoHyphens/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B72F21">
        <w:rPr>
          <w:rFonts w:ascii="Verdana" w:hAnsi="Verdana" w:cs="Tahoma"/>
          <w:color w:val="000000" w:themeColor="text1"/>
          <w:sz w:val="18"/>
          <w:szCs w:val="18"/>
        </w:rPr>
        <w:t>Решением Арбитражного суда города Санкт-Петербурга и Ленинградской области по делу №А56-2901/2026 Коновалов Д. Д. от 03.02.2026 гражданин Ри Юлия Евгеньевна 02.04.1990 г.р., уроженец Южно-Сахалинск, адрес регистрации: Санкт-Петербург, ул. Туристская, д. 23, к. 1, кв. 402, ИНН: 650116590967, СНИЛС: 14858207391)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  <w:r w:rsidR="00361AAC" w:rsidRPr="00361AAC">
        <w:rPr>
          <w:rFonts w:ascii="Verdana" w:hAnsi="Verdana" w:cs="Tahoma"/>
          <w:color w:val="000000" w:themeColor="text1"/>
          <w:sz w:val="18"/>
          <w:szCs w:val="18"/>
        </w:rPr>
        <w:br/>
      </w:r>
      <w:r w:rsidR="00361AAC" w:rsidRPr="00361AAC">
        <w:rPr>
          <w:rFonts w:ascii="Verdana" w:hAnsi="Verdana" w:cs="Tahoma"/>
          <w:color w:val="000000" w:themeColor="text1"/>
          <w:sz w:val="18"/>
          <w:szCs w:val="18"/>
        </w:rPr>
        <w:br/>
        <w:t>Финансовым управляющим в деле о банкротстве гражданина утвержден арбитражный управляющий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204, телефон +7 (911)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</w:t>
      </w:r>
    </w:p>
    <w:p w14:paraId="42DC3270" w14:textId="21C0D010" w:rsidR="007215EF" w:rsidRPr="00936F92" w:rsidRDefault="007215EF" w:rsidP="000E5266">
      <w:pPr>
        <w:suppressAutoHyphens/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», передал, а</w:t>
      </w:r>
    </w:p>
    <w:p w14:paraId="45E5FBD5" w14:textId="7A45BBC5" w:rsidR="00AC6916" w:rsidRPr="007215EF" w:rsidRDefault="006F5473" w:rsidP="001E73E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(ФИО, паспортные данные, ИНН, СНИЛС)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, 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именуем</w:t>
      </w:r>
      <w:r>
        <w:rPr>
          <w:rFonts w:ascii="Verdana" w:eastAsia="Times New Roman" w:hAnsi="Verdana" w:cs="Times New Roman"/>
          <w:bCs/>
          <w:sz w:val="18"/>
          <w:szCs w:val="24"/>
          <w:lang w:eastAsia="ar-SA"/>
        </w:rPr>
        <w:t>ый</w:t>
      </w:r>
      <w:r w:rsidR="00AC6916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 xml:space="preserve"> 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в дальнейшем</w:t>
      </w:r>
      <w:r w:rsidR="00986619" w:rsidRPr="00986619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«Покупатель»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, с другой стороны, на основании Заявки заключили настоящий договор о нижеследующем:</w:t>
      </w:r>
    </w:p>
    <w:p w14:paraId="47F614A9" w14:textId="1F99AB09" w:rsidR="006F5473" w:rsidRDefault="00383068" w:rsidP="00207F9F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1. По настоящему договору Продавец продает, а Покупатель, признанный победителем / единственным участником торгов по продаже имущества Должника по лоту № </w:t>
      </w:r>
      <w:r w:rsidR="00986619">
        <w:rPr>
          <w:rFonts w:ascii="Verdana" w:eastAsia="Times New Roman" w:hAnsi="Verdana" w:cs="Times New Roman"/>
          <w:sz w:val="18"/>
          <w:szCs w:val="24"/>
          <w:lang w:eastAsia="ar-SA"/>
        </w:rPr>
        <w:t>1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в процедуре банкротства Должника, покупает и принимает в собственность на условиях и в порядке, указанном в настоящем Договоре, следующее имущество</w:t>
      </w:r>
      <w:r w:rsidR="006F5473">
        <w:rPr>
          <w:rFonts w:ascii="Verdana" w:eastAsia="Times New Roman" w:hAnsi="Verdana" w:cs="Times New Roman"/>
          <w:sz w:val="18"/>
          <w:szCs w:val="24"/>
          <w:lang w:eastAsia="ar-SA"/>
        </w:rPr>
        <w:t>:</w:t>
      </w:r>
    </w:p>
    <w:p w14:paraId="5ECB82E4" w14:textId="4546E428" w:rsidR="00207F9F" w:rsidRDefault="00383068" w:rsidP="00207F9F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color w:val="E36C0A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(сведения о имуществе, его составе, характеристиках, описание имущества</w:t>
      </w:r>
      <w:bookmarkStart w:id="0" w:name="_Hlk31297369"/>
      <w:r w:rsidR="006F5473">
        <w:rPr>
          <w:rFonts w:ascii="Verdana" w:eastAsia="Times New Roman" w:hAnsi="Verdana" w:cs="Times New Roman"/>
          <w:sz w:val="18"/>
          <w:szCs w:val="24"/>
          <w:lang w:eastAsia="ar-SA"/>
        </w:rPr>
        <w:t>):</w:t>
      </w:r>
    </w:p>
    <w:bookmarkEnd w:id="0"/>
    <w:p w14:paraId="3CF0FB57" w14:textId="4BABA5DA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2. Заключением настоящего Договора Покупатель подтверждает, что полностью ознакомлен со всеми сведениями об имуществе, его составе/комплектности, характеристиках, описании и качестве имущества, которые признаны Покупателем как надлежащие/удовлетворительные.</w:t>
      </w:r>
      <w:r w:rsidR="00965AFA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</w:p>
    <w:p w14:paraId="03E71752" w14:textId="13067570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 Стоимость имущества (цена продажи имущества), указанного в п.1. настоящего договора, составляет </w:t>
      </w:r>
      <w:r w:rsidRPr="006F5473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рублей.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</w:p>
    <w:p w14:paraId="537648AE" w14:textId="2AB46FF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3.1. К оплате подлежит сумма в </w:t>
      </w:r>
      <w:r w:rsidRPr="006F5473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размере рублей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, так как ранее Покупателем был оплачен задаток в </w:t>
      </w:r>
      <w:r w:rsidRPr="006F5473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размере</w:t>
      </w:r>
      <w:r w:rsidR="007215EF" w:rsidRPr="006F5473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 xml:space="preserve"> </w:t>
      </w:r>
      <w:r w:rsidRPr="006F5473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рублей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, который зачтен в счет оплаты по настоящему Договору.</w:t>
      </w:r>
    </w:p>
    <w:p w14:paraId="7BCF1545" w14:textId="05DD070E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3.2. Оплата производится в соответствии с Положением о торгах и сообщением, размещенным в ЕФРСБ (в течение десяти или тридцати дней со дня подписания этого договора в зависимости от Имущества), в течение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30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(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тридцати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) дней с даты подписания Договора по банковским реквизитам финансового управляющего или наличными денежными средствами по акту приема-передачи.</w:t>
      </w:r>
    </w:p>
    <w:p w14:paraId="52700501" w14:textId="7BA0DFED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3.3. Стороны на основании </w:t>
      </w:r>
      <w:proofErr w:type="spellStart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абз</w:t>
      </w:r>
      <w:proofErr w:type="spellEnd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. 2 п. 1 ст. 432 ГК РФ пришли к соглашению о том, что условие, указанное в п. 3.2. настоящего Договора, является существенным для Сторон условием для заключения настоящего Договора. Таким образом, в случае неисполнения и/или нарушения Покупателем принятых на себя обязательств по оплате приобретаемого имущества в соответствии с </w:t>
      </w:r>
      <w:proofErr w:type="spellStart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п.п</w:t>
      </w:r>
      <w:proofErr w:type="spellEnd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. 3,3.1.,3.2. настоящего Договора, настоящий Договор является незаключенным и не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lastRenderedPageBreak/>
        <w:t xml:space="preserve">порождает никаких юридических последствий, кроме последствий, связанных с его </w:t>
      </w:r>
      <w:r w:rsidR="00C14544">
        <w:rPr>
          <w:rFonts w:ascii="Verdana" w:eastAsia="Times New Roman" w:hAnsi="Verdana" w:cs="Times New Roman"/>
          <w:sz w:val="18"/>
          <w:szCs w:val="24"/>
          <w:lang w:eastAsia="ar-SA"/>
        </w:rPr>
        <w:t>незаключением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2E7CEAD4" w14:textId="0B881322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4. Порядок и срок передачи имущества покупателю. Имущество, включенное в Лот и указанное в п.1. настоящего договора, передается Покупателю по акту приема-передачи</w:t>
      </w:r>
      <w:r w:rsidR="006F5473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09499D5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Обязательства Продавца по передаче Имущества считаются исполненными с момента подписания акта приема-передачи Имущества. Право собственности на имущество переходит к покупателю с момента подписания акта приема-передачи. </w:t>
      </w:r>
    </w:p>
    <w:p w14:paraId="6825A94E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4.1. В случае уклонения Покупателя от принятия имущества по договору купли-продажи и подписания акта приема-передачи такого имущества, а также в случае уклонения Покупателя от государственной регистрации своих прав на такое имущество (что может подтверждаться, в частности, отсутствием у Покупателя письменных требований о передаче и/или регистрации такого имущества, предъявленных и врученных Продавцу), обязательства Продавца по передаче Имущества Покупателю считаются исполненными на 10 (десятый) день с момента направления Продавцом в адрес Покупателя Акта приема-передачи имущества ценным письмом с описью вложения посредством почты России или посредством электронной почты. </w:t>
      </w:r>
    </w:p>
    <w:p w14:paraId="07DD16F7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Право собственности на имущество в таком случае переходит от Продавца к Покупателю на 10 (десятый) день с момента направления в адрес Покупателя Акта приема-передачи. </w:t>
      </w:r>
    </w:p>
    <w:p w14:paraId="47C6BE59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4.2. Стороны обязуются совершить действия, направленные на государственную регистрацию перехода прав собственности на имущество. </w:t>
      </w:r>
    </w:p>
    <w:p w14:paraId="2E81342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Покупатель обязуется согласовать с Продавцом в письменном виде или заблаговременно уведомить Продавца о месте, дате и времени совершения действия по такой государственной регистрации.</w:t>
      </w:r>
    </w:p>
    <w:p w14:paraId="2DBA6B26" w14:textId="4E02F418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5. Сведения о наличии или об отсутствии обременений в отношении имущества, в том числе публичного сервитута: 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нет данных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63AD665F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6. В случае нарушения Победителем/единственным участником торгов обязательств по оплате Имущества, включенного в Лот, итоги торгов аннулируются, о чем Продавцом составляется протокол и опубликовывается соответствующее сообщение в ЕФРСБ. В таком случае Договор купли-продажи считается незаключенным/расторгнутым с даты принятия Протокола, и все обязательства сторон по нему прекращаются, а Продавец освобождается от любого исполнения своих обязательств. </w:t>
      </w:r>
    </w:p>
    <w:p w14:paraId="0E3D34FD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Продавец извещает Победителя/единственного участника торгов об аннулировании результатов торгов и о расторжении Договора купли-продажи посредством электронной почты. При этом дополнительного соглашения сторон о расторжении Договора купли-продажи не требуется. Продажа имущества считается возобновленной на тех же условиях, которые существовали на дату определения победителя торгов, о чем финансовым управляющим опубликовывается соответствующее сообщение в ЕФРСБ.</w:t>
      </w:r>
    </w:p>
    <w:p w14:paraId="5D2685A8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7.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 Имущество возврату не подлежит. </w:t>
      </w:r>
    </w:p>
    <w:p w14:paraId="29E25D44" w14:textId="767C090F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8. Настоящий договор составлен в 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(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четырех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) экземплярах и вступает в силу с момента его подписания Сторонами.</w:t>
      </w:r>
    </w:p>
    <w:p w14:paraId="6C20CE5F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9. Реквизиты и подписи сторон:</w:t>
      </w:r>
    </w:p>
    <w:p w14:paraId="3F6C25B5" w14:textId="00E04C1D" w:rsidR="004E2FCF" w:rsidRPr="00DF4E93" w:rsidRDefault="00383068" w:rsidP="00DF4E93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 Финансовый управляющий</w:t>
      </w:r>
      <w:r w:rsidR="00DF4E93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</w:t>
      </w:r>
      <w:r w:rsidR="00DF4E93" w:rsidRPr="00DF4E93">
        <w:rPr>
          <w:rFonts w:ascii="Verdana" w:hAnsi="Verdana" w:cs="Tahoma"/>
          <w:b/>
          <w:bCs/>
          <w:color w:val="000000"/>
          <w:sz w:val="18"/>
          <w:szCs w:val="18"/>
        </w:rPr>
        <w:t>Степанов Роман Сергеевич</w:t>
      </w:r>
      <w:r w:rsidR="00DF4E93" w:rsidRPr="000265B3">
        <w:rPr>
          <w:rFonts w:ascii="Verdana" w:hAnsi="Verdana" w:cs="Tahoma"/>
          <w:color w:val="000000"/>
          <w:sz w:val="18"/>
          <w:szCs w:val="18"/>
        </w:rPr>
        <w:t xml:space="preserve"> </w:t>
      </w:r>
    </w:p>
    <w:p w14:paraId="42B8B059" w14:textId="3902E731" w:rsidR="00383068" w:rsidRPr="00383068" w:rsidRDefault="00383068" w:rsidP="00383068">
      <w:pPr>
        <w:tabs>
          <w:tab w:val="left" w:pos="0"/>
        </w:tabs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383068">
        <w:rPr>
          <w:rFonts w:ascii="Verdana" w:eastAsia="Times New Roman" w:hAnsi="Verdana" w:cs="Times New Roman"/>
          <w:sz w:val="18"/>
          <w:lang w:eastAsia="ar-SA"/>
        </w:rPr>
        <w:t>Финансовый управляющий</w:t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  <w:t>__________________/ Р.С. Степанов /</w:t>
      </w:r>
    </w:p>
    <w:p w14:paraId="72A7FE33" w14:textId="37D49461" w:rsidR="009E7495" w:rsidRDefault="001463F2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Покупатель: </w:t>
      </w:r>
    </w:p>
    <w:p w14:paraId="0C790735" w14:textId="77777777" w:rsidR="009E7495" w:rsidRDefault="009E7495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</w:p>
    <w:p w14:paraId="19F031E8" w14:textId="554788A6" w:rsidR="00CB7DA3" w:rsidRPr="00DF4E93" w:rsidRDefault="009E7495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Покупатель</w:t>
      </w:r>
      <w:r w:rsidR="001E73E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                                                      </w:t>
      </w:r>
      <w:r w:rsidR="00383068"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__________________/ /</w:t>
      </w:r>
    </w:p>
    <w:sectPr w:rsidR="00CB7DA3" w:rsidRPr="00DF4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BC0"/>
    <w:rsid w:val="000265B3"/>
    <w:rsid w:val="000D0998"/>
    <w:rsid w:val="000E5266"/>
    <w:rsid w:val="000F3983"/>
    <w:rsid w:val="001463F2"/>
    <w:rsid w:val="001E73E8"/>
    <w:rsid w:val="00207F9F"/>
    <w:rsid w:val="002826CB"/>
    <w:rsid w:val="002D2849"/>
    <w:rsid w:val="00361AAC"/>
    <w:rsid w:val="00365160"/>
    <w:rsid w:val="00383068"/>
    <w:rsid w:val="00391861"/>
    <w:rsid w:val="003A4C12"/>
    <w:rsid w:val="003F54C3"/>
    <w:rsid w:val="00441F80"/>
    <w:rsid w:val="0044376A"/>
    <w:rsid w:val="00496457"/>
    <w:rsid w:val="004E2FCF"/>
    <w:rsid w:val="0057130D"/>
    <w:rsid w:val="006F5473"/>
    <w:rsid w:val="007215EF"/>
    <w:rsid w:val="007648B8"/>
    <w:rsid w:val="00792142"/>
    <w:rsid w:val="007A3D7A"/>
    <w:rsid w:val="007B56F8"/>
    <w:rsid w:val="007C4078"/>
    <w:rsid w:val="008E1E8D"/>
    <w:rsid w:val="00965AFA"/>
    <w:rsid w:val="00986619"/>
    <w:rsid w:val="009E7495"/>
    <w:rsid w:val="00AC6916"/>
    <w:rsid w:val="00B72F21"/>
    <w:rsid w:val="00B74BC0"/>
    <w:rsid w:val="00C14544"/>
    <w:rsid w:val="00C2768F"/>
    <w:rsid w:val="00C4490B"/>
    <w:rsid w:val="00CB7DA3"/>
    <w:rsid w:val="00CC3D73"/>
    <w:rsid w:val="00D14820"/>
    <w:rsid w:val="00DC6CC3"/>
    <w:rsid w:val="00DF4E93"/>
    <w:rsid w:val="00EE3523"/>
    <w:rsid w:val="00F8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D135"/>
  <w15:chartTrackingRefBased/>
  <w15:docId w15:val="{064E7DB3-0FC8-49FC-9441-A68480C4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634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F5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5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pavlov</cp:lastModifiedBy>
  <cp:revision>36</cp:revision>
  <cp:lastPrinted>2023-03-22T14:10:00Z</cp:lastPrinted>
  <dcterms:created xsi:type="dcterms:W3CDTF">2020-05-14T09:42:00Z</dcterms:created>
  <dcterms:modified xsi:type="dcterms:W3CDTF">2026-09-14T11:12:00Z</dcterms:modified>
</cp:coreProperties>
</file>