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E0D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ДОГОВОР</w:t>
      </w:r>
    </w:p>
    <w:p w14:paraId="16C0595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КУПЛИ-ПРОДАЖИ ДОЛИ В УСТАВНОМ КАПИТАЛЕ ОБЩЕСТВА С ОГРАНИЧЕННОЙ ОТВЕТСТВЕННОСТЬЮ</w:t>
      </w:r>
    </w:p>
    <w:p w14:paraId="30C53505">
      <w:pPr>
        <w:pStyle w:val="8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г.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Пенза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2"/>
          <w:szCs w:val="22"/>
        </w:rPr>
        <w:t>«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» __________ 20</w:t>
      </w:r>
      <w:r>
        <w:rPr>
          <w:rFonts w:hint="default" w:ascii="Times New Roman" w:hAnsi="Times New Roman" w:cs="Times New Roman"/>
          <w:sz w:val="22"/>
          <w:szCs w:val="22"/>
        </w:rPr>
        <w:t xml:space="preserve"> г.</w:t>
      </w:r>
    </w:p>
    <w:p w14:paraId="623FB6CA">
      <w:pPr>
        <w:pStyle w:val="8"/>
        <w:keepNext w:val="0"/>
        <w:keepLines w:val="0"/>
        <w:widowControl/>
        <w:suppressLineNumbers w:val="0"/>
        <w:ind w:firstLine="330" w:firstLineChars="15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Гражданин Российской Федерации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Хаджиев Умар Русланович</w:t>
      </w:r>
      <w:r>
        <w:rPr>
          <w:rFonts w:hint="default" w:ascii="Times New Roman" w:hAnsi="Times New Roman" w:cs="Times New Roman"/>
          <w:sz w:val="22"/>
          <w:szCs w:val="22"/>
        </w:rPr>
        <w:t xml:space="preserve">, 25.02.1987 года рождения, место рождения: г. Грозный Чечено-Ингушская АССР, ИНН 772790916743, СНИЛС 149-700-582 78, зарегистрированный по адресу: 117042, г. Москва, ул. Южнобутовская, д. 44, кв. 37, признанный несостоятельным (банкротом) решением Арбитражного суда города Москвы от 04.02.2026 (резолютивная часть решения объявлена 02.02.2026) по делу № А40-52383/2025, в лице финансового управляющего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Кадеровой Гульнары Исхаковны</w:t>
      </w:r>
      <w:r>
        <w:rPr>
          <w:rFonts w:hint="default" w:ascii="Times New Roman" w:hAnsi="Times New Roman" w:cs="Times New Roman"/>
          <w:sz w:val="22"/>
          <w:szCs w:val="22"/>
        </w:rPr>
        <w:t xml:space="preserve">, ИНН 583714365600, СНИЛС 13769811806, номер в сводном реестре арбитражных управляющих 22187, адрес электронной почты: </w:t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"mailto:kaderova.gi@gmail.com"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Style w:val="6"/>
          <w:rFonts w:hint="default" w:ascii="Times New Roman" w:hAnsi="Times New Roman" w:cs="Times New Roman"/>
          <w:sz w:val="22"/>
          <w:szCs w:val="22"/>
        </w:rPr>
        <w:t>kaderova.gi@gmail.com</w:t>
      </w:r>
      <w:r>
        <w:rPr>
          <w:rFonts w:hint="default" w:ascii="Times New Roman" w:hAnsi="Times New Roman" w:cs="Times New Roman"/>
          <w:sz w:val="22"/>
          <w:szCs w:val="22"/>
        </w:rPr>
        <w:fldChar w:fldCharType="end"/>
      </w:r>
      <w:r>
        <w:rPr>
          <w:rFonts w:hint="default" w:ascii="Times New Roman" w:hAnsi="Times New Roman" w:cs="Times New Roman"/>
          <w:sz w:val="22"/>
          <w:szCs w:val="22"/>
        </w:rPr>
        <w:t>, члена Ассоциации арбитражных управляющих «СИРИУС», ИНН 5043069006, ОГРН 1205000015615, действующей в качестве финансового управляющего должника,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именуемый в дальнейшем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«Продавец»</w:t>
      </w:r>
      <w:r>
        <w:rPr>
          <w:rFonts w:hint="default" w:ascii="Times New Roman" w:hAnsi="Times New Roman" w:cs="Times New Roman"/>
          <w:sz w:val="22"/>
          <w:szCs w:val="22"/>
        </w:rPr>
        <w:t>, с одной стороны,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и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_____________________</w:t>
      </w:r>
      <w:r>
        <w:rPr>
          <w:rFonts w:hint="default" w:ascii="Times New Roman" w:hAnsi="Times New Roman" w:cs="Times New Roman"/>
          <w:sz w:val="22"/>
          <w:szCs w:val="22"/>
        </w:rPr>
        <w:t>,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именуемый(ая) в дальнейшем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«Покупатель»</w:t>
      </w:r>
      <w:r>
        <w:rPr>
          <w:rFonts w:hint="default" w:ascii="Times New Roman" w:hAnsi="Times New Roman" w:cs="Times New Roman"/>
          <w:sz w:val="22"/>
          <w:szCs w:val="22"/>
        </w:rPr>
        <w:t>, с другой стороны,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совместно именуемые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«Стороны»</w:t>
      </w:r>
      <w:r>
        <w:rPr>
          <w:rFonts w:hint="default" w:ascii="Times New Roman" w:hAnsi="Times New Roman" w:cs="Times New Roman"/>
          <w:sz w:val="22"/>
          <w:szCs w:val="22"/>
        </w:rPr>
        <w:t xml:space="preserve">, заключили настоящий предварительный договор (далее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-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7"/>
          <w:rFonts w:hint="default" w:ascii="Times New Roman" w:hAnsi="Times New Roman" w:cs="Times New Roman"/>
          <w:i w:val="0"/>
          <w:iCs w:val="0"/>
          <w:sz w:val="22"/>
          <w:szCs w:val="22"/>
        </w:rPr>
        <w:t>«Договор»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) о нижеследующем.</w:t>
      </w:r>
    </w:p>
    <w:p w14:paraId="68E78669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1. ПРЕДМЕТ ДОГОВОРА</w:t>
      </w:r>
    </w:p>
    <w:p w14:paraId="7601914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1.1.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П</w:t>
      </w:r>
      <w:r>
        <w:rPr>
          <w:rFonts w:hint="default" w:ascii="Times New Roman" w:hAnsi="Times New Roman" w:cs="Times New Roman"/>
          <w:sz w:val="22"/>
          <w:szCs w:val="22"/>
        </w:rPr>
        <w:t xml:space="preserve">ринадлежащая должнику Хаджиеву Умару Руслановичу доля </w:t>
      </w:r>
      <w:r>
        <w:rPr>
          <w:rFonts w:hint="default" w:ascii="Times New Roman" w:hAnsi="Times New Roman" w:cs="Times New Roman"/>
          <w:sz w:val="22"/>
          <w:szCs w:val="22"/>
        </w:rPr>
        <w:t xml:space="preserve">в уставном капитале общества с ограниченной ответственностью «Промжилсервис» (ООО «ПЖС»), ОГРН 1157746845607, ИНН 7726352781, место нахождения: 119602, г. Москва, вн.тер.г. муниципальный округ Тропарево-Никулино, ул. Академика Анохина, д. 38, к. 1, этаж/помещ. 1/II, ком. 3/8 (далее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-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«Общество»</w:t>
      </w:r>
      <w:r>
        <w:rPr>
          <w:rFonts w:hint="default" w:ascii="Times New Roman" w:hAnsi="Times New Roman" w:cs="Times New Roman"/>
          <w:sz w:val="22"/>
          <w:szCs w:val="22"/>
        </w:rPr>
        <w:t>)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в размере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100 процентов уставного капитала Общества</w:t>
      </w:r>
      <w:r>
        <w:rPr>
          <w:rFonts w:hint="default" w:ascii="Times New Roman" w:hAnsi="Times New Roman" w:cs="Times New Roman"/>
          <w:sz w:val="22"/>
          <w:szCs w:val="22"/>
        </w:rPr>
        <w:t xml:space="preserve">, номинальной стоимостью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19 000 (Девятнадцать тысяч) рублей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6A953DA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sz w:val="22"/>
          <w:szCs w:val="22"/>
        </w:rPr>
        <w:t>. Доля является имуществом должника, реализуемым в рамках процедуры банкротства по делу № А40-52383/2025.</w:t>
      </w:r>
    </w:p>
    <w:p w14:paraId="6F59EFF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sz w:val="22"/>
          <w:szCs w:val="22"/>
        </w:rPr>
        <w:t>. Реализация доли осуществляется посредством торгов в соответствии с Федеральным законом от 26.10.2002 № 127-ФЗ «О несостоятельности (банкротстве)», утвержденным порядком реализации имущества должника, сообщением о проведении торгов и правилами соответствующей электронной торговой площадки.</w:t>
      </w:r>
    </w:p>
    <w:p w14:paraId="57458CA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 Цена доли определяется по результатам торгов и составляет цену, предложенную Покупателем в ходе торгов, если Покупатель будет признан победителем торгов, либо иную цену, определенную в соответствии с законодательством о банкротстве и условиями соответствующих торгов.</w:t>
      </w:r>
    </w:p>
    <w:p w14:paraId="6B1C4DCD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2. УСЛОВИЯ ЗАКЛЮЧЕНИЯ ДОГОВОРА</w:t>
      </w:r>
    </w:p>
    <w:p w14:paraId="395FA06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2.1.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Д</w:t>
      </w:r>
      <w:r>
        <w:rPr>
          <w:rFonts w:hint="default" w:ascii="Times New Roman" w:hAnsi="Times New Roman" w:cs="Times New Roman"/>
          <w:sz w:val="22"/>
          <w:szCs w:val="22"/>
        </w:rPr>
        <w:t>оговор купли-продажи доли заключается исключительно при условии признания Покупателя победителем соответствующих торгов либо возникновения у Покупателя права на заключение договора купли-продажи в соответствии с законодательством о банкротстве и условиями проведения торгов.</w:t>
      </w:r>
    </w:p>
    <w:p w14:paraId="4C2945A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Д</w:t>
      </w:r>
      <w:r>
        <w:rPr>
          <w:rFonts w:hint="default" w:ascii="Times New Roman" w:hAnsi="Times New Roman" w:cs="Times New Roman"/>
          <w:sz w:val="22"/>
          <w:szCs w:val="22"/>
        </w:rPr>
        <w:t>оговор заключается в нотариальной форме в соответствии с требованиями законодательства Российской Федерации.</w:t>
      </w:r>
    </w:p>
    <w:p w14:paraId="7CAFA13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sz w:val="22"/>
          <w:szCs w:val="22"/>
        </w:rPr>
        <w:t>. Стороны обязуются совершить все необходимые действия для заключения и нотариального удостоверения договора в срок, установленный законодательством о банкротстве, сообщением о проведении торгов и направленным Покупателю предложением о заключении договора.</w:t>
      </w:r>
    </w:p>
    <w:p w14:paraId="7FE6DA6E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3. ЦЕНА И ПОРЯДОК РАСЧЕТОВ</w:t>
      </w:r>
    </w:p>
    <w:p w14:paraId="37DDE67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3.1. Цена доли определ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ена</w:t>
      </w:r>
      <w:r>
        <w:rPr>
          <w:rFonts w:hint="default" w:ascii="Times New Roman" w:hAnsi="Times New Roman" w:cs="Times New Roman"/>
          <w:sz w:val="22"/>
          <w:szCs w:val="22"/>
        </w:rPr>
        <w:t xml:space="preserve"> по результатам торгов в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размере </w:t>
      </w: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>_____________________</w:t>
      </w: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руб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.</w:t>
      </w:r>
    </w:p>
    <w:p w14:paraId="3E77F61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sz w:val="22"/>
          <w:szCs w:val="22"/>
        </w:rPr>
        <w:t>. Порядок и срок оплаты цены д</w:t>
      </w:r>
      <w:r>
        <w:rPr>
          <w:rFonts w:hint="default" w:ascii="Times New Roman" w:hAnsi="Times New Roman" w:eastAsia="SimSun" w:cs="Times New Roman"/>
          <w:sz w:val="22"/>
          <w:szCs w:val="22"/>
        </w:rPr>
        <w:t>оли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: п</w:t>
      </w:r>
      <w:r>
        <w:rPr>
          <w:rFonts w:hint="default" w:ascii="Times New Roman" w:hAnsi="Times New Roman" w:eastAsia="SimSun" w:cs="Times New Roman"/>
          <w:sz w:val="22"/>
          <w:szCs w:val="22"/>
        </w:rPr>
        <w:t>обедитель торгов (или лицо, которому в случае отказа победителя от заключения договора будет направлено предложение о заключении договора купли-продажи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)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обязан полностью оплатить приобретаемое имущество в срок не позднее 30 (тридцати) календарных дней с даты подписания договора.</w:t>
      </w:r>
    </w:p>
    <w:p w14:paraId="7E83014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sz w:val="22"/>
          <w:szCs w:val="22"/>
        </w:rPr>
        <w:t>. Денежные средства, внесенные Покупателем в качестве задатка для участия в торгах, засчитываются в счет оплаты цены приобретенной доли в порядке, предусмотренном законодательством о банкротстве, сообщением о проведении торгов и договором о задатке.</w:t>
      </w:r>
    </w:p>
    <w:p w14:paraId="25C8928F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. ПРАВА И ОБЯЗАННОСТИ СТОРОН</w:t>
      </w:r>
    </w:p>
    <w:p w14:paraId="3667048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.1. Продавец обязан:</w:t>
      </w:r>
    </w:p>
    <w:p w14:paraId="0E42358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.1.1. Предоставить нотариусу документы, необходимые для удостоверения основной сделки, в пределах своей компетенции и при наличии соответствующих документов.</w:t>
      </w:r>
    </w:p>
    <w:p w14:paraId="74CD34D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.1.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sz w:val="22"/>
          <w:szCs w:val="22"/>
        </w:rPr>
        <w:t>. Не совершать действий, направленных на отчуждение предмета настоящего Договора иному лицу после возникновения у Покупателя права на заключение договора, кроме случаев, прямо предусмотренных законодательством о банкротстве.</w:t>
      </w:r>
    </w:p>
    <w:p w14:paraId="291B0E3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.2. Покупатель обязан:</w:t>
      </w:r>
    </w:p>
    <w:p w14:paraId="74DADCF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.2.1. Соблюдать условия проведения торгов.</w:t>
      </w:r>
    </w:p>
    <w:p w14:paraId="4D9EE60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.2.2. Своевременно внести задаток в размере и порядке, установленном сообщением о проведении торгов.</w:t>
      </w:r>
    </w:p>
    <w:p w14:paraId="0432170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.2.3. В случае признания победителем торгов своевременно подписать основной договор.</w:t>
      </w:r>
    </w:p>
    <w:p w14:paraId="6B3500F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.2.4. Оплатить цену доли в срок и порядке, предусмотренных договором и условиями торгов.</w:t>
      </w:r>
    </w:p>
    <w:p w14:paraId="2BD9566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.2.5. Предоставить нотариусу необходимые документы и сведения для удостоверения сделки.</w:t>
      </w:r>
    </w:p>
    <w:p w14:paraId="20EA3502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>5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. СРОК ДЕЙСТВИЯ ДОГОВОРА</w:t>
      </w:r>
    </w:p>
    <w:p w14:paraId="1732DBAC">
      <w:pPr>
        <w:pStyle w:val="8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5</w:t>
      </w:r>
      <w:r>
        <w:rPr>
          <w:rFonts w:hint="default" w:ascii="Times New Roman" w:hAnsi="Times New Roman" w:cs="Times New Roman"/>
          <w:sz w:val="22"/>
          <w:szCs w:val="22"/>
        </w:rPr>
        <w:t>.1. Настоящий Договор вступает в силу с момента его нотариального удостоверения и действует до прекращения обязательств Сторон по основаниям, предусмотренным настоящим Договором или законом.</w:t>
      </w:r>
    </w:p>
    <w:p w14:paraId="004C90B2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>6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. ОТВЕТСТВЕННОСТЬ</w:t>
      </w:r>
    </w:p>
    <w:p w14:paraId="14FA806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6</w:t>
      </w:r>
      <w:r>
        <w:rPr>
          <w:rFonts w:hint="default" w:ascii="Times New Roman" w:hAnsi="Times New Roman" w:cs="Times New Roman"/>
          <w:sz w:val="22"/>
          <w:szCs w:val="22"/>
        </w:rPr>
        <w:t>.1. За нарушение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6CD63B0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6</w:t>
      </w:r>
      <w:r>
        <w:rPr>
          <w:rFonts w:hint="default" w:ascii="Times New Roman" w:hAnsi="Times New Roman" w:cs="Times New Roman"/>
          <w:sz w:val="22"/>
          <w:szCs w:val="22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sz w:val="22"/>
          <w:szCs w:val="22"/>
        </w:rPr>
        <w:t>. В случае прекращения обязательства вследствие обстоятельств, за которые ни одна из Сторон не отвечает, Стороны не несут ответственности друг перед другом, если иное не установлено законом.</w:t>
      </w:r>
    </w:p>
    <w:p w14:paraId="27603F25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>7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. РАСХОДЫ</w:t>
      </w:r>
    </w:p>
    <w:p w14:paraId="218E1FAF">
      <w:pPr>
        <w:pStyle w:val="8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7</w:t>
      </w:r>
      <w:r>
        <w:rPr>
          <w:rFonts w:hint="default" w:ascii="Times New Roman" w:hAnsi="Times New Roman" w:cs="Times New Roman"/>
          <w:sz w:val="22"/>
          <w:szCs w:val="22"/>
        </w:rPr>
        <w:t xml:space="preserve">.1. Расходы по нотариальному удостоверению договора, а также иные расходы, связанные с заключением и исполнением сделки,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являются обязанностью Покупателя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3D94E1F2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>8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. ЗАКЛЮЧИТЕЛЬНЫЕ ПОЛОЖЕНИЯ</w:t>
      </w:r>
    </w:p>
    <w:p w14:paraId="78EA16B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8</w:t>
      </w:r>
      <w:r>
        <w:rPr>
          <w:rFonts w:hint="default" w:ascii="Times New Roman" w:hAnsi="Times New Roman" w:cs="Times New Roman"/>
          <w:sz w:val="22"/>
          <w:szCs w:val="22"/>
        </w:rPr>
        <w:t>.1. Все изменения и дополнения к настоящему Договору действительны при их совершении в форме, установленной законодательством для настоящего Договора.</w:t>
      </w:r>
    </w:p>
    <w:p w14:paraId="256C345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8</w:t>
      </w:r>
      <w:r>
        <w:rPr>
          <w:rFonts w:hint="default" w:ascii="Times New Roman" w:hAnsi="Times New Roman" w:cs="Times New Roman"/>
          <w:sz w:val="22"/>
          <w:szCs w:val="22"/>
        </w:rPr>
        <w:t>.2. К отношениям Сторон применяется законодательство Российской Федерации.</w:t>
      </w:r>
    </w:p>
    <w:p w14:paraId="0B85216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8</w:t>
      </w:r>
      <w:r>
        <w:rPr>
          <w:rFonts w:hint="default" w:ascii="Times New Roman" w:hAnsi="Times New Roman" w:cs="Times New Roman"/>
          <w:sz w:val="22"/>
          <w:szCs w:val="22"/>
        </w:rPr>
        <w:t>.3. Споры разрешаются в порядке, установленном законодательством Российской Федерации.</w:t>
      </w:r>
    </w:p>
    <w:p w14:paraId="4E714B2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8</w:t>
      </w:r>
      <w:r>
        <w:rPr>
          <w:rFonts w:hint="default" w:ascii="Times New Roman" w:hAnsi="Times New Roman" w:cs="Times New Roman"/>
          <w:sz w:val="22"/>
          <w:szCs w:val="22"/>
        </w:rPr>
        <w:t>.4. Настоящий Договор составлен в количестве экземпляров, необходимых для Сторон и нотариального оформления.</w:t>
      </w:r>
    </w:p>
    <w:p w14:paraId="6DABC57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8</w:t>
      </w:r>
      <w:r>
        <w:rPr>
          <w:rFonts w:hint="default" w:ascii="Times New Roman" w:hAnsi="Times New Roman" w:cs="Times New Roman"/>
          <w:sz w:val="22"/>
          <w:szCs w:val="22"/>
        </w:rPr>
        <w:t>.5. Настоящий Договор подлежит нотариальному удостоверению.</w:t>
      </w:r>
    </w:p>
    <w:p w14:paraId="54248A0A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>9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. РЕКВИЗИТЫ И ПОДПИСИ СТОРОН</w:t>
      </w:r>
    </w:p>
    <w:tbl>
      <w:tblPr>
        <w:tblStyle w:val="5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802"/>
      </w:tblGrid>
      <w:tr w14:paraId="16F8839C">
        <w:tc>
          <w:tcPr>
            <w:tcW w:w="4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68499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03D4C1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Покупатель</w:t>
            </w:r>
          </w:p>
        </w:tc>
      </w:tr>
      <w:tr w14:paraId="52543D5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0492687A"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Хаджиев Умар Русланович,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 лице финансового управляющего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Кадеровой Гульнары Исхаковны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(И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НН 583714365600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СНИЛС: 13769811806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№ в сводном реестре арбитражных управляющих: 22187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4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5EB86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14:paraId="1CD0710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227EF6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AF5E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______________________      Г</w:t>
            </w:r>
            <w:r>
              <w:rPr>
                <w:rFonts w:hint="default" w:eastAsia="Times New Roman"/>
                <w:sz w:val="24"/>
                <w:szCs w:val="24"/>
                <w:lang w:val="en-US" w:eastAsia="ru-RU"/>
              </w:rPr>
              <w:t>.И. Кадерова</w:t>
            </w:r>
          </w:p>
        </w:tc>
        <w:tc>
          <w:tcPr>
            <w:tcW w:w="4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3E49A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26A6F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EBCE2C2">
      <w:pPr>
        <w:pStyle w:val="8"/>
        <w:keepNext w:val="0"/>
        <w:keepLines w:val="0"/>
        <w:widowControl/>
        <w:suppressLineNumbers w:val="0"/>
        <w:jc w:val="both"/>
        <w:rPr>
          <w:rStyle w:val="7"/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873" w:right="856" w:bottom="873" w:left="11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2E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SimSun" w:cs="Times New Roman"/>
      <w:sz w:val="22"/>
      <w:szCs w:val="22"/>
      <w:lang w:val="ru-RU" w:eastAsia="en-US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2026-08-27T07:59:51Z</dcterms:created>
  <dc:creator>Таня Фомина</dc:creator>
  <cp:lastModifiedBy>Татьяна Фомина</cp:lastModifiedBy>
  <dcterms:modified xsi:type="dcterms:W3CDTF">2026-08-27T08:18:28Z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eyJoZGlkIjoiMzAwMmYyNWI2Yjk0NDJhMDc2ZTE3YWQ5YzEzMmRlYWMiLCJ1c2VySWQiOiI4NDIyNTkyNDUyMzIifQ==</vt:lpwstr>
  </property>
  <property fmtid="{D5CDD505-2E9C-101B-9397-08002B2CF9AE}" pid="4" name="ICV">
    <vt:lpwstr>121EA0CFA9154F33BDE4DE3014A0E057_12</vt:lpwstr>
  </property>
</Properties>
</file>