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5AC" w:rsidRDefault="00405C8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СОГЛАШЕНИЕ О ЗАДАТКЕ</w:t>
      </w:r>
    </w:p>
    <w:p w:rsidR="003245AC" w:rsidRDefault="003245AC">
      <w:pPr>
        <w:rPr>
          <w:sz w:val="22"/>
          <w:szCs w:val="22"/>
        </w:rPr>
      </w:pPr>
    </w:p>
    <w:p w:rsidR="003245AC" w:rsidRDefault="00405C87">
      <w:pPr>
        <w:tabs>
          <w:tab w:val="right" w:pos="11057"/>
        </w:tabs>
        <w:jc w:val="both"/>
        <w:rPr>
          <w:sz w:val="22"/>
          <w:szCs w:val="22"/>
        </w:rPr>
      </w:pPr>
      <w:r>
        <w:rPr>
          <w:sz w:val="22"/>
          <w:szCs w:val="22"/>
        </w:rPr>
        <w:t>г. Нижний Новгород                                                                                                «__» _________ 2026 г.</w:t>
      </w:r>
    </w:p>
    <w:p w:rsidR="003245AC" w:rsidRDefault="003245AC">
      <w:pPr>
        <w:jc w:val="both"/>
        <w:rPr>
          <w:sz w:val="22"/>
          <w:szCs w:val="22"/>
        </w:rPr>
      </w:pPr>
    </w:p>
    <w:p w:rsidR="003245AC" w:rsidRDefault="00405C87">
      <w:pPr>
        <w:jc w:val="both"/>
        <w:rPr>
          <w:rFonts w:asciiTheme="minorHAnsi" w:hAnsiTheme="minorHAnsi" w:cstheme="minorHAnsi"/>
          <w:b/>
        </w:rPr>
      </w:pPr>
      <w:r>
        <w:t>Настоящее соглашение заключено между:</w:t>
      </w:r>
    </w:p>
    <w:p w:rsidR="003245AC" w:rsidRDefault="00405C87">
      <w:pPr>
        <w:pStyle w:val="a7"/>
        <w:numPr>
          <w:ilvl w:val="0"/>
          <w:numId w:val="1"/>
        </w:numPr>
        <w:ind w:left="0" w:firstLine="0"/>
        <w:jc w:val="both"/>
      </w:pPr>
      <w:r>
        <w:rPr>
          <w:color w:val="000000"/>
        </w:rPr>
        <w:t xml:space="preserve">ФГУП «Васильевское» ОГРН 1023701392120, ИНН 3725000148, адрес: 155926, Ивановская обл., Шуйский район, с. Васильевское, ул. Советская, д.2  в лице конкурсного управляющего Богомолова Александра Леонидовича (действующего на основании Решения Арбитражного суда Ивановской области от 16.06.2016 </w:t>
      </w:r>
      <w:proofErr w:type="spellStart"/>
      <w:r>
        <w:rPr>
          <w:color w:val="000000"/>
        </w:rPr>
        <w:t>г.по</w:t>
      </w:r>
      <w:proofErr w:type="spellEnd"/>
      <w:r>
        <w:rPr>
          <w:color w:val="000000"/>
        </w:rPr>
        <w:t xml:space="preserve"> делу № А17-7384/2015 о признании  ФГУП «Васильевское» ОГРН 1023701392120, ИНН 3725000148, адрес: 155926, Ивановская обл., Шуйский район, с. Васильевское, ул. Советская, д.2  несостоятельным (банкротом) и открытии конкурсного производства, Определения Арбитражного суда Ивановской области от 17.01.2024 </w:t>
      </w:r>
      <w:proofErr w:type="spellStart"/>
      <w:r>
        <w:rPr>
          <w:color w:val="000000"/>
        </w:rPr>
        <w:t>г.по</w:t>
      </w:r>
      <w:proofErr w:type="spellEnd"/>
      <w:r>
        <w:rPr>
          <w:color w:val="000000"/>
        </w:rPr>
        <w:t xml:space="preserve"> делу № А17-7384/2015, об  утверждении  конкурсным управляющим ФГУП «Васильевское» - Богомолова Александра Леонидовича</w:t>
      </w:r>
      <w:r>
        <w:t xml:space="preserve">, являющийся членом Ассоциации «Региональная саморегулируемая организация профессиональных арбитражных управляющих», номер в реестре саморегулируемой организации: 494, ИНН 525900797828, адрес для корреспонденции: 603137, г. </w:t>
      </w:r>
      <w:proofErr w:type="spellStart"/>
      <w:r>
        <w:t>Н.Новгород</w:t>
      </w:r>
      <w:proofErr w:type="spellEnd"/>
      <w:r>
        <w:t xml:space="preserve">, а/я 70) именуемое в дальнейшем </w:t>
      </w:r>
      <w:r>
        <w:rPr>
          <w:b/>
        </w:rPr>
        <w:t>«Цедент»</w:t>
      </w:r>
      <w:r>
        <w:t>, с одной стороны, и</w:t>
      </w:r>
    </w:p>
    <w:p w:rsidR="003245AC" w:rsidRDefault="00405C87">
      <w:pPr>
        <w:jc w:val="both"/>
      </w:pPr>
      <w:r>
        <w:rPr>
          <w:rFonts w:asciiTheme="minorHAnsi" w:hAnsiTheme="minorHAnsi" w:cstheme="minorHAnsi"/>
        </w:rPr>
        <w:t xml:space="preserve"> и </w:t>
      </w:r>
    </w:p>
    <w:p w:rsidR="003245AC" w:rsidRDefault="00405C87">
      <w:pPr>
        <w:jc w:val="both"/>
        <w:rPr>
          <w:lang w:eastAsia="en-US"/>
        </w:rPr>
      </w:pPr>
      <w:bookmarkStart w:id="0" w:name="_Hlk182346052"/>
      <w:r>
        <w:rPr>
          <w:b/>
        </w:rPr>
        <w:t>(2)</w:t>
      </w:r>
      <w:bookmarkEnd w:id="0"/>
      <w:r>
        <w:t xml:space="preserve"> </w:t>
      </w:r>
      <w:r>
        <w:rPr>
          <w:lang w:eastAsia="en-US"/>
        </w:rPr>
        <w:t>_______________________________ адрес местонахождения: _____________________________________________________________________  в лице</w:t>
      </w:r>
    </w:p>
    <w:p w:rsidR="003245AC" w:rsidRDefault="00405C87">
      <w:pPr>
        <w:jc w:val="both"/>
        <w:rPr>
          <w:lang w:eastAsia="en-US"/>
        </w:rPr>
      </w:pPr>
      <w:r>
        <w:rPr>
          <w:lang w:eastAsia="en-US"/>
        </w:rPr>
        <w:t>__________________________________________________________________________</w:t>
      </w:r>
      <w:proofErr w:type="gramStart"/>
      <w:r>
        <w:rPr>
          <w:lang w:eastAsia="en-US"/>
        </w:rPr>
        <w:t>_ ,</w:t>
      </w:r>
      <w:proofErr w:type="gramEnd"/>
      <w:r>
        <w:rPr>
          <w:lang w:eastAsia="en-US"/>
        </w:rPr>
        <w:t xml:space="preserve"> действующего на основании ___________________________________________________</w:t>
      </w:r>
    </w:p>
    <w:p w:rsidR="003245AC" w:rsidRDefault="00405C87">
      <w:pPr>
        <w:jc w:val="both"/>
      </w:pPr>
      <w:r>
        <w:t>(далее – Сторона 2), а также совместно именуемые «Стороны», о нижеследующем:</w:t>
      </w:r>
    </w:p>
    <w:p w:rsidR="003245AC" w:rsidRDefault="003245AC">
      <w:pPr>
        <w:jc w:val="both"/>
      </w:pPr>
    </w:p>
    <w:p w:rsidR="003245AC" w:rsidRDefault="00405C87">
      <w:pPr>
        <w:jc w:val="both"/>
      </w:pPr>
      <w:r>
        <w:t xml:space="preserve">1. Настоящее соглашение регулирует порядок и условия внесения задатка Стороной 2 на расчетный счет Стороны 1, а также возврата задатка в случаях, предусмотренных настоящим соглашением, в связи с проведением </w:t>
      </w:r>
      <w:r w:rsidR="00964180">
        <w:t xml:space="preserve">публичных </w:t>
      </w:r>
      <w:r>
        <w:t xml:space="preserve">торгов по продаже имущества </w:t>
      </w:r>
      <w:r>
        <w:br/>
      </w:r>
      <w:r>
        <w:rPr>
          <w:color w:val="000000"/>
        </w:rPr>
        <w:t>ФГУП «Васильевское» ОГРН 1023701392120, ИНН 3725000148</w:t>
      </w:r>
      <w:r>
        <w:t xml:space="preserve"> (далее – торги). </w:t>
      </w:r>
    </w:p>
    <w:p w:rsidR="003245AC" w:rsidRDefault="003245AC">
      <w:pPr>
        <w:autoSpaceDE w:val="0"/>
        <w:autoSpaceDN w:val="0"/>
        <w:adjustRightInd w:val="0"/>
        <w:jc w:val="both"/>
      </w:pPr>
    </w:p>
    <w:p w:rsidR="003245AC" w:rsidRDefault="00405C87">
      <w:pPr>
        <w:widowControl w:val="0"/>
        <w:shd w:val="clear" w:color="auto" w:fill="FFFFFF"/>
        <w:jc w:val="both"/>
      </w:pPr>
      <w:r>
        <w:t xml:space="preserve">Дата проведения торгов либо период продажи: </w:t>
      </w:r>
      <w:r w:rsidR="00964180">
        <w:t xml:space="preserve">начало приема </w:t>
      </w:r>
      <w:r>
        <w:t xml:space="preserve">_______________________________. Сообщение о проведении торгов по продаже имущества </w:t>
      </w:r>
      <w:r>
        <w:rPr>
          <w:color w:val="000000"/>
        </w:rPr>
        <w:t>ФГУП «</w:t>
      </w:r>
      <w:proofErr w:type="gramStart"/>
      <w:r>
        <w:rPr>
          <w:color w:val="000000"/>
        </w:rPr>
        <w:t xml:space="preserve">Васильевское»  </w:t>
      </w:r>
      <w:r>
        <w:t>(</w:t>
      </w:r>
      <w:proofErr w:type="gramEnd"/>
      <w:r>
        <w:t xml:space="preserve">далее – сообщение о продаже имущества) опубликовано в ___________  за № ________________ от ______________. </w:t>
      </w:r>
    </w:p>
    <w:p w:rsidR="003245AC" w:rsidRDefault="003245AC">
      <w:pPr>
        <w:jc w:val="both"/>
      </w:pPr>
    </w:p>
    <w:p w:rsidR="003245AC" w:rsidRDefault="00405C87">
      <w:pPr>
        <w:jc w:val="both"/>
      </w:pPr>
      <w:r>
        <w:t>2. Исходя из начальной цены имущества, Стороны определили, что задаток уплачивается Стороной 2 в следующем размере:</w:t>
      </w:r>
    </w:p>
    <w:p w:rsidR="003245AC" w:rsidRDefault="003245AC">
      <w:pPr>
        <w:jc w:val="both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1945"/>
        <w:gridCol w:w="2179"/>
        <w:gridCol w:w="2546"/>
        <w:gridCol w:w="1695"/>
      </w:tblGrid>
      <w:tr w:rsidR="003245AC">
        <w:trPr>
          <w:trHeight w:val="896"/>
        </w:trPr>
        <w:tc>
          <w:tcPr>
            <w:tcW w:w="849" w:type="dxa"/>
          </w:tcPr>
          <w:p w:rsidR="003245AC" w:rsidRDefault="003245AC">
            <w:pPr>
              <w:spacing w:after="40"/>
              <w:jc w:val="both"/>
              <w:rPr>
                <w:b/>
                <w:snapToGrid w:val="0"/>
                <w:lang w:eastAsia="en-US"/>
              </w:rPr>
            </w:pPr>
          </w:p>
          <w:p w:rsidR="003245AC" w:rsidRDefault="00405C87">
            <w:pPr>
              <w:spacing w:after="40"/>
              <w:jc w:val="both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№</w:t>
            </w:r>
          </w:p>
        </w:tc>
        <w:tc>
          <w:tcPr>
            <w:tcW w:w="1945" w:type="dxa"/>
          </w:tcPr>
          <w:p w:rsidR="003245AC" w:rsidRDefault="00405C87">
            <w:pPr>
              <w:spacing w:after="40"/>
              <w:jc w:val="both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Наименование лота</w:t>
            </w:r>
          </w:p>
        </w:tc>
        <w:tc>
          <w:tcPr>
            <w:tcW w:w="2179" w:type="dxa"/>
          </w:tcPr>
          <w:p w:rsidR="003245AC" w:rsidRDefault="00405C87">
            <w:pPr>
              <w:spacing w:after="40"/>
              <w:jc w:val="both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Номер лота</w:t>
            </w:r>
          </w:p>
        </w:tc>
        <w:tc>
          <w:tcPr>
            <w:tcW w:w="2546" w:type="dxa"/>
          </w:tcPr>
          <w:p w:rsidR="003245AC" w:rsidRDefault="00405C87">
            <w:pPr>
              <w:spacing w:after="40"/>
              <w:jc w:val="both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 xml:space="preserve">Начальная цена </w:t>
            </w:r>
          </w:p>
        </w:tc>
        <w:tc>
          <w:tcPr>
            <w:tcW w:w="1695" w:type="dxa"/>
          </w:tcPr>
          <w:p w:rsidR="003245AC" w:rsidRDefault="00405C87">
            <w:pPr>
              <w:spacing w:after="40"/>
              <w:jc w:val="both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Сумма задатка</w:t>
            </w:r>
          </w:p>
        </w:tc>
      </w:tr>
      <w:tr w:rsidR="003245AC">
        <w:trPr>
          <w:trHeight w:val="310"/>
        </w:trPr>
        <w:tc>
          <w:tcPr>
            <w:tcW w:w="849" w:type="dxa"/>
          </w:tcPr>
          <w:p w:rsidR="003245AC" w:rsidRDefault="003245AC">
            <w:pPr>
              <w:spacing w:after="40"/>
              <w:jc w:val="both"/>
              <w:rPr>
                <w:snapToGrid w:val="0"/>
                <w:lang w:eastAsia="en-US"/>
              </w:rPr>
            </w:pPr>
          </w:p>
        </w:tc>
        <w:tc>
          <w:tcPr>
            <w:tcW w:w="1945" w:type="dxa"/>
          </w:tcPr>
          <w:p w:rsidR="003245AC" w:rsidRDefault="003245AC">
            <w:pPr>
              <w:spacing w:after="40"/>
              <w:jc w:val="both"/>
              <w:rPr>
                <w:snapToGrid w:val="0"/>
                <w:lang w:eastAsia="en-US"/>
              </w:rPr>
            </w:pPr>
          </w:p>
        </w:tc>
        <w:tc>
          <w:tcPr>
            <w:tcW w:w="2179" w:type="dxa"/>
          </w:tcPr>
          <w:p w:rsidR="003245AC" w:rsidRDefault="003245AC">
            <w:pPr>
              <w:spacing w:after="40"/>
              <w:jc w:val="both"/>
              <w:rPr>
                <w:snapToGrid w:val="0"/>
                <w:lang w:eastAsia="en-US"/>
              </w:rPr>
            </w:pPr>
          </w:p>
        </w:tc>
        <w:tc>
          <w:tcPr>
            <w:tcW w:w="2546" w:type="dxa"/>
          </w:tcPr>
          <w:p w:rsidR="003245AC" w:rsidRDefault="003245AC">
            <w:pPr>
              <w:spacing w:after="40"/>
              <w:jc w:val="both"/>
              <w:rPr>
                <w:snapToGrid w:val="0"/>
                <w:lang w:eastAsia="en-US"/>
              </w:rPr>
            </w:pPr>
          </w:p>
        </w:tc>
        <w:tc>
          <w:tcPr>
            <w:tcW w:w="1695" w:type="dxa"/>
          </w:tcPr>
          <w:p w:rsidR="003245AC" w:rsidRDefault="003245AC">
            <w:pPr>
              <w:spacing w:after="40"/>
              <w:jc w:val="both"/>
              <w:rPr>
                <w:snapToGrid w:val="0"/>
                <w:lang w:eastAsia="en-US"/>
              </w:rPr>
            </w:pPr>
          </w:p>
        </w:tc>
      </w:tr>
    </w:tbl>
    <w:p w:rsidR="003245AC" w:rsidRDefault="003245AC">
      <w:pPr>
        <w:jc w:val="both"/>
      </w:pPr>
    </w:p>
    <w:p w:rsidR="003245AC" w:rsidRDefault="00405C87" w:rsidP="00964180">
      <w:r>
        <w:t>3. Сумма задатка перечисляется на расчетный счет, указанный в настоящем Соглашении</w:t>
      </w:r>
      <w:r w:rsidR="00964180">
        <w:t xml:space="preserve">, </w:t>
      </w:r>
      <w:r>
        <w:t xml:space="preserve">поступление Суммы </w:t>
      </w:r>
      <w:proofErr w:type="gramStart"/>
      <w:r>
        <w:t>задатка  на</w:t>
      </w:r>
      <w:proofErr w:type="gramEnd"/>
      <w:r>
        <w:t xml:space="preserve"> расчетный счет должно быть подтверждено на м</w:t>
      </w:r>
      <w:r w:rsidR="00964180">
        <w:t xml:space="preserve">омент подачи Стороной 2 заявки  </w:t>
      </w:r>
      <w:r>
        <w:t>на участие в торгах.</w:t>
      </w:r>
    </w:p>
    <w:p w:rsidR="003245AC" w:rsidRDefault="003245AC">
      <w:pPr>
        <w:jc w:val="both"/>
      </w:pPr>
    </w:p>
    <w:p w:rsidR="003245AC" w:rsidRDefault="00405C87">
      <w:pPr>
        <w:jc w:val="both"/>
      </w:pPr>
      <w:r>
        <w:t xml:space="preserve">4. Если Сторона 2 будет признана Победителем торгов в отношении </w:t>
      </w:r>
      <w:proofErr w:type="gramStart"/>
      <w:r w:rsidR="00964180">
        <w:t>лота</w:t>
      </w:r>
      <w:proofErr w:type="gramEnd"/>
      <w:r w:rsidR="00964180">
        <w:t xml:space="preserve"> указанного</w:t>
      </w:r>
      <w:r>
        <w:t xml:space="preserve"> в заявке, </w:t>
      </w:r>
      <w:r w:rsidR="00964180">
        <w:t>с</w:t>
      </w:r>
      <w:bookmarkStart w:id="1" w:name="_GoBack"/>
      <w:bookmarkEnd w:id="1"/>
      <w:r>
        <w:t>умма задатка, уплаченная в отношении лота, по итогам проведения торгов по которому со Стороной 2 был заключен договор купли-продажи имущества, засчитывается в счет покупной цены приобретаемого имущества.</w:t>
      </w:r>
    </w:p>
    <w:p w:rsidR="003245AC" w:rsidRDefault="00405C87">
      <w:pPr>
        <w:jc w:val="both"/>
      </w:pPr>
      <w:r>
        <w:rPr>
          <w:snapToGrid w:val="0"/>
        </w:rPr>
        <w:t>5. В случае уклонения Стороны 2 от подписания договора купли-продажи имущества, внесенный задаток возврату Стороне 2 не подлежит.</w:t>
      </w:r>
    </w:p>
    <w:p w:rsidR="003245AC" w:rsidRDefault="003245AC">
      <w:pPr>
        <w:jc w:val="both"/>
        <w:rPr>
          <w:snapToGrid w:val="0"/>
        </w:rPr>
      </w:pPr>
    </w:p>
    <w:p w:rsidR="003245AC" w:rsidRDefault="00405C87">
      <w:pPr>
        <w:jc w:val="both"/>
      </w:pPr>
      <w:r>
        <w:rPr>
          <w:snapToGrid w:val="0"/>
        </w:rPr>
        <w:t xml:space="preserve">6. Сумма задатка, уплаченная в отношении лота, по итогам проведения торгов </w:t>
      </w:r>
      <w:r>
        <w:rPr>
          <w:snapToGrid w:val="0"/>
        </w:rPr>
        <w:br/>
        <w:t xml:space="preserve">по которому Сторона 2 не признана Победителем торгов либо со Стороной 2 не заключен договор купли-продажи имущества в случае отказа Победителя торгов от заключения такого договора, возвращается Стороне 2 </w:t>
      </w:r>
      <w:r>
        <w:t>в течение 5 (рабочих) дней со дня подведения итогов торгов.</w:t>
      </w:r>
    </w:p>
    <w:p w:rsidR="003245AC" w:rsidRDefault="00405C87">
      <w:pPr>
        <w:jc w:val="both"/>
      </w:pPr>
      <w:r>
        <w:t>В таком же порядке Сумма задатка возвращается и в случае, если Сторона 2 не была допущена к участию в торгах.</w:t>
      </w:r>
    </w:p>
    <w:p w:rsidR="003245AC" w:rsidRDefault="00405C87">
      <w:pPr>
        <w:jc w:val="both"/>
      </w:pPr>
      <w:r>
        <w:t>При этом суммы банковских комиссий удерживаются из стоимости задатка участников торгов.</w:t>
      </w:r>
    </w:p>
    <w:p w:rsidR="003245AC" w:rsidRDefault="003245AC">
      <w:pPr>
        <w:jc w:val="both"/>
        <w:rPr>
          <w:snapToGrid w:val="0"/>
        </w:rPr>
      </w:pPr>
    </w:p>
    <w:p w:rsidR="003245AC" w:rsidRDefault="00405C87">
      <w:pPr>
        <w:jc w:val="both"/>
        <w:rPr>
          <w:snapToGrid w:val="0"/>
        </w:rPr>
      </w:pPr>
      <w:r>
        <w:rPr>
          <w:snapToGrid w:val="0"/>
        </w:rPr>
        <w:t>7. Сторона 2 вправе до даты окончания приема заявок на участие в торгах, определенной в сообщении о продаже имущества, отозвать зарегистрированную заявку путем письменного уведомления Организатора торгов. В таком случае поступившая от Стороны 2 сумма задатка, подлежит возврату в срок не позднее чем через 30 (тридцать) дней с даты получения Стороной 1 уведомления об отзыве заявки.</w:t>
      </w:r>
    </w:p>
    <w:p w:rsidR="003245AC" w:rsidRDefault="003245AC">
      <w:pPr>
        <w:jc w:val="both"/>
      </w:pPr>
    </w:p>
    <w:p w:rsidR="003245AC" w:rsidRDefault="00405C87">
      <w:pPr>
        <w:jc w:val="both"/>
        <w:rPr>
          <w:snapToGrid w:val="0"/>
        </w:rPr>
      </w:pPr>
      <w:r>
        <w:rPr>
          <w:snapToGrid w:val="0"/>
        </w:rPr>
        <w:t>В случае принятия Организатором торгов решения о снятии лота с торгов Стороне 2 возвращается внесенный задаток в срок не позднее чем через 30 дней с даты принятия такого решения.</w:t>
      </w:r>
    </w:p>
    <w:p w:rsidR="003245AC" w:rsidRDefault="00405C87">
      <w:pPr>
        <w:jc w:val="both"/>
      </w:pPr>
      <w:r>
        <w:t>При этом суммы банковских комиссий удерживаются из стоимости задатка участников торгов.</w:t>
      </w:r>
    </w:p>
    <w:p w:rsidR="003245AC" w:rsidRDefault="003245AC">
      <w:pPr>
        <w:jc w:val="both"/>
        <w:rPr>
          <w:snapToGrid w:val="0"/>
        </w:rPr>
      </w:pPr>
    </w:p>
    <w:p w:rsidR="003245AC" w:rsidRDefault="00405C87">
      <w:pPr>
        <w:jc w:val="both"/>
      </w:pPr>
      <w:r>
        <w:t>8. Настоящее соглашение составлено в двух экземплярах, по одному экземпляру для каждой из Сторон. К отношениям сторон применяются правила статей 380-381 Гражданского кодекса Российской Федерации, а также иные нормы действующего гражданского законодательства.</w:t>
      </w:r>
    </w:p>
    <w:p w:rsidR="003245AC" w:rsidRDefault="003245AC">
      <w:pPr>
        <w:jc w:val="both"/>
      </w:pPr>
    </w:p>
    <w:p w:rsidR="003245AC" w:rsidRDefault="00405C87">
      <w:pPr>
        <w:jc w:val="both"/>
      </w:pPr>
      <w:r>
        <w:t>9. Реквизиты и подписи Сторон:</w:t>
      </w:r>
    </w:p>
    <w:tbl>
      <w:tblPr>
        <w:tblW w:w="9498" w:type="dxa"/>
        <w:tblInd w:w="-142" w:type="dxa"/>
        <w:tblLook w:val="04A0" w:firstRow="1" w:lastRow="0" w:firstColumn="1" w:lastColumn="0" w:noHBand="0" w:noVBand="1"/>
      </w:tblPr>
      <w:tblGrid>
        <w:gridCol w:w="4962"/>
        <w:gridCol w:w="4536"/>
      </w:tblGrid>
      <w:tr w:rsidR="003245AC">
        <w:trPr>
          <w:trHeight w:val="70"/>
        </w:trPr>
        <w:tc>
          <w:tcPr>
            <w:tcW w:w="4962" w:type="dxa"/>
          </w:tcPr>
          <w:p w:rsidR="003245AC" w:rsidRDefault="00405C87">
            <w:pPr>
              <w:pStyle w:val="ConsPlusNonformat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 xml:space="preserve">Наименование компании: </w:t>
            </w:r>
          </w:p>
          <w:p w:rsidR="003245AC" w:rsidRDefault="00405C87">
            <w:pPr>
              <w:pStyle w:val="ConsPlusNonformat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ФГУП "ВАСИЛЬЕВСКОЕ" ИНН 3725000148, КПП 372501001,ОГРН 1023701392120,</w:t>
            </w:r>
          </w:p>
          <w:p w:rsidR="003245AC" w:rsidRDefault="00405C87">
            <w:pPr>
              <w:pStyle w:val="ConsPlusNonformat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 xml:space="preserve">Юридический адрес: 155926, Ивановская область,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 xml:space="preserve">-н Шуйский,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 xml:space="preserve">. Васильевское, с Васильевское,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 xml:space="preserve"> Советская, дом 2 </w:t>
            </w:r>
          </w:p>
          <w:p w:rsidR="003245AC" w:rsidRDefault="00405C87">
            <w:pPr>
              <w:pStyle w:val="ConsPlusNonformat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счет:</w:t>
            </w:r>
          </w:p>
          <w:p w:rsidR="003245AC" w:rsidRDefault="00405C87">
            <w:pPr>
              <w:pStyle w:val="ConsPlusNonformat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Номер счета 40502810329050000007, Банк ФИЛИАЛ "НИЖЕГОРОДСКИЙ" АО "АЛЬФА-БАНК"</w:t>
            </w:r>
          </w:p>
          <w:p w:rsidR="003245AC" w:rsidRDefault="00405C87">
            <w:pPr>
              <w:pStyle w:val="ConsPlusNonformat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БИК 042202824</w:t>
            </w:r>
          </w:p>
          <w:p w:rsidR="003245AC" w:rsidRDefault="00405C87">
            <w:pPr>
              <w:pStyle w:val="ConsPlusNonformat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Корр. счет 30101810200000000824</w:t>
            </w:r>
          </w:p>
          <w:p w:rsidR="003245AC" w:rsidRDefault="003245AC">
            <w:pPr>
              <w:pStyle w:val="ConsPlusNonformat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</w:p>
          <w:p w:rsidR="003245AC" w:rsidRDefault="00405C87">
            <w:pPr>
              <w:pStyle w:val="ConsPlusNonformat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Конкурсный управляющий</w:t>
            </w:r>
          </w:p>
          <w:p w:rsidR="003245AC" w:rsidRDefault="003245AC">
            <w:pPr>
              <w:pStyle w:val="ConsPlusNonformat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</w:p>
          <w:p w:rsidR="003245AC" w:rsidRDefault="00405C87">
            <w:pPr>
              <w:pStyle w:val="ConsPlusNonformat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 xml:space="preserve"> _____________________/Богомолов А.Л.</w:t>
            </w:r>
          </w:p>
          <w:p w:rsidR="003245AC" w:rsidRDefault="003245AC">
            <w:pPr>
              <w:pStyle w:val="ConsPlusNonformat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</w:p>
          <w:p w:rsidR="003245AC" w:rsidRDefault="003245AC">
            <w:pPr>
              <w:pStyle w:val="ConsPlusNonformat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</w:p>
          <w:p w:rsidR="003245AC" w:rsidRDefault="003245AC">
            <w:pPr>
              <w:pStyle w:val="ConsPlusNonformat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</w:p>
          <w:p w:rsidR="003245AC" w:rsidRDefault="003245AC">
            <w:pPr>
              <w:pStyle w:val="ConsPlusNonformat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</w:p>
          <w:p w:rsidR="003245AC" w:rsidRDefault="00405C87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ab/>
            </w:r>
          </w:p>
        </w:tc>
        <w:tc>
          <w:tcPr>
            <w:tcW w:w="4536" w:type="dxa"/>
          </w:tcPr>
          <w:p w:rsidR="003245AC" w:rsidRDefault="003245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245AC" w:rsidRDefault="003245AC">
      <w:pPr>
        <w:ind w:left="-108"/>
        <w:jc w:val="both"/>
        <w:rPr>
          <w:b/>
          <w:sz w:val="20"/>
          <w:szCs w:val="20"/>
        </w:rPr>
      </w:pPr>
    </w:p>
    <w:sectPr w:rsidR="003245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DDD" w:rsidRDefault="005C2DDD">
      <w:r>
        <w:separator/>
      </w:r>
    </w:p>
  </w:endnote>
  <w:endnote w:type="continuationSeparator" w:id="0">
    <w:p w:rsidR="005C2DDD" w:rsidRDefault="005C2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5AC" w:rsidRDefault="003245A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5AC" w:rsidRDefault="003245A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5AC" w:rsidRDefault="003245A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DDD" w:rsidRDefault="005C2DDD">
      <w:r>
        <w:separator/>
      </w:r>
    </w:p>
  </w:footnote>
  <w:footnote w:type="continuationSeparator" w:id="0">
    <w:p w:rsidR="005C2DDD" w:rsidRDefault="005C2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5AC" w:rsidRDefault="003245A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5AC" w:rsidRDefault="003245A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5AC" w:rsidRDefault="003245A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D27BA"/>
    <w:multiLevelType w:val="multilevel"/>
    <w:tmpl w:val="51FD27B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63A"/>
    <w:rsid w:val="0000663A"/>
    <w:rsid w:val="00007DD6"/>
    <w:rsid w:val="00040A67"/>
    <w:rsid w:val="0004633E"/>
    <w:rsid w:val="00192E0A"/>
    <w:rsid w:val="003245AC"/>
    <w:rsid w:val="0038411B"/>
    <w:rsid w:val="003A7FC9"/>
    <w:rsid w:val="003B5791"/>
    <w:rsid w:val="003E778E"/>
    <w:rsid w:val="003F0501"/>
    <w:rsid w:val="003F6247"/>
    <w:rsid w:val="003F7BFA"/>
    <w:rsid w:val="00405C87"/>
    <w:rsid w:val="00456627"/>
    <w:rsid w:val="00575D1B"/>
    <w:rsid w:val="00584EE3"/>
    <w:rsid w:val="005C2DDD"/>
    <w:rsid w:val="00640EE2"/>
    <w:rsid w:val="006759BC"/>
    <w:rsid w:val="00696246"/>
    <w:rsid w:val="006E13E8"/>
    <w:rsid w:val="00720514"/>
    <w:rsid w:val="007672FE"/>
    <w:rsid w:val="00776AB2"/>
    <w:rsid w:val="007D69E9"/>
    <w:rsid w:val="00876F20"/>
    <w:rsid w:val="00946054"/>
    <w:rsid w:val="00964180"/>
    <w:rsid w:val="009D5406"/>
    <w:rsid w:val="009E70AC"/>
    <w:rsid w:val="009F200C"/>
    <w:rsid w:val="00A05B63"/>
    <w:rsid w:val="00A43F40"/>
    <w:rsid w:val="00B57D33"/>
    <w:rsid w:val="00C00A15"/>
    <w:rsid w:val="00C01BEE"/>
    <w:rsid w:val="00C436F2"/>
    <w:rsid w:val="00C61FE6"/>
    <w:rsid w:val="00CA2373"/>
    <w:rsid w:val="00CC0825"/>
    <w:rsid w:val="00D71752"/>
    <w:rsid w:val="00DB6D02"/>
    <w:rsid w:val="00E01C59"/>
    <w:rsid w:val="00E06C77"/>
    <w:rsid w:val="00F01944"/>
    <w:rsid w:val="00F1315E"/>
    <w:rsid w:val="00F32276"/>
    <w:rsid w:val="00F9145B"/>
    <w:rsid w:val="00FD22C7"/>
    <w:rsid w:val="1AF96DDF"/>
    <w:rsid w:val="2DDA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121E0"/>
  <w15:docId w15:val="{7B3159A0-A6B0-417E-80D3-38CE13250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yout">
    <w:name w:val="layout"/>
    <w:basedOn w:val="a0"/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</dc:creator>
  <cp:lastModifiedBy>user</cp:lastModifiedBy>
  <cp:revision>2</cp:revision>
  <dcterms:created xsi:type="dcterms:W3CDTF">2026-08-19T10:53:00Z</dcterms:created>
  <dcterms:modified xsi:type="dcterms:W3CDTF">2026-08-19T10:53:00Z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A872F9A1C1194632B763BEFB1857A23D_13</vt:lpwstr>
  </property>
</Properties>
</file>