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D0C5" w14:textId="77777777" w:rsidR="000C61E8" w:rsidRPr="00B63ED1" w:rsidRDefault="000C61E8">
      <w:pPr>
        <w:ind w:left="-540"/>
        <w:rPr>
          <w:sz w:val="22"/>
          <w:szCs w:val="22"/>
        </w:rPr>
      </w:pPr>
    </w:p>
    <w:p w14:paraId="02A5FDB9" w14:textId="77777777" w:rsidR="000C61E8" w:rsidRPr="00B63ED1" w:rsidRDefault="000C61E8">
      <w:pPr>
        <w:ind w:firstLine="540"/>
        <w:jc w:val="center"/>
        <w:rPr>
          <w:b/>
          <w:sz w:val="22"/>
          <w:szCs w:val="22"/>
        </w:rPr>
      </w:pPr>
      <w:r w:rsidRPr="00B63ED1">
        <w:rPr>
          <w:b/>
          <w:sz w:val="22"/>
          <w:szCs w:val="22"/>
        </w:rPr>
        <w:t>ДОГОВОР О ЗАДАТКЕ</w:t>
      </w:r>
    </w:p>
    <w:p w14:paraId="350341C1" w14:textId="77777777" w:rsidR="000C61E8" w:rsidRPr="00B63ED1" w:rsidRDefault="000C61E8" w:rsidP="00205F6F">
      <w:pPr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2"/>
        <w:gridCol w:w="4815"/>
      </w:tblGrid>
      <w:tr w:rsidR="00205F6F" w:rsidRPr="00B63ED1" w14:paraId="6392C261" w14:textId="77777777" w:rsidTr="000F3E5D">
        <w:tc>
          <w:tcPr>
            <w:tcW w:w="4926" w:type="dxa"/>
            <w:shd w:val="clear" w:color="auto" w:fill="auto"/>
          </w:tcPr>
          <w:p w14:paraId="58FE4EA6" w14:textId="77777777" w:rsidR="00205F6F" w:rsidRPr="00B63ED1" w:rsidRDefault="00205F6F" w:rsidP="000F3E5D">
            <w:pPr>
              <w:jc w:val="both"/>
              <w:rPr>
                <w:sz w:val="22"/>
                <w:szCs w:val="22"/>
              </w:rPr>
            </w:pPr>
            <w:bookmarkStart w:id="0" w:name="_Hlk60137840"/>
            <w:r w:rsidRPr="00B63ED1">
              <w:rPr>
                <w:sz w:val="22"/>
                <w:szCs w:val="22"/>
              </w:rPr>
              <w:t xml:space="preserve">г. </w:t>
            </w:r>
            <w:r w:rsidR="00D41440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4927" w:type="dxa"/>
            <w:shd w:val="clear" w:color="auto" w:fill="auto"/>
          </w:tcPr>
          <w:p w14:paraId="2F1C165D" w14:textId="77777777" w:rsidR="00205F6F" w:rsidRPr="00B63ED1" w:rsidRDefault="00205F6F" w:rsidP="000F3E5D">
            <w:pPr>
              <w:jc w:val="right"/>
              <w:rPr>
                <w:sz w:val="22"/>
                <w:szCs w:val="22"/>
              </w:rPr>
            </w:pPr>
            <w:r w:rsidRPr="00B63ED1">
              <w:rPr>
                <w:sz w:val="22"/>
                <w:szCs w:val="22"/>
              </w:rPr>
              <w:t>«___» ______ 202</w:t>
            </w:r>
            <w:r w:rsidR="00EA4F1B">
              <w:rPr>
                <w:sz w:val="22"/>
                <w:szCs w:val="22"/>
              </w:rPr>
              <w:t>6</w:t>
            </w:r>
            <w:r w:rsidRPr="00B63ED1">
              <w:rPr>
                <w:sz w:val="22"/>
                <w:szCs w:val="22"/>
              </w:rPr>
              <w:t xml:space="preserve"> года</w:t>
            </w:r>
          </w:p>
        </w:tc>
      </w:tr>
      <w:bookmarkEnd w:id="0"/>
    </w:tbl>
    <w:p w14:paraId="1037DFDA" w14:textId="77777777" w:rsidR="00205F6F" w:rsidRPr="00B63ED1" w:rsidRDefault="00205F6F" w:rsidP="00205F6F">
      <w:pPr>
        <w:jc w:val="both"/>
        <w:rPr>
          <w:sz w:val="22"/>
          <w:szCs w:val="22"/>
        </w:rPr>
      </w:pPr>
    </w:p>
    <w:p w14:paraId="4A937527" w14:textId="77777777" w:rsidR="005F28D0" w:rsidRPr="00B63ED1" w:rsidRDefault="00B63ED1" w:rsidP="00D41440">
      <w:pPr>
        <w:jc w:val="both"/>
        <w:rPr>
          <w:sz w:val="22"/>
          <w:szCs w:val="22"/>
        </w:rPr>
      </w:pPr>
      <w:bookmarkStart w:id="1" w:name="_Hlk60137874"/>
      <w:r w:rsidRPr="00B63ED1">
        <w:rPr>
          <w:rFonts w:cs="Times New Roman"/>
          <w:b/>
          <w:bCs/>
          <w:sz w:val="22"/>
          <w:szCs w:val="22"/>
        </w:rPr>
        <w:t xml:space="preserve">Общество с ограниченной ответственностью </w:t>
      </w:r>
      <w:r w:rsidR="00D41440" w:rsidRPr="00D41440">
        <w:rPr>
          <w:rFonts w:cs="Times New Roman"/>
          <w:b/>
          <w:bCs/>
          <w:sz w:val="22"/>
          <w:szCs w:val="22"/>
        </w:rPr>
        <w:t>«</w:t>
      </w:r>
      <w:r w:rsidR="00EA4F1B" w:rsidRPr="00EA4F1B">
        <w:rPr>
          <w:rFonts w:cs="Times New Roman"/>
          <w:b/>
          <w:bCs/>
          <w:sz w:val="22"/>
          <w:szCs w:val="22"/>
        </w:rPr>
        <w:t>НЕОПРОФ</w:t>
      </w:r>
      <w:r w:rsidR="00D41440" w:rsidRPr="00D41440">
        <w:rPr>
          <w:rFonts w:cs="Times New Roman"/>
          <w:b/>
          <w:bCs/>
          <w:sz w:val="22"/>
          <w:szCs w:val="22"/>
        </w:rPr>
        <w:t>»</w:t>
      </w:r>
      <w:r w:rsidR="00D41440">
        <w:rPr>
          <w:rFonts w:cs="Times New Roman"/>
          <w:b/>
          <w:bCs/>
          <w:sz w:val="22"/>
          <w:szCs w:val="22"/>
        </w:rPr>
        <w:t xml:space="preserve"> </w:t>
      </w:r>
      <w:r w:rsidR="00D41440" w:rsidRPr="00D41440">
        <w:rPr>
          <w:rFonts w:cs="Times New Roman"/>
          <w:bCs/>
          <w:sz w:val="22"/>
          <w:szCs w:val="22"/>
        </w:rPr>
        <w:t>(</w:t>
      </w:r>
      <w:r w:rsidR="00EA4F1B" w:rsidRPr="00EA4F1B">
        <w:rPr>
          <w:rFonts w:cs="Times New Roman"/>
          <w:bCs/>
          <w:sz w:val="22"/>
          <w:szCs w:val="22"/>
        </w:rPr>
        <w:t xml:space="preserve">ИНН: 7811580370, ОГРН: 1147847168370, 192019, г. Санкт-Петербург, </w:t>
      </w:r>
      <w:proofErr w:type="spellStart"/>
      <w:r w:rsidR="00EA4F1B" w:rsidRPr="00EA4F1B">
        <w:rPr>
          <w:rFonts w:cs="Times New Roman"/>
          <w:bCs/>
          <w:sz w:val="22"/>
          <w:szCs w:val="22"/>
        </w:rPr>
        <w:t>вн.тер.г</w:t>
      </w:r>
      <w:proofErr w:type="spellEnd"/>
      <w:r w:rsidR="00EA4F1B" w:rsidRPr="00EA4F1B">
        <w:rPr>
          <w:rFonts w:cs="Times New Roman"/>
          <w:bCs/>
          <w:sz w:val="22"/>
          <w:szCs w:val="22"/>
        </w:rPr>
        <w:t>. МО Невская Застава, ул. Седова, д. 11, к. 2, Лит. А, пом. 10Н-18-22</w:t>
      </w:r>
      <w:r w:rsidR="00A457F1" w:rsidRPr="00B63ED1">
        <w:rPr>
          <w:rFonts w:cs="Times New Roman"/>
          <w:sz w:val="22"/>
          <w:szCs w:val="22"/>
        </w:rPr>
        <w:t>);</w:t>
      </w:r>
      <w:bookmarkEnd w:id="1"/>
      <w:r w:rsidR="00A457F1" w:rsidRPr="00B63ED1">
        <w:rPr>
          <w:rFonts w:cs="Times New Roman"/>
          <w:sz w:val="22"/>
          <w:szCs w:val="22"/>
        </w:rPr>
        <w:t xml:space="preserve"> именуем</w:t>
      </w:r>
      <w:r w:rsidR="00FD3C41" w:rsidRPr="00B63ED1">
        <w:rPr>
          <w:rFonts w:cs="Times New Roman"/>
          <w:sz w:val="22"/>
          <w:szCs w:val="22"/>
        </w:rPr>
        <w:t>ый</w:t>
      </w:r>
      <w:r w:rsidR="00A457F1" w:rsidRPr="00B63ED1">
        <w:rPr>
          <w:rFonts w:cs="Times New Roman"/>
          <w:sz w:val="22"/>
          <w:szCs w:val="22"/>
        </w:rPr>
        <w:t xml:space="preserve"> в дальнейшем «</w:t>
      </w:r>
      <w:r w:rsidR="00A457F1" w:rsidRPr="00D41440">
        <w:rPr>
          <w:rFonts w:cs="Times New Roman"/>
          <w:sz w:val="22"/>
          <w:szCs w:val="22"/>
        </w:rPr>
        <w:t>Продавец</w:t>
      </w:r>
      <w:r w:rsidR="00A457F1" w:rsidRPr="00B63ED1">
        <w:rPr>
          <w:rFonts w:cs="Times New Roman"/>
          <w:sz w:val="22"/>
          <w:szCs w:val="22"/>
        </w:rPr>
        <w:t xml:space="preserve">», в лице </w:t>
      </w:r>
      <w:r w:rsidRPr="00B63ED1">
        <w:rPr>
          <w:rFonts w:cs="Times New Roman"/>
          <w:sz w:val="22"/>
          <w:szCs w:val="22"/>
        </w:rPr>
        <w:t>конкурсного</w:t>
      </w:r>
      <w:r w:rsidR="00A457F1" w:rsidRPr="00B63ED1">
        <w:rPr>
          <w:rFonts w:cs="Times New Roman"/>
          <w:sz w:val="22"/>
          <w:szCs w:val="22"/>
        </w:rPr>
        <w:t xml:space="preserve"> управляющего </w:t>
      </w:r>
      <w:r w:rsidR="00EA4F1B">
        <w:rPr>
          <w:rFonts w:cs="Times New Roman"/>
          <w:sz w:val="22"/>
          <w:szCs w:val="22"/>
        </w:rPr>
        <w:t>Самойлова Владимира Евгеньевича</w:t>
      </w:r>
      <w:r w:rsidR="00A457F1" w:rsidRPr="00B63ED1">
        <w:rPr>
          <w:rFonts w:cs="Times New Roman"/>
          <w:sz w:val="22"/>
          <w:szCs w:val="22"/>
        </w:rPr>
        <w:t>, действующ</w:t>
      </w:r>
      <w:r w:rsidR="006B5995" w:rsidRPr="00B63ED1">
        <w:rPr>
          <w:rFonts w:cs="Times New Roman"/>
          <w:sz w:val="22"/>
          <w:szCs w:val="22"/>
        </w:rPr>
        <w:t>е</w:t>
      </w:r>
      <w:r w:rsidR="00EA4F1B">
        <w:rPr>
          <w:rFonts w:cs="Times New Roman"/>
          <w:sz w:val="22"/>
          <w:szCs w:val="22"/>
        </w:rPr>
        <w:t>го</w:t>
      </w:r>
      <w:r w:rsidR="00A457F1" w:rsidRPr="00B63ED1">
        <w:rPr>
          <w:rFonts w:cs="Times New Roman"/>
          <w:sz w:val="22"/>
          <w:szCs w:val="22"/>
        </w:rPr>
        <w:t xml:space="preserve"> на основании </w:t>
      </w:r>
      <w:r w:rsidR="006B5995" w:rsidRPr="00B63ED1">
        <w:rPr>
          <w:rFonts w:cs="Times New Roman"/>
          <w:sz w:val="22"/>
          <w:szCs w:val="22"/>
        </w:rPr>
        <w:t xml:space="preserve">Решения </w:t>
      </w:r>
      <w:r w:rsidR="00EA4F1B" w:rsidRPr="00EA4F1B">
        <w:rPr>
          <w:rFonts w:cs="Times New Roman"/>
          <w:sz w:val="22"/>
          <w:szCs w:val="22"/>
        </w:rPr>
        <w:t>Арбитражного суда г. Санкт-Петербурга и Ленинградской области от 31.10.2025 г. по делу №А56-94844/2025</w:t>
      </w:r>
      <w:r w:rsidR="005F28D0" w:rsidRPr="00B63ED1">
        <w:rPr>
          <w:rFonts w:cs="Times New Roman"/>
          <w:sz w:val="22"/>
          <w:szCs w:val="22"/>
        </w:rPr>
        <w:t>, ФЗ «О несостоятельности (банкротстве)» №127-ФЗ от 26.10.2002 г, с одной стороны,</w:t>
      </w:r>
      <w:r w:rsidR="008D7B1D" w:rsidRPr="00B63ED1">
        <w:rPr>
          <w:rFonts w:cs="Times New Roman"/>
          <w:sz w:val="22"/>
          <w:szCs w:val="22"/>
        </w:rPr>
        <w:t xml:space="preserve"> </w:t>
      </w:r>
      <w:r w:rsidR="005F28D0" w:rsidRPr="00B63ED1">
        <w:rPr>
          <w:sz w:val="22"/>
          <w:szCs w:val="22"/>
        </w:rPr>
        <w:t>именуемый далее «Продавец»</w:t>
      </w:r>
      <w:r w:rsidR="0089158A" w:rsidRPr="00B63ED1">
        <w:rPr>
          <w:sz w:val="22"/>
          <w:szCs w:val="22"/>
        </w:rPr>
        <w:t>, «Организатор торгов»</w:t>
      </w:r>
      <w:r w:rsidR="005F28D0" w:rsidRPr="00B63ED1">
        <w:rPr>
          <w:sz w:val="22"/>
          <w:szCs w:val="22"/>
        </w:rPr>
        <w:t xml:space="preserve"> </w:t>
      </w:r>
      <w:r w:rsidR="007D577D" w:rsidRPr="00B63ED1">
        <w:rPr>
          <w:sz w:val="22"/>
          <w:szCs w:val="22"/>
        </w:rPr>
        <w:t xml:space="preserve">и </w:t>
      </w:r>
      <w:r w:rsidR="005F28D0" w:rsidRPr="00B63ED1">
        <w:rPr>
          <w:sz w:val="22"/>
          <w:szCs w:val="22"/>
        </w:rPr>
        <w:t>___________________________________________________________________________</w:t>
      </w:r>
      <w:r w:rsidR="00271F91" w:rsidRPr="00B63ED1">
        <w:rPr>
          <w:sz w:val="22"/>
          <w:szCs w:val="22"/>
        </w:rPr>
        <w:t>_____</w:t>
      </w:r>
    </w:p>
    <w:p w14:paraId="16023389" w14:textId="77777777" w:rsidR="000C61E8" w:rsidRPr="00B63ED1" w:rsidRDefault="005F28D0" w:rsidP="005F28D0">
      <w:pPr>
        <w:jc w:val="both"/>
        <w:rPr>
          <w:sz w:val="22"/>
          <w:szCs w:val="22"/>
        </w:rPr>
      </w:pPr>
      <w:r w:rsidRPr="00B63ED1">
        <w:rPr>
          <w:sz w:val="22"/>
          <w:szCs w:val="22"/>
        </w:rPr>
        <w:t>________________________________________________________________________________</w:t>
      </w:r>
      <w:r w:rsidR="00BD0C55" w:rsidRPr="00B63ED1">
        <w:rPr>
          <w:sz w:val="22"/>
          <w:szCs w:val="22"/>
        </w:rPr>
        <w:t xml:space="preserve">в лице </w:t>
      </w:r>
      <w:r w:rsidR="00213251" w:rsidRPr="00B63ED1">
        <w:rPr>
          <w:sz w:val="22"/>
          <w:szCs w:val="22"/>
        </w:rPr>
        <w:t>___</w:t>
      </w:r>
      <w:r w:rsidR="008D7B1D" w:rsidRPr="00B63ED1">
        <w:rPr>
          <w:sz w:val="22"/>
          <w:szCs w:val="22"/>
        </w:rPr>
        <w:t>_________________</w:t>
      </w:r>
      <w:r w:rsidR="00A96511" w:rsidRPr="00B63ED1">
        <w:rPr>
          <w:sz w:val="22"/>
          <w:szCs w:val="22"/>
        </w:rPr>
        <w:t>_____________________________</w:t>
      </w:r>
      <w:r w:rsidR="00BD0C55" w:rsidRPr="00B63ED1">
        <w:rPr>
          <w:sz w:val="22"/>
          <w:szCs w:val="22"/>
        </w:rPr>
        <w:t xml:space="preserve">, действующего на основании </w:t>
      </w:r>
      <w:r w:rsidR="00213251" w:rsidRPr="00B63ED1">
        <w:rPr>
          <w:sz w:val="22"/>
          <w:szCs w:val="22"/>
        </w:rPr>
        <w:t>___________________</w:t>
      </w:r>
      <w:r w:rsidR="00A96511" w:rsidRPr="00B63ED1">
        <w:rPr>
          <w:sz w:val="22"/>
          <w:szCs w:val="22"/>
        </w:rPr>
        <w:t>________</w:t>
      </w:r>
      <w:r w:rsidR="00213251" w:rsidRPr="00B63ED1">
        <w:rPr>
          <w:sz w:val="22"/>
          <w:szCs w:val="22"/>
        </w:rPr>
        <w:t>_</w:t>
      </w:r>
      <w:r w:rsidR="00BD0C55" w:rsidRPr="00B63ED1">
        <w:rPr>
          <w:sz w:val="22"/>
          <w:szCs w:val="22"/>
        </w:rPr>
        <w:t xml:space="preserve">, </w:t>
      </w:r>
      <w:r w:rsidR="000C61E8" w:rsidRPr="00B63ED1">
        <w:rPr>
          <w:sz w:val="22"/>
          <w:szCs w:val="22"/>
        </w:rPr>
        <w:t xml:space="preserve">с другой стороны, </w:t>
      </w:r>
      <w:r w:rsidR="008D7B1D" w:rsidRPr="00B63ED1">
        <w:rPr>
          <w:sz w:val="22"/>
          <w:szCs w:val="22"/>
        </w:rPr>
        <w:t>именуемый в дальнейшем «Претендент»,</w:t>
      </w:r>
    </w:p>
    <w:p w14:paraId="6D7FC47E" w14:textId="77777777" w:rsidR="000C61E8" w:rsidRPr="00B63ED1" w:rsidRDefault="000C61E8" w:rsidP="00A96511">
      <w:pPr>
        <w:jc w:val="both"/>
        <w:rPr>
          <w:sz w:val="22"/>
          <w:szCs w:val="22"/>
        </w:rPr>
      </w:pPr>
      <w:r w:rsidRPr="00B63ED1">
        <w:rPr>
          <w:sz w:val="22"/>
          <w:szCs w:val="22"/>
        </w:rPr>
        <w:t xml:space="preserve">совместно </w:t>
      </w:r>
      <w:r w:rsidR="00265ED8" w:rsidRPr="00B63ED1">
        <w:rPr>
          <w:sz w:val="22"/>
          <w:szCs w:val="22"/>
        </w:rPr>
        <w:t xml:space="preserve">именуемые </w:t>
      </w:r>
      <w:r w:rsidRPr="00B63ED1">
        <w:rPr>
          <w:sz w:val="22"/>
          <w:szCs w:val="22"/>
        </w:rPr>
        <w:t>«Стороны», в соответствии с требованиями ст.ст. 380, 381, 428 ГК РФ, заключили настоящий Договор (далее – Договор) о нижеследующем:</w:t>
      </w:r>
    </w:p>
    <w:p w14:paraId="59A1F8AD" w14:textId="77777777" w:rsidR="000C61E8" w:rsidRPr="00B63ED1" w:rsidRDefault="000C61E8">
      <w:pPr>
        <w:ind w:firstLine="540"/>
        <w:jc w:val="both"/>
        <w:rPr>
          <w:sz w:val="22"/>
          <w:szCs w:val="22"/>
        </w:rPr>
      </w:pPr>
    </w:p>
    <w:p w14:paraId="35CDFC0F" w14:textId="77777777" w:rsidR="000C61E8" w:rsidRPr="00B63ED1" w:rsidRDefault="000C61E8" w:rsidP="00D41440">
      <w:pPr>
        <w:jc w:val="both"/>
        <w:rPr>
          <w:sz w:val="22"/>
          <w:szCs w:val="22"/>
        </w:rPr>
      </w:pPr>
      <w:r w:rsidRPr="00B63ED1">
        <w:rPr>
          <w:sz w:val="22"/>
          <w:szCs w:val="22"/>
        </w:rPr>
        <w:t xml:space="preserve">1. </w:t>
      </w:r>
      <w:r w:rsidRPr="00B63ED1">
        <w:rPr>
          <w:rFonts w:cs="Times New Roman"/>
          <w:sz w:val="22"/>
          <w:szCs w:val="22"/>
        </w:rPr>
        <w:t>В соответствии с условиями Договора Претендент для участия в торгах по продаже имущества</w:t>
      </w:r>
      <w:r w:rsidR="005F28D0" w:rsidRPr="00B63ED1">
        <w:rPr>
          <w:rFonts w:cs="Times New Roman"/>
          <w:sz w:val="22"/>
          <w:szCs w:val="22"/>
        </w:rPr>
        <w:t xml:space="preserve">: </w:t>
      </w:r>
      <w:r w:rsidR="005F28D0" w:rsidRPr="00B63ED1">
        <w:rPr>
          <w:rFonts w:eastAsia="Calibri" w:cs="Times New Roman"/>
          <w:color w:val="auto"/>
          <w:kern w:val="0"/>
          <w:sz w:val="22"/>
          <w:szCs w:val="22"/>
          <w:lang w:eastAsia="en-US" w:bidi="ar-SA"/>
        </w:rPr>
        <w:t xml:space="preserve">Лот № </w:t>
      </w:r>
      <w:r w:rsidR="00EA4F1B">
        <w:rPr>
          <w:rFonts w:eastAsia="Calibri" w:cs="Times New Roman"/>
          <w:color w:val="auto"/>
          <w:kern w:val="0"/>
          <w:sz w:val="22"/>
          <w:szCs w:val="22"/>
          <w:lang w:eastAsia="en-US" w:bidi="ar-SA"/>
        </w:rPr>
        <w:t>___</w:t>
      </w:r>
      <w:r w:rsidR="005F28D0" w:rsidRPr="00B63ED1">
        <w:rPr>
          <w:rFonts w:eastAsia="Calibri" w:cs="Times New Roman"/>
          <w:color w:val="auto"/>
          <w:kern w:val="0"/>
          <w:sz w:val="22"/>
          <w:szCs w:val="22"/>
          <w:lang w:eastAsia="en-US" w:bidi="ar-SA"/>
        </w:rPr>
        <w:t>, состоящий из</w:t>
      </w:r>
      <w:r w:rsidR="00D41440">
        <w:rPr>
          <w:rFonts w:eastAsia="Calibri" w:cs="Times New Roman"/>
          <w:color w:val="auto"/>
          <w:kern w:val="0"/>
          <w:sz w:val="22"/>
          <w:szCs w:val="22"/>
          <w:lang w:eastAsia="en-US" w:bidi="ar-SA"/>
        </w:rPr>
        <w:t xml:space="preserve"> </w:t>
      </w:r>
      <w:r w:rsidR="00EA4F1B">
        <w:rPr>
          <w:rFonts w:eastAsia="Calibri" w:cs="Times New Roman"/>
          <w:color w:val="auto"/>
          <w:kern w:val="0"/>
          <w:sz w:val="22"/>
          <w:szCs w:val="22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1440">
        <w:rPr>
          <w:rFonts w:eastAsia="Calibri" w:cs="Times New Roman"/>
          <w:color w:val="auto"/>
          <w:kern w:val="0"/>
          <w:sz w:val="22"/>
          <w:szCs w:val="22"/>
          <w:lang w:eastAsia="en-US" w:bidi="ar-SA"/>
        </w:rPr>
        <w:t xml:space="preserve">, </w:t>
      </w:r>
      <w:r w:rsidR="001C69FB" w:rsidRPr="00B63ED1">
        <w:rPr>
          <w:rFonts w:cs="Times New Roman"/>
          <w:sz w:val="22"/>
          <w:szCs w:val="22"/>
        </w:rPr>
        <w:t xml:space="preserve">проводимых в электронной форме </w:t>
      </w:r>
      <w:r w:rsidR="00BA0B0B" w:rsidRPr="00B63ED1">
        <w:rPr>
          <w:rFonts w:cs="Times New Roman"/>
          <w:sz w:val="22"/>
          <w:szCs w:val="22"/>
        </w:rPr>
        <w:t xml:space="preserve">на Электронной торговой площадке </w:t>
      </w:r>
      <w:r w:rsidR="00EA4F1B">
        <w:rPr>
          <w:rFonts w:cs="Times New Roman"/>
          <w:sz w:val="22"/>
          <w:szCs w:val="22"/>
        </w:rPr>
        <w:t xml:space="preserve">АО </w:t>
      </w:r>
      <w:r w:rsidR="00BA0B0B" w:rsidRPr="00B63ED1">
        <w:rPr>
          <w:rFonts w:cs="Times New Roman"/>
          <w:sz w:val="22"/>
          <w:szCs w:val="22"/>
        </w:rPr>
        <w:t>«</w:t>
      </w:r>
      <w:r w:rsidR="00EA4F1B" w:rsidRPr="00EA4F1B">
        <w:rPr>
          <w:rFonts w:cs="Times New Roman"/>
          <w:sz w:val="22"/>
          <w:szCs w:val="22"/>
        </w:rPr>
        <w:t>Новые информационные сервисы</w:t>
      </w:r>
      <w:r w:rsidR="00BA0B0B" w:rsidRPr="00B63ED1">
        <w:rPr>
          <w:rFonts w:cs="Times New Roman"/>
          <w:sz w:val="22"/>
          <w:szCs w:val="22"/>
        </w:rPr>
        <w:t>», адрес в сети Internet (</w:t>
      </w:r>
      <w:r w:rsidR="00EA4F1B" w:rsidRPr="00EA4F1B">
        <w:rPr>
          <w:rFonts w:cs="Times New Roman"/>
          <w:sz w:val="22"/>
          <w:szCs w:val="22"/>
        </w:rPr>
        <w:t>https://www.nistp.ru/</w:t>
      </w:r>
      <w:r w:rsidR="00BA0B0B" w:rsidRPr="00B63ED1">
        <w:rPr>
          <w:rFonts w:cs="Times New Roman"/>
          <w:sz w:val="22"/>
          <w:szCs w:val="22"/>
        </w:rPr>
        <w:t>)</w:t>
      </w:r>
      <w:r w:rsidR="00A457F1" w:rsidRPr="00B63ED1">
        <w:rPr>
          <w:rFonts w:cs="Times New Roman"/>
          <w:sz w:val="22"/>
          <w:szCs w:val="22"/>
        </w:rPr>
        <w:t xml:space="preserve"> </w:t>
      </w:r>
      <w:r w:rsidR="00BA0B0B" w:rsidRPr="00B63ED1">
        <w:rPr>
          <w:rFonts w:cs="Times New Roman"/>
          <w:sz w:val="22"/>
          <w:szCs w:val="22"/>
        </w:rPr>
        <w:t>(далее - «электронная площадка»; «т</w:t>
      </w:r>
      <w:r w:rsidRPr="00B63ED1">
        <w:rPr>
          <w:rFonts w:cs="Times New Roman"/>
          <w:sz w:val="22"/>
          <w:szCs w:val="22"/>
        </w:rPr>
        <w:t>орги</w:t>
      </w:r>
      <w:r w:rsidR="00BA0B0B" w:rsidRPr="00B63ED1">
        <w:rPr>
          <w:rFonts w:cs="Times New Roman"/>
          <w:sz w:val="22"/>
          <w:szCs w:val="22"/>
        </w:rPr>
        <w:t>»</w:t>
      </w:r>
      <w:r w:rsidRPr="00B63ED1">
        <w:rPr>
          <w:rFonts w:cs="Times New Roman"/>
          <w:sz w:val="22"/>
          <w:szCs w:val="22"/>
        </w:rPr>
        <w:t xml:space="preserve">), </w:t>
      </w:r>
      <w:r w:rsidR="00EA628E" w:rsidRPr="00B63ED1">
        <w:rPr>
          <w:rFonts w:cs="Times New Roman"/>
          <w:sz w:val="22"/>
          <w:szCs w:val="22"/>
        </w:rPr>
        <w:t xml:space="preserve">перечисляет денежные средства в размере </w:t>
      </w:r>
      <w:r w:rsidR="00D17DE6" w:rsidRPr="00B63ED1">
        <w:rPr>
          <w:rFonts w:cs="Times New Roman"/>
          <w:sz w:val="22"/>
          <w:szCs w:val="22"/>
        </w:rPr>
        <w:t>10</w:t>
      </w:r>
      <w:r w:rsidR="00EA628E" w:rsidRPr="00B63ED1">
        <w:rPr>
          <w:rFonts w:cs="Times New Roman"/>
          <w:sz w:val="22"/>
          <w:szCs w:val="22"/>
        </w:rPr>
        <w:t xml:space="preserve">% от </w:t>
      </w:r>
      <w:r w:rsidR="005F28D0" w:rsidRPr="00B63ED1">
        <w:rPr>
          <w:rFonts w:cs="Times New Roman"/>
          <w:sz w:val="22"/>
          <w:szCs w:val="22"/>
        </w:rPr>
        <w:t>начальной цены продажи лота</w:t>
      </w:r>
      <w:r w:rsidR="00EA628E" w:rsidRPr="00B63ED1">
        <w:rPr>
          <w:rFonts w:cs="Times New Roman"/>
          <w:sz w:val="22"/>
          <w:szCs w:val="22"/>
        </w:rPr>
        <w:t>, НДС не облагается (далее – «Задаток») на расчетный счет, указанный в п. 1.1 Договора.</w:t>
      </w:r>
      <w:r w:rsidRPr="00B63ED1">
        <w:rPr>
          <w:rFonts w:cs="Times New Roman"/>
          <w:sz w:val="22"/>
          <w:szCs w:val="22"/>
        </w:rPr>
        <w:t xml:space="preserve"> Задаток обеспечивает обязательства Претендента, связанные с его участием в Торгах</w:t>
      </w:r>
      <w:r w:rsidR="00EA4F1B">
        <w:rPr>
          <w:rFonts w:cs="Times New Roman"/>
          <w:sz w:val="22"/>
          <w:szCs w:val="22"/>
        </w:rPr>
        <w:t>.</w:t>
      </w:r>
    </w:p>
    <w:p w14:paraId="3A4BA4EA" w14:textId="77777777" w:rsidR="007D577D" w:rsidRPr="00B63ED1" w:rsidRDefault="007D577D">
      <w:pPr>
        <w:ind w:firstLine="540"/>
        <w:jc w:val="both"/>
        <w:rPr>
          <w:sz w:val="22"/>
          <w:szCs w:val="22"/>
        </w:rPr>
      </w:pPr>
    </w:p>
    <w:p w14:paraId="03027A35" w14:textId="77777777" w:rsidR="00BA0B0B" w:rsidRPr="00B63ED1" w:rsidRDefault="000C61E8" w:rsidP="00FD3C41">
      <w:pPr>
        <w:ind w:firstLine="540"/>
        <w:jc w:val="both"/>
        <w:rPr>
          <w:b/>
          <w:sz w:val="22"/>
          <w:szCs w:val="22"/>
        </w:rPr>
      </w:pPr>
      <w:r w:rsidRPr="00B63ED1">
        <w:rPr>
          <w:sz w:val="22"/>
          <w:szCs w:val="22"/>
        </w:rPr>
        <w:t xml:space="preserve">1.1. </w:t>
      </w:r>
      <w:r w:rsidRPr="00B63ED1">
        <w:rPr>
          <w:b/>
          <w:sz w:val="22"/>
          <w:szCs w:val="22"/>
          <w:u w:val="single"/>
        </w:rPr>
        <w:t xml:space="preserve">Реквизиты счета для перечисления </w:t>
      </w:r>
      <w:r w:rsidR="00B63ED1">
        <w:rPr>
          <w:b/>
          <w:sz w:val="22"/>
          <w:szCs w:val="22"/>
          <w:u w:val="single"/>
        </w:rPr>
        <w:t>з</w:t>
      </w:r>
      <w:r w:rsidRPr="00B63ED1">
        <w:rPr>
          <w:b/>
          <w:sz w:val="22"/>
          <w:szCs w:val="22"/>
          <w:u w:val="single"/>
        </w:rPr>
        <w:t>адатка:</w:t>
      </w:r>
      <w:r w:rsidR="001E3B1E" w:rsidRPr="00B63ED1">
        <w:rPr>
          <w:sz w:val="22"/>
          <w:szCs w:val="22"/>
        </w:rPr>
        <w:t xml:space="preserve"> </w:t>
      </w:r>
      <w:r w:rsidR="00D41440">
        <w:rPr>
          <w:sz w:val="22"/>
          <w:szCs w:val="22"/>
        </w:rPr>
        <w:t>р</w:t>
      </w:r>
      <w:r w:rsidR="00D41440" w:rsidRPr="00D41440">
        <w:rPr>
          <w:sz w:val="22"/>
          <w:szCs w:val="22"/>
        </w:rPr>
        <w:t xml:space="preserve">/с </w:t>
      </w:r>
      <w:r w:rsidR="00EA4F1B" w:rsidRPr="00EA4F1B">
        <w:rPr>
          <w:sz w:val="22"/>
          <w:szCs w:val="22"/>
        </w:rPr>
        <w:t>40702810112040117389</w:t>
      </w:r>
      <w:r w:rsidR="00EA4F1B">
        <w:rPr>
          <w:sz w:val="22"/>
          <w:szCs w:val="22"/>
        </w:rPr>
        <w:t xml:space="preserve"> </w:t>
      </w:r>
      <w:r w:rsidR="00D41440" w:rsidRPr="00D41440">
        <w:rPr>
          <w:sz w:val="22"/>
          <w:szCs w:val="22"/>
        </w:rPr>
        <w:t xml:space="preserve">в Филиале "Корпоративный" ПАО "Совкомбанк", г. Москва БИК </w:t>
      </w:r>
      <w:r w:rsidR="00EA4F1B" w:rsidRPr="00EA4F1B">
        <w:rPr>
          <w:sz w:val="22"/>
          <w:szCs w:val="22"/>
        </w:rPr>
        <w:t>044525360</w:t>
      </w:r>
      <w:r w:rsidR="00EA4F1B">
        <w:rPr>
          <w:sz w:val="22"/>
          <w:szCs w:val="22"/>
        </w:rPr>
        <w:t xml:space="preserve"> </w:t>
      </w:r>
      <w:r w:rsidR="00D41440" w:rsidRPr="00D41440">
        <w:rPr>
          <w:sz w:val="22"/>
          <w:szCs w:val="22"/>
        </w:rPr>
        <w:t xml:space="preserve">к/с </w:t>
      </w:r>
      <w:r w:rsidR="00EA4F1B" w:rsidRPr="00EA4F1B">
        <w:rPr>
          <w:sz w:val="22"/>
          <w:szCs w:val="22"/>
        </w:rPr>
        <w:t>30101810445250000360</w:t>
      </w:r>
      <w:r w:rsidR="00D41440" w:rsidRPr="00D41440">
        <w:rPr>
          <w:sz w:val="22"/>
          <w:szCs w:val="22"/>
        </w:rPr>
        <w:t>. Назначение: Внесение задатка по Лоту №</w:t>
      </w:r>
      <w:r w:rsidR="00EA4F1B">
        <w:rPr>
          <w:sz w:val="22"/>
          <w:szCs w:val="22"/>
        </w:rPr>
        <w:t>___</w:t>
      </w:r>
      <w:r w:rsidR="00D41440" w:rsidRPr="00D41440">
        <w:rPr>
          <w:sz w:val="22"/>
          <w:szCs w:val="22"/>
        </w:rPr>
        <w:t xml:space="preserve"> для участия в торгах по продаже имущества ООО «</w:t>
      </w:r>
      <w:r w:rsidR="00EA4F1B">
        <w:rPr>
          <w:sz w:val="22"/>
          <w:szCs w:val="22"/>
        </w:rPr>
        <w:t>НЕОПРОФ</w:t>
      </w:r>
      <w:r w:rsidR="00D41440">
        <w:rPr>
          <w:sz w:val="22"/>
          <w:szCs w:val="22"/>
        </w:rPr>
        <w:t>»</w:t>
      </w:r>
      <w:r w:rsidR="00EA4F1B">
        <w:rPr>
          <w:sz w:val="22"/>
          <w:szCs w:val="22"/>
        </w:rPr>
        <w:t>.</w:t>
      </w:r>
    </w:p>
    <w:p w14:paraId="1116E486" w14:textId="77777777" w:rsidR="000C61E8" w:rsidRPr="00B63ED1" w:rsidRDefault="000C61E8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 xml:space="preserve">2. Задаток должен поступить на расчетный счет, указанный в п. 1.1 Договора, не позднее даты, указанной в </w:t>
      </w:r>
      <w:r w:rsidR="003E66CE" w:rsidRPr="00B63ED1">
        <w:rPr>
          <w:sz w:val="22"/>
          <w:szCs w:val="22"/>
        </w:rPr>
        <w:t xml:space="preserve">сообщении </w:t>
      </w:r>
      <w:r w:rsidRPr="00B63ED1">
        <w:rPr>
          <w:sz w:val="22"/>
          <w:szCs w:val="22"/>
        </w:rPr>
        <w:t>о торгах. Задаток считается внесенным с даты поступления всей суммы Задатка на данный счет.</w:t>
      </w:r>
    </w:p>
    <w:p w14:paraId="3649B509" w14:textId="77777777" w:rsidR="000C61E8" w:rsidRPr="00B63ED1" w:rsidRDefault="000C61E8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 xml:space="preserve">3. </w:t>
      </w:r>
      <w:r w:rsidR="000D7A42" w:rsidRPr="00B63ED1">
        <w:rPr>
          <w:sz w:val="22"/>
          <w:szCs w:val="22"/>
        </w:rPr>
        <w:t>В случае, если сумма Задатка не зачислена на расчетный счет, указанный в п. 1.1 Договора в срок, указанный в Сообщении</w:t>
      </w:r>
      <w:r w:rsidRPr="00B63ED1"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банка при этом во внимание Организатором</w:t>
      </w:r>
      <w:r w:rsidR="00265ED8" w:rsidRPr="00B63ED1">
        <w:rPr>
          <w:sz w:val="22"/>
          <w:szCs w:val="22"/>
        </w:rPr>
        <w:t xml:space="preserve"> торгов </w:t>
      </w:r>
      <w:r w:rsidRPr="00B63ED1">
        <w:rPr>
          <w:sz w:val="22"/>
          <w:szCs w:val="22"/>
        </w:rPr>
        <w:t>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14:paraId="44B2E845" w14:textId="77777777" w:rsidR="006D2FC7" w:rsidRPr="00B63ED1" w:rsidRDefault="006D2FC7" w:rsidP="006D2FC7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>4. На денежные средства, перечисленные в соответствии с Договором, проценты не начисляются.</w:t>
      </w:r>
    </w:p>
    <w:p w14:paraId="1E857C48" w14:textId="77777777" w:rsidR="006D2FC7" w:rsidRPr="00B63ED1" w:rsidRDefault="006D2FC7" w:rsidP="006D2FC7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>5. Исполнение обязанности по внесению Задатка третьими лицами не допускается.</w:t>
      </w:r>
    </w:p>
    <w:p w14:paraId="01FD8823" w14:textId="77777777" w:rsidR="000C61E8" w:rsidRPr="00B63ED1" w:rsidRDefault="006D2FC7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>6</w:t>
      </w:r>
      <w:r w:rsidR="000C61E8" w:rsidRPr="00B63ED1">
        <w:rPr>
          <w:sz w:val="22"/>
          <w:szCs w:val="22"/>
        </w:rPr>
        <w:t>. С момента зачисления Задатка на расчетный счет, указанный в п. 1.1 Договора, Претендент не вправе требовать от Организатора</w:t>
      </w:r>
      <w:r w:rsidR="00265ED8" w:rsidRPr="00B63ED1">
        <w:rPr>
          <w:sz w:val="22"/>
          <w:szCs w:val="22"/>
        </w:rPr>
        <w:t xml:space="preserve"> торгов</w:t>
      </w:r>
      <w:r w:rsidR="000C61E8" w:rsidRPr="00B63ED1">
        <w:rPr>
          <w:sz w:val="22"/>
          <w:szCs w:val="22"/>
        </w:rPr>
        <w:t xml:space="preserve"> возврата Задатка или его перечисления на иной счет, кроме как в указанных ниже случаях.</w:t>
      </w:r>
    </w:p>
    <w:p w14:paraId="765C601B" w14:textId="77777777" w:rsidR="00FD3C41" w:rsidRPr="00B63ED1" w:rsidRDefault="000C61E8" w:rsidP="00FD3C41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>7. Сроки возврата Задатка, внесенного Претендентом:</w:t>
      </w:r>
      <w:r w:rsidR="00FD3C41" w:rsidRPr="00B63ED1">
        <w:rPr>
          <w:sz w:val="22"/>
          <w:szCs w:val="22"/>
        </w:rPr>
        <w:t xml:space="preserve"> </w:t>
      </w:r>
    </w:p>
    <w:p w14:paraId="50DFF142" w14:textId="77777777" w:rsidR="00FD3C41" w:rsidRPr="00B63ED1" w:rsidRDefault="00FD3C41" w:rsidP="00FD3C41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 xml:space="preserve">7.1.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 </w:t>
      </w:r>
    </w:p>
    <w:p w14:paraId="3A374EB6" w14:textId="77777777" w:rsidR="00FD3C41" w:rsidRPr="00B63ED1" w:rsidRDefault="00FD3C41" w:rsidP="00FD3C41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 xml:space="preserve">7.2. Заявители должны заблаговременно уведомить организатора торгов о реквизитах расчетных счетов, на которые организатор возвращает задатки. </w:t>
      </w:r>
    </w:p>
    <w:p w14:paraId="76D37EDF" w14:textId="77777777" w:rsidR="00995C6C" w:rsidRPr="00B63ED1" w:rsidRDefault="00995C6C" w:rsidP="00995C6C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 xml:space="preserve">7.3. </w:t>
      </w:r>
      <w:r w:rsidR="00FD3C41" w:rsidRPr="00B63ED1">
        <w:rPr>
          <w:sz w:val="22"/>
          <w:szCs w:val="22"/>
        </w:rPr>
        <w:t>Суммы внесенных заявителями задатков возвращаются заявителям за вычетом комиссии, взымаемой банком, который проводит соответствующие операции по возврату.</w:t>
      </w:r>
    </w:p>
    <w:p w14:paraId="2AB71A4A" w14:textId="77777777" w:rsidR="00FD3C41" w:rsidRPr="00B63ED1" w:rsidRDefault="00995C6C" w:rsidP="00995C6C">
      <w:pPr>
        <w:ind w:firstLine="540"/>
        <w:jc w:val="both"/>
        <w:rPr>
          <w:b/>
          <w:bCs/>
          <w:sz w:val="22"/>
          <w:szCs w:val="22"/>
        </w:rPr>
      </w:pPr>
      <w:r w:rsidRPr="00B63ED1">
        <w:rPr>
          <w:b/>
          <w:bCs/>
          <w:sz w:val="22"/>
          <w:szCs w:val="22"/>
        </w:rPr>
        <w:t xml:space="preserve">7.4. </w:t>
      </w:r>
      <w:r w:rsidR="00FD3C41" w:rsidRPr="00B63ED1">
        <w:rPr>
          <w:b/>
          <w:bCs/>
          <w:sz w:val="22"/>
          <w:szCs w:val="22"/>
        </w:rPr>
        <w:t>Расходы на РКО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14:paraId="4D78444D" w14:textId="77777777" w:rsidR="000C61E8" w:rsidRPr="00B63ED1" w:rsidRDefault="000C61E8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lastRenderedPageBreak/>
        <w:t>8. В случаях, предусмо</w:t>
      </w:r>
      <w:r w:rsidR="00E371D4" w:rsidRPr="00B63ED1">
        <w:rPr>
          <w:sz w:val="22"/>
          <w:szCs w:val="22"/>
        </w:rPr>
        <w:t>тренных Договором, Организатор</w:t>
      </w:r>
      <w:r w:rsidR="00E275E8" w:rsidRPr="00B63ED1">
        <w:rPr>
          <w:sz w:val="22"/>
          <w:szCs w:val="22"/>
        </w:rPr>
        <w:t xml:space="preserve"> торгов </w:t>
      </w:r>
      <w:r w:rsidRPr="00B63ED1">
        <w:rPr>
          <w:sz w:val="22"/>
          <w:szCs w:val="22"/>
        </w:rPr>
        <w:t>возвращает Претенденту Задаток путем перечисления его суммы на расчетный счет Претендента, указанный в п. 12 Договора.</w:t>
      </w:r>
    </w:p>
    <w:p w14:paraId="19E11963" w14:textId="77777777" w:rsidR="000C61E8" w:rsidRPr="00B63ED1" w:rsidRDefault="000C61E8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</w:t>
      </w:r>
      <w:r w:rsidR="00E275E8" w:rsidRPr="00B63ED1">
        <w:rPr>
          <w:sz w:val="22"/>
          <w:szCs w:val="22"/>
        </w:rPr>
        <w:t xml:space="preserve"> торгов</w:t>
      </w:r>
      <w:r w:rsidRPr="00B63ED1">
        <w:rPr>
          <w:sz w:val="22"/>
          <w:szCs w:val="22"/>
        </w:rPr>
        <w:t>.</w:t>
      </w:r>
    </w:p>
    <w:p w14:paraId="6B97B584" w14:textId="77777777" w:rsidR="000C61E8" w:rsidRPr="00B63ED1" w:rsidRDefault="000C61E8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>10. Договор составлен в двух экземплярах, по одному для каждой из Сторон.</w:t>
      </w:r>
    </w:p>
    <w:p w14:paraId="361B7EE4" w14:textId="77777777" w:rsidR="000C61E8" w:rsidRPr="00B63ED1" w:rsidRDefault="000C61E8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>11. Договор вступает в силу с момента его подписания Претендентом.</w:t>
      </w:r>
    </w:p>
    <w:p w14:paraId="57DFC712" w14:textId="77777777" w:rsidR="000C61E8" w:rsidRPr="00B63ED1" w:rsidRDefault="000C61E8">
      <w:pPr>
        <w:ind w:firstLine="540"/>
        <w:jc w:val="both"/>
        <w:rPr>
          <w:sz w:val="22"/>
          <w:szCs w:val="22"/>
        </w:rPr>
      </w:pPr>
      <w:r w:rsidRPr="00B63ED1">
        <w:rPr>
          <w:sz w:val="22"/>
          <w:szCs w:val="22"/>
        </w:rPr>
        <w:t>12. Адреса, реквизиты и подписи Сторон:</w:t>
      </w:r>
    </w:p>
    <w:tbl>
      <w:tblPr>
        <w:tblW w:w="10118" w:type="dxa"/>
        <w:tblLayout w:type="fixed"/>
        <w:tblLook w:val="0000" w:firstRow="0" w:lastRow="0" w:firstColumn="0" w:lastColumn="0" w:noHBand="0" w:noVBand="0"/>
      </w:tblPr>
      <w:tblGrid>
        <w:gridCol w:w="5114"/>
        <w:gridCol w:w="5004"/>
      </w:tblGrid>
      <w:tr w:rsidR="000C61E8" w:rsidRPr="00B63ED1" w14:paraId="137FCEAD" w14:textId="77777777" w:rsidTr="00141927">
        <w:trPr>
          <w:trHeight w:val="3408"/>
        </w:trPr>
        <w:tc>
          <w:tcPr>
            <w:tcW w:w="5114" w:type="dxa"/>
            <w:shd w:val="clear" w:color="auto" w:fill="auto"/>
          </w:tcPr>
          <w:p w14:paraId="3EE4DA00" w14:textId="77777777" w:rsidR="000C61E8" w:rsidRPr="00B63ED1" w:rsidRDefault="000C61E8">
            <w:pPr>
              <w:rPr>
                <w:b/>
                <w:sz w:val="22"/>
                <w:szCs w:val="22"/>
              </w:rPr>
            </w:pPr>
            <w:bookmarkStart w:id="2" w:name="_Hlk60138039"/>
          </w:p>
          <w:p w14:paraId="6C8C1162" w14:textId="77777777" w:rsidR="006B5995" w:rsidRPr="00B63ED1" w:rsidRDefault="0089158A" w:rsidP="006B5995">
            <w:pPr>
              <w:jc w:val="center"/>
              <w:rPr>
                <w:b/>
                <w:sz w:val="22"/>
                <w:szCs w:val="22"/>
              </w:rPr>
            </w:pPr>
            <w:r w:rsidRPr="00B63ED1">
              <w:rPr>
                <w:b/>
                <w:sz w:val="22"/>
                <w:szCs w:val="22"/>
              </w:rPr>
              <w:t>ПРОДАВЕЦ</w:t>
            </w:r>
            <w:r w:rsidR="00524B5C" w:rsidRPr="00B63ED1">
              <w:rPr>
                <w:b/>
                <w:sz w:val="22"/>
                <w:szCs w:val="22"/>
              </w:rPr>
              <w:t>:</w:t>
            </w:r>
          </w:p>
          <w:p w14:paraId="5483BF35" w14:textId="77777777" w:rsidR="006B5995" w:rsidRPr="00B63ED1" w:rsidRDefault="006B5995" w:rsidP="006B5995">
            <w:pPr>
              <w:jc w:val="center"/>
              <w:rPr>
                <w:b/>
                <w:sz w:val="22"/>
                <w:szCs w:val="22"/>
              </w:rPr>
            </w:pPr>
          </w:p>
          <w:p w14:paraId="5D4B2F97" w14:textId="77777777" w:rsidR="006B5995" w:rsidRPr="00B63ED1" w:rsidRDefault="00B63ED1" w:rsidP="006B5995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B63ED1">
              <w:rPr>
                <w:bCs/>
                <w:sz w:val="22"/>
                <w:szCs w:val="22"/>
              </w:rPr>
              <w:t>Конкурсный</w:t>
            </w:r>
            <w:r w:rsidR="00A457F1" w:rsidRPr="00B63ED1">
              <w:rPr>
                <w:bCs/>
                <w:sz w:val="22"/>
                <w:szCs w:val="22"/>
              </w:rPr>
              <w:t xml:space="preserve"> </w:t>
            </w:r>
            <w:r w:rsidR="00205F6F" w:rsidRPr="00B63ED1">
              <w:rPr>
                <w:bCs/>
                <w:sz w:val="22"/>
                <w:szCs w:val="22"/>
              </w:rPr>
              <w:t xml:space="preserve">управляющий </w:t>
            </w:r>
            <w:r w:rsidRPr="00B63ED1">
              <w:rPr>
                <w:bCs/>
                <w:sz w:val="22"/>
                <w:szCs w:val="22"/>
              </w:rPr>
              <w:t>ООО «</w:t>
            </w:r>
            <w:r w:rsidR="00EA4F1B">
              <w:rPr>
                <w:bCs/>
                <w:sz w:val="22"/>
                <w:szCs w:val="22"/>
              </w:rPr>
              <w:t>НЕОПРОФ</w:t>
            </w:r>
            <w:r w:rsidRPr="00B63ED1">
              <w:rPr>
                <w:bCs/>
                <w:sz w:val="22"/>
                <w:szCs w:val="22"/>
              </w:rPr>
              <w:t xml:space="preserve">», </w:t>
            </w:r>
            <w:r w:rsidR="006B5995" w:rsidRPr="00B63ED1">
              <w:rPr>
                <w:bCs/>
                <w:sz w:val="22"/>
                <w:szCs w:val="22"/>
              </w:rPr>
              <w:t>действующ</w:t>
            </w:r>
            <w:r w:rsidR="00EA4F1B">
              <w:rPr>
                <w:bCs/>
                <w:sz w:val="22"/>
                <w:szCs w:val="22"/>
              </w:rPr>
              <w:t>ий</w:t>
            </w:r>
            <w:r w:rsidR="006B5995" w:rsidRPr="00B63ED1">
              <w:rPr>
                <w:bCs/>
                <w:sz w:val="22"/>
                <w:szCs w:val="22"/>
              </w:rPr>
              <w:t xml:space="preserve"> на основании </w:t>
            </w:r>
            <w:r w:rsidR="00995C6C" w:rsidRPr="00B63ED1">
              <w:rPr>
                <w:bCs/>
                <w:sz w:val="22"/>
                <w:szCs w:val="22"/>
              </w:rPr>
              <w:t xml:space="preserve">Решения </w:t>
            </w:r>
            <w:r w:rsidR="00EA4F1B" w:rsidRPr="00EA4F1B">
              <w:rPr>
                <w:rFonts w:cs="Times New Roman"/>
                <w:sz w:val="22"/>
                <w:szCs w:val="22"/>
              </w:rPr>
              <w:t>Арбитражного суда г. Санкт-Петербурга и Ленинградской области от 31.10.2025 г. по делу №А56-94844/2025</w:t>
            </w:r>
            <w:r w:rsidRPr="00B63ED1">
              <w:rPr>
                <w:bCs/>
                <w:sz w:val="22"/>
                <w:szCs w:val="22"/>
              </w:rPr>
              <w:t>,</w:t>
            </w:r>
          </w:p>
          <w:p w14:paraId="286D9DCE" w14:textId="77777777" w:rsidR="006B5995" w:rsidRPr="00B63ED1" w:rsidRDefault="006B5995" w:rsidP="006B5995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  <w:p w14:paraId="104BBB89" w14:textId="77777777" w:rsidR="006B5995" w:rsidRPr="00B63ED1" w:rsidRDefault="00EA4F1B" w:rsidP="006B5995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Самойлов Владимир Евгеньевич</w:t>
            </w:r>
          </w:p>
          <w:p w14:paraId="44662620" w14:textId="77777777" w:rsidR="006B5995" w:rsidRPr="00B63ED1" w:rsidRDefault="006B5995" w:rsidP="00A457F1">
            <w:pPr>
              <w:widowControl w:val="0"/>
              <w:rPr>
                <w:bCs/>
                <w:sz w:val="22"/>
                <w:szCs w:val="22"/>
              </w:rPr>
            </w:pPr>
          </w:p>
          <w:p w14:paraId="1DD16BAD" w14:textId="77777777" w:rsidR="00A457F1" w:rsidRPr="00B63ED1" w:rsidRDefault="006B5995" w:rsidP="00A457F1">
            <w:pPr>
              <w:widowControl w:val="0"/>
              <w:rPr>
                <w:bCs/>
                <w:sz w:val="22"/>
                <w:szCs w:val="22"/>
              </w:rPr>
            </w:pPr>
            <w:r w:rsidRPr="00B63ED1">
              <w:rPr>
                <w:bCs/>
                <w:sz w:val="22"/>
                <w:szCs w:val="22"/>
              </w:rPr>
              <w:t xml:space="preserve">                                                        </w:t>
            </w:r>
            <w:r w:rsidR="00205F6F" w:rsidRPr="00B63ED1">
              <w:rPr>
                <w:bCs/>
                <w:sz w:val="22"/>
                <w:szCs w:val="22"/>
              </w:rPr>
              <w:t>_</w:t>
            </w:r>
            <w:r w:rsidR="00A457F1" w:rsidRPr="00B63ED1">
              <w:rPr>
                <w:bCs/>
                <w:sz w:val="22"/>
                <w:szCs w:val="22"/>
              </w:rPr>
              <w:t>__________</w:t>
            </w:r>
          </w:p>
          <w:p w14:paraId="061C7B5B" w14:textId="77777777" w:rsidR="0078123D" w:rsidRPr="00B63ED1" w:rsidRDefault="00A457F1" w:rsidP="00A457F1">
            <w:pPr>
              <w:rPr>
                <w:sz w:val="22"/>
                <w:szCs w:val="22"/>
              </w:rPr>
            </w:pPr>
            <w:r w:rsidRPr="00B63ED1">
              <w:rPr>
                <w:bCs/>
                <w:sz w:val="22"/>
                <w:szCs w:val="22"/>
              </w:rPr>
              <w:t xml:space="preserve">                                  М.П.      / </w:t>
            </w:r>
            <w:r w:rsidR="00EA4F1B">
              <w:rPr>
                <w:bCs/>
                <w:sz w:val="22"/>
                <w:szCs w:val="22"/>
              </w:rPr>
              <w:t>Самойлов</w:t>
            </w:r>
            <w:r w:rsidR="00B63ED1" w:rsidRPr="00B63ED1">
              <w:rPr>
                <w:bCs/>
                <w:sz w:val="22"/>
                <w:szCs w:val="22"/>
              </w:rPr>
              <w:t xml:space="preserve"> </w:t>
            </w:r>
            <w:r w:rsidR="00EA4F1B">
              <w:rPr>
                <w:bCs/>
                <w:sz w:val="22"/>
                <w:szCs w:val="22"/>
              </w:rPr>
              <w:t>В</w:t>
            </w:r>
            <w:r w:rsidR="00B63ED1" w:rsidRPr="00B63ED1">
              <w:rPr>
                <w:bCs/>
                <w:sz w:val="22"/>
                <w:szCs w:val="22"/>
              </w:rPr>
              <w:t>.</w:t>
            </w:r>
            <w:r w:rsidR="00EA4F1B">
              <w:rPr>
                <w:bCs/>
                <w:sz w:val="22"/>
                <w:szCs w:val="22"/>
              </w:rPr>
              <w:t>Е</w:t>
            </w:r>
            <w:r w:rsidR="00B63ED1" w:rsidRPr="00B63ED1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004" w:type="dxa"/>
            <w:shd w:val="clear" w:color="auto" w:fill="auto"/>
          </w:tcPr>
          <w:p w14:paraId="0DB50BAF" w14:textId="77777777" w:rsidR="000C61E8" w:rsidRPr="00B63ED1" w:rsidRDefault="000C61E8">
            <w:pPr>
              <w:rPr>
                <w:b/>
                <w:sz w:val="22"/>
                <w:szCs w:val="22"/>
              </w:rPr>
            </w:pPr>
          </w:p>
          <w:p w14:paraId="758DDFD5" w14:textId="77777777" w:rsidR="000C61E8" w:rsidRPr="00B63ED1" w:rsidRDefault="000C61E8" w:rsidP="007D7F50">
            <w:pPr>
              <w:jc w:val="center"/>
              <w:rPr>
                <w:b/>
                <w:sz w:val="22"/>
                <w:szCs w:val="22"/>
              </w:rPr>
            </w:pPr>
            <w:r w:rsidRPr="00B63ED1">
              <w:rPr>
                <w:b/>
                <w:sz w:val="22"/>
                <w:szCs w:val="22"/>
              </w:rPr>
              <w:t>ПРЕТЕНДЕНТ:</w:t>
            </w:r>
          </w:p>
          <w:p w14:paraId="5ED0F579" w14:textId="77777777" w:rsidR="000C61E8" w:rsidRPr="00B63ED1" w:rsidRDefault="000C61E8">
            <w:pPr>
              <w:rPr>
                <w:b/>
                <w:sz w:val="22"/>
                <w:szCs w:val="22"/>
              </w:rPr>
            </w:pPr>
          </w:p>
          <w:p w14:paraId="11660FFB" w14:textId="77777777" w:rsidR="000C61E8" w:rsidRPr="00B63ED1" w:rsidRDefault="000C61E8" w:rsidP="00BD0C55">
            <w:pPr>
              <w:rPr>
                <w:b/>
                <w:sz w:val="22"/>
                <w:szCs w:val="22"/>
              </w:rPr>
            </w:pPr>
          </w:p>
        </w:tc>
      </w:tr>
      <w:tr w:rsidR="000C61E8" w:rsidRPr="00B63ED1" w14:paraId="1DA523B6" w14:textId="77777777" w:rsidTr="007D577D">
        <w:trPr>
          <w:trHeight w:val="649"/>
        </w:trPr>
        <w:tc>
          <w:tcPr>
            <w:tcW w:w="5114" w:type="dxa"/>
            <w:shd w:val="clear" w:color="auto" w:fill="auto"/>
          </w:tcPr>
          <w:p w14:paraId="2928890F" w14:textId="77777777" w:rsidR="000C61E8" w:rsidRPr="00B63ED1" w:rsidRDefault="000C61E8">
            <w:pPr>
              <w:jc w:val="both"/>
              <w:rPr>
                <w:color w:val="00000A"/>
                <w:sz w:val="22"/>
                <w:szCs w:val="22"/>
              </w:rPr>
            </w:pPr>
          </w:p>
        </w:tc>
        <w:tc>
          <w:tcPr>
            <w:tcW w:w="5004" w:type="dxa"/>
            <w:shd w:val="clear" w:color="auto" w:fill="auto"/>
          </w:tcPr>
          <w:p w14:paraId="131EBF7F" w14:textId="77777777" w:rsidR="000C61E8" w:rsidRPr="00B63ED1" w:rsidRDefault="000C61E8" w:rsidP="007D577D">
            <w:pPr>
              <w:jc w:val="both"/>
              <w:rPr>
                <w:sz w:val="22"/>
                <w:szCs w:val="22"/>
              </w:rPr>
            </w:pPr>
          </w:p>
        </w:tc>
      </w:tr>
      <w:bookmarkEnd w:id="2"/>
    </w:tbl>
    <w:p w14:paraId="6357B5E9" w14:textId="77777777" w:rsidR="00617F16" w:rsidRPr="00B63ED1" w:rsidRDefault="00617F16" w:rsidP="008D7B1D">
      <w:pPr>
        <w:rPr>
          <w:sz w:val="22"/>
          <w:szCs w:val="22"/>
        </w:rPr>
      </w:pPr>
    </w:p>
    <w:sectPr w:rsidR="00617F16" w:rsidRPr="00B63ED1">
      <w:footerReference w:type="even" r:id="rId8"/>
      <w:pgSz w:w="11906" w:h="16838"/>
      <w:pgMar w:top="851" w:right="851" w:bottom="851" w:left="1418" w:header="720" w:footer="709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81222" w14:textId="77777777" w:rsidR="00645F06" w:rsidRDefault="00645F06" w:rsidP="000C61E8">
      <w:r>
        <w:separator/>
      </w:r>
    </w:p>
  </w:endnote>
  <w:endnote w:type="continuationSeparator" w:id="0">
    <w:p w14:paraId="6216196C" w14:textId="77777777" w:rsidR="00645F06" w:rsidRDefault="00645F06" w:rsidP="000C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5D830" w14:textId="77777777" w:rsidR="003A0D0D" w:rsidRDefault="003A0D0D">
    <w:pPr>
      <w:pStyle w:val="a6"/>
    </w:pPr>
    <w:r>
      <w:fldChar w:fldCharType="begin"/>
    </w:r>
    <w:r>
      <w:instrText xml:space="preserve"> PAGE </w:instrText>
    </w:r>
    <w:r>
      <w:fldChar w:fldCharType="separate"/>
    </w:r>
    <w:r w:rsidR="007D577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DCA74" w14:textId="77777777" w:rsidR="00645F06" w:rsidRDefault="00645F06" w:rsidP="000C61E8">
      <w:r>
        <w:separator/>
      </w:r>
    </w:p>
  </w:footnote>
  <w:footnote w:type="continuationSeparator" w:id="0">
    <w:p w14:paraId="78945DFD" w14:textId="77777777" w:rsidR="00645F06" w:rsidRDefault="00645F06" w:rsidP="000C6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num w:numId="1" w16cid:durableId="16255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81"/>
    <w:rsid w:val="00017C52"/>
    <w:rsid w:val="000445DF"/>
    <w:rsid w:val="00097C23"/>
    <w:rsid w:val="000C61E8"/>
    <w:rsid w:val="000D1A82"/>
    <w:rsid w:val="000D7A42"/>
    <w:rsid w:val="000E5751"/>
    <w:rsid w:val="000F3E5D"/>
    <w:rsid w:val="0010420F"/>
    <w:rsid w:val="001112FA"/>
    <w:rsid w:val="0011384C"/>
    <w:rsid w:val="0011796C"/>
    <w:rsid w:val="001366CB"/>
    <w:rsid w:val="00141927"/>
    <w:rsid w:val="00172DF9"/>
    <w:rsid w:val="001842AB"/>
    <w:rsid w:val="001C69FB"/>
    <w:rsid w:val="001E3B1E"/>
    <w:rsid w:val="001F0866"/>
    <w:rsid w:val="001F2942"/>
    <w:rsid w:val="002044DB"/>
    <w:rsid w:val="00205F6F"/>
    <w:rsid w:val="00213251"/>
    <w:rsid w:val="002548DD"/>
    <w:rsid w:val="00265DD0"/>
    <w:rsid w:val="00265ED8"/>
    <w:rsid w:val="002714D3"/>
    <w:rsid w:val="00271F91"/>
    <w:rsid w:val="002A7DFB"/>
    <w:rsid w:val="002B1E8D"/>
    <w:rsid w:val="002B5F81"/>
    <w:rsid w:val="002F1A20"/>
    <w:rsid w:val="00302057"/>
    <w:rsid w:val="00315668"/>
    <w:rsid w:val="0032613B"/>
    <w:rsid w:val="003A0D0D"/>
    <w:rsid w:val="003A68DA"/>
    <w:rsid w:val="003B342E"/>
    <w:rsid w:val="003E2600"/>
    <w:rsid w:val="003E50C8"/>
    <w:rsid w:val="003E66CE"/>
    <w:rsid w:val="003F7041"/>
    <w:rsid w:val="00455518"/>
    <w:rsid w:val="00465125"/>
    <w:rsid w:val="004F4904"/>
    <w:rsid w:val="005077B8"/>
    <w:rsid w:val="00524B5C"/>
    <w:rsid w:val="005315A2"/>
    <w:rsid w:val="0054717C"/>
    <w:rsid w:val="0056083D"/>
    <w:rsid w:val="0059712B"/>
    <w:rsid w:val="005A3488"/>
    <w:rsid w:val="005E69B5"/>
    <w:rsid w:val="005F28D0"/>
    <w:rsid w:val="005F5E65"/>
    <w:rsid w:val="00610DCB"/>
    <w:rsid w:val="006169F3"/>
    <w:rsid w:val="00617F16"/>
    <w:rsid w:val="00621A53"/>
    <w:rsid w:val="00645F06"/>
    <w:rsid w:val="00651515"/>
    <w:rsid w:val="006620D1"/>
    <w:rsid w:val="006B5995"/>
    <w:rsid w:val="006D2FC7"/>
    <w:rsid w:val="0070349C"/>
    <w:rsid w:val="00736233"/>
    <w:rsid w:val="0077619E"/>
    <w:rsid w:val="0078123D"/>
    <w:rsid w:val="007B7ECE"/>
    <w:rsid w:val="007C0933"/>
    <w:rsid w:val="007D577D"/>
    <w:rsid w:val="007D7F50"/>
    <w:rsid w:val="007F025C"/>
    <w:rsid w:val="00800A68"/>
    <w:rsid w:val="00856EA1"/>
    <w:rsid w:val="0089158A"/>
    <w:rsid w:val="008C1644"/>
    <w:rsid w:val="008C174F"/>
    <w:rsid w:val="008D0E71"/>
    <w:rsid w:val="008D7B1D"/>
    <w:rsid w:val="008F2A3B"/>
    <w:rsid w:val="009000CD"/>
    <w:rsid w:val="00900215"/>
    <w:rsid w:val="00933014"/>
    <w:rsid w:val="00962753"/>
    <w:rsid w:val="00983D23"/>
    <w:rsid w:val="009920C6"/>
    <w:rsid w:val="00995C6C"/>
    <w:rsid w:val="009B5A03"/>
    <w:rsid w:val="00A014B5"/>
    <w:rsid w:val="00A01843"/>
    <w:rsid w:val="00A457F1"/>
    <w:rsid w:val="00A96511"/>
    <w:rsid w:val="00A96FB1"/>
    <w:rsid w:val="00A97789"/>
    <w:rsid w:val="00AE0F66"/>
    <w:rsid w:val="00B11698"/>
    <w:rsid w:val="00B25E90"/>
    <w:rsid w:val="00B36436"/>
    <w:rsid w:val="00B55E80"/>
    <w:rsid w:val="00B63ED1"/>
    <w:rsid w:val="00B91784"/>
    <w:rsid w:val="00BA0B0B"/>
    <w:rsid w:val="00BD0C55"/>
    <w:rsid w:val="00BE3A5F"/>
    <w:rsid w:val="00BE59D2"/>
    <w:rsid w:val="00BF64A1"/>
    <w:rsid w:val="00C10D80"/>
    <w:rsid w:val="00C3533D"/>
    <w:rsid w:val="00C40E5E"/>
    <w:rsid w:val="00CB6BEC"/>
    <w:rsid w:val="00CC2D15"/>
    <w:rsid w:val="00CF4A94"/>
    <w:rsid w:val="00D17DE6"/>
    <w:rsid w:val="00D41440"/>
    <w:rsid w:val="00D56451"/>
    <w:rsid w:val="00D905F7"/>
    <w:rsid w:val="00D95F43"/>
    <w:rsid w:val="00DD403A"/>
    <w:rsid w:val="00E275E8"/>
    <w:rsid w:val="00E371D4"/>
    <w:rsid w:val="00E7340B"/>
    <w:rsid w:val="00EA4F1B"/>
    <w:rsid w:val="00EA628E"/>
    <w:rsid w:val="00EE44F5"/>
    <w:rsid w:val="00F44691"/>
    <w:rsid w:val="00F90D08"/>
    <w:rsid w:val="00F94DF6"/>
    <w:rsid w:val="00FA6075"/>
    <w:rsid w:val="00FA6759"/>
    <w:rsid w:val="00FC04D8"/>
    <w:rsid w:val="00FC586F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B73B3CE"/>
  <w15:chartTrackingRefBased/>
  <w15:docId w15:val="{DD24A84E-E1A1-40CF-B086-291413DF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 w:cs="Mangal"/>
      <w:color w:val="000000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paragraph" w:styleId="a3">
    <w:name w:val="Title"/>
    <w:basedOn w:val="a"/>
    <w:next w:val="a4"/>
    <w:pPr>
      <w:keepNext/>
      <w:spacing w:before="240" w:after="120"/>
    </w:pPr>
    <w:rPr>
      <w:rFonts w:eastAsia="Microsoft YaHei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6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b-articletext">
    <w:name w:val="b-article__text"/>
    <w:basedOn w:val="a"/>
    <w:rsid w:val="002044DB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kern w:val="0"/>
      <w:lang w:eastAsia="ru-RU" w:bidi="ar-SA"/>
    </w:rPr>
  </w:style>
  <w:style w:type="paragraph" w:customStyle="1" w:styleId="ConsPlusNormal">
    <w:name w:val="ConsPlusNormal"/>
    <w:rsid w:val="00B25E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Plain Text"/>
    <w:basedOn w:val="a"/>
    <w:link w:val="a8"/>
    <w:uiPriority w:val="99"/>
    <w:unhideWhenUsed/>
    <w:rsid w:val="00B25E90"/>
    <w:pPr>
      <w:suppressAutoHyphens w:val="0"/>
    </w:pPr>
    <w:rPr>
      <w:rFonts w:ascii="Consolas" w:eastAsia="Calibri" w:hAnsi="Consolas" w:cs="Consolas"/>
      <w:color w:val="auto"/>
      <w:kern w:val="0"/>
      <w:sz w:val="21"/>
      <w:szCs w:val="21"/>
      <w:lang w:eastAsia="en-US" w:bidi="ar-SA"/>
    </w:rPr>
  </w:style>
  <w:style w:type="character" w:customStyle="1" w:styleId="a8">
    <w:name w:val="Текст Знак"/>
    <w:link w:val="a7"/>
    <w:uiPriority w:val="99"/>
    <w:rsid w:val="00B25E90"/>
    <w:rPr>
      <w:rFonts w:ascii="Consolas" w:eastAsia="Calibri" w:hAnsi="Consolas" w:cs="Consolas"/>
      <w:sz w:val="21"/>
      <w:szCs w:val="21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D2FC7"/>
    <w:rPr>
      <w:rFonts w:ascii="Segoe UI" w:hAnsi="Segoe UI"/>
      <w:sz w:val="18"/>
      <w:szCs w:val="16"/>
    </w:rPr>
  </w:style>
  <w:style w:type="character" w:customStyle="1" w:styleId="aa">
    <w:name w:val="Текст выноски Знак"/>
    <w:link w:val="a9"/>
    <w:uiPriority w:val="99"/>
    <w:semiHidden/>
    <w:rsid w:val="006D2FC7"/>
    <w:rPr>
      <w:rFonts w:ascii="Segoe UI" w:eastAsia="SimSun" w:hAnsi="Segoe UI" w:cs="Mangal"/>
      <w:color w:val="000000"/>
      <w:kern w:val="1"/>
      <w:sz w:val="18"/>
      <w:szCs w:val="16"/>
      <w:lang w:eastAsia="hi-IN" w:bidi="hi-IN"/>
    </w:rPr>
  </w:style>
  <w:style w:type="character" w:styleId="ab">
    <w:name w:val="Hyperlink"/>
    <w:uiPriority w:val="99"/>
    <w:unhideWhenUsed/>
    <w:rsid w:val="00A457F1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A457F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A457F1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link w:val="ad"/>
    <w:uiPriority w:val="99"/>
    <w:rsid w:val="00A457F1"/>
    <w:rPr>
      <w:rFonts w:eastAsia="SimSun" w:cs="Mangal"/>
      <w:color w:val="000000"/>
      <w:kern w:val="1"/>
      <w:sz w:val="24"/>
      <w:szCs w:val="21"/>
      <w:lang w:eastAsia="hi-IN" w:bidi="hi-IN"/>
    </w:rPr>
  </w:style>
  <w:style w:type="table" w:styleId="af">
    <w:name w:val="Table Grid"/>
    <w:basedOn w:val="a1"/>
    <w:uiPriority w:val="59"/>
    <w:rsid w:val="00205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0529D-8C13-49B7-9A14-B361E04C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Microsoft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ose</dc:creator>
  <cp:keywords/>
  <cp:lastModifiedBy>UL_U6</cp:lastModifiedBy>
  <cp:revision>2</cp:revision>
  <cp:lastPrinted>1601-01-01T00:00:00Z</cp:lastPrinted>
  <dcterms:created xsi:type="dcterms:W3CDTF">2026-07-28T12:52:00Z</dcterms:created>
  <dcterms:modified xsi:type="dcterms:W3CDTF">2026-07-28T12:52:00Z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icg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