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D7F53" w14:textId="53E69D49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ДОГОВОР № </w:t>
      </w:r>
      <w:r w:rsidR="006A2BD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______</w:t>
      </w:r>
    </w:p>
    <w:p w14:paraId="0B0A48BB" w14:textId="77777777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купли-продажи недвижимого имущества</w:t>
      </w:r>
    </w:p>
    <w:p w14:paraId="2494DC8A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1"/>
        <w:gridCol w:w="5330"/>
      </w:tblGrid>
      <w:tr w:rsidR="00814264" w:rsidRPr="00833929" w14:paraId="3C5A4D79" w14:textId="77777777" w:rsidTr="008D6729">
        <w:tc>
          <w:tcPr>
            <w:tcW w:w="4785" w:type="dxa"/>
            <w:shd w:val="clear" w:color="auto" w:fill="auto"/>
          </w:tcPr>
          <w:p w14:paraId="7DDD7338" w14:textId="77777777" w:rsidR="00814264" w:rsidRPr="00833929" w:rsidRDefault="00814264" w:rsidP="008D6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г. Москва</w:t>
            </w:r>
          </w:p>
        </w:tc>
        <w:tc>
          <w:tcPr>
            <w:tcW w:w="5563" w:type="dxa"/>
            <w:shd w:val="clear" w:color="auto" w:fill="auto"/>
          </w:tcPr>
          <w:p w14:paraId="339A2A6C" w14:textId="4A03AE98" w:rsidR="00814264" w:rsidRPr="00833929" w:rsidRDefault="00814264" w:rsidP="009A36E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» 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202</w:t>
            </w:r>
            <w:r w:rsidR="009A36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г.</w:t>
            </w:r>
          </w:p>
        </w:tc>
      </w:tr>
    </w:tbl>
    <w:p w14:paraId="6F5AE56F" w14:textId="77777777" w:rsidR="00814264" w:rsidRPr="00833929" w:rsidRDefault="00814264" w:rsidP="00814264">
      <w:pPr>
        <w:tabs>
          <w:tab w:val="left" w:pos="663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0D20C24C" w14:textId="70178600" w:rsidR="00814264" w:rsidRPr="00833929" w:rsidRDefault="006A2BD6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</w:t>
      </w:r>
      <w:r w:rsidR="00814264" w:rsidRPr="00833929">
        <w:rPr>
          <w:rFonts w:ascii="Times New Roman" w:eastAsia="Calibri" w:hAnsi="Times New Roman" w:cs="Times New Roman"/>
          <w:b/>
          <w:sz w:val="20"/>
          <w:szCs w:val="20"/>
        </w:rPr>
        <w:t xml:space="preserve"> (ИНН </w:t>
      </w:r>
      <w:r w:rsidR="00B32C42">
        <w:rPr>
          <w:rFonts w:ascii="Times New Roman" w:eastAsia="Calibri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b/>
          <w:sz w:val="20"/>
          <w:szCs w:val="20"/>
        </w:rPr>
        <w:t>)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именуем</w:t>
      </w:r>
      <w:r>
        <w:rPr>
          <w:rFonts w:ascii="Times New Roman" w:hAnsi="Times New Roman" w:cs="Times New Roman"/>
          <w:sz w:val="20"/>
          <w:szCs w:val="20"/>
        </w:rPr>
        <w:t>ый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», в лице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814264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го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>, с одной стороны, и</w:t>
      </w:r>
    </w:p>
    <w:p w14:paraId="3CCA9189" w14:textId="2C42872C" w:rsidR="00814264" w:rsidRPr="00833929" w:rsidRDefault="00F624AE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</w:t>
      </w:r>
      <w:r w:rsidR="008142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8142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4264">
        <w:rPr>
          <w:rFonts w:ascii="Times New Roman" w:hAnsi="Times New Roman" w:cs="Times New Roman"/>
          <w:bCs/>
          <w:sz w:val="20"/>
          <w:szCs w:val="20"/>
        </w:rPr>
        <w:t>именуемое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 в дальнейшем 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«Продавец»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14264" w:rsidRPr="00833929">
        <w:rPr>
          <w:rFonts w:ascii="Times New Roman" w:hAnsi="Times New Roman" w:cs="Times New Roman"/>
          <w:sz w:val="20"/>
          <w:szCs w:val="20"/>
        </w:rPr>
        <w:t>в лице Генерального директора</w:t>
      </w:r>
      <w:r w:rsidR="00814264">
        <w:rPr>
          <w:rFonts w:ascii="Times New Roman" w:hAnsi="Times New Roman" w:cs="Times New Roman"/>
          <w:sz w:val="20"/>
          <w:szCs w:val="20"/>
        </w:rPr>
        <w:t xml:space="preserve"> </w:t>
      </w:r>
      <w:r w:rsidR="00814264" w:rsidRPr="006D6610">
        <w:rPr>
          <w:rFonts w:ascii="Times New Roman" w:hAnsi="Times New Roman" w:cs="Times New Roman"/>
          <w:sz w:val="20"/>
          <w:szCs w:val="20"/>
        </w:rPr>
        <w:t>Кувшинова Сергея Дмитриевича, действующего на основании Устава,</w:t>
      </w:r>
    </w:p>
    <w:p w14:paraId="423E09E3" w14:textId="031C6E76" w:rsidR="00814264" w:rsidRPr="00833929" w:rsidRDefault="00814264" w:rsidP="008142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вместе именуемые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Стороны</w:t>
      </w:r>
      <w:r w:rsidRPr="00833929">
        <w:rPr>
          <w:rFonts w:ascii="Times New Roman" w:hAnsi="Times New Roman" w:cs="Times New Roman"/>
          <w:sz w:val="20"/>
          <w:szCs w:val="20"/>
        </w:rPr>
        <w:t>», а по отдельности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Сторона</w:t>
      </w:r>
      <w:r w:rsidRPr="00833929">
        <w:rPr>
          <w:rFonts w:ascii="Times New Roman" w:hAnsi="Times New Roman" w:cs="Times New Roman"/>
          <w:sz w:val="20"/>
          <w:szCs w:val="20"/>
        </w:rPr>
        <w:t>», заключили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настоящий договор № </w:t>
      </w:r>
      <w:r w:rsidR="006A2BD6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купли-продажи недвижимого имущества (далее по тексту– «</w:t>
      </w: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>») на следующих условиях:</w:t>
      </w:r>
    </w:p>
    <w:p w14:paraId="610E307D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67223E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ПРЕДМЕТ ДОГОВОРА</w:t>
      </w:r>
    </w:p>
    <w:p w14:paraId="2799A7E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обязуется передать (продать) в собственность Покупателя, а Покупатель принять и оплатить в соответствии с настоящим Договором следующее недвижимое имущество:</w:t>
      </w:r>
    </w:p>
    <w:p w14:paraId="0F4863F3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2F2742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70201D8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0D8067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803CD73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B37FC34" w14:textId="37DC3B23" w:rsidR="006A2BD6" w:rsidRDefault="006A2BD6" w:rsidP="006A2B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A2BD6">
        <w:rPr>
          <w:rFonts w:ascii="Times New Roman" w:eastAsia="Calibri" w:hAnsi="Times New Roman" w:cs="Times New Roman"/>
          <w:sz w:val="20"/>
          <w:szCs w:val="20"/>
          <w:lang w:eastAsia="zh-CN"/>
        </w:rPr>
        <w:t>1.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         Настоящий Договор заключается Сторонами </w:t>
      </w:r>
      <w:r>
        <w:rPr>
          <w:rFonts w:ascii="Times New Roman" w:hAnsi="Times New Roman"/>
        </w:rPr>
        <w:t xml:space="preserve">по результатам проведения открытых торгов в форме публичного предложения по продаже имущества Продавца, состоявшихся _______ г. на электронной торговой площадке </w:t>
      </w:r>
      <w:r w:rsidRPr="00AE2166">
        <w:rPr>
          <w:rFonts w:ascii="Times New Roman" w:hAnsi="Times New Roman"/>
        </w:rPr>
        <w:t>АО «Новые информационные сервисы»,</w:t>
      </w:r>
      <w:r>
        <w:rPr>
          <w:rFonts w:ascii="Times New Roman" w:hAnsi="Times New Roman"/>
        </w:rPr>
        <w:t xml:space="preserve"> </w:t>
      </w:r>
      <w:r w:rsidR="00D054C6">
        <w:rPr>
          <w:rFonts w:ascii="Times New Roman" w:hAnsi="Times New Roman"/>
        </w:rPr>
        <w:t xml:space="preserve">страница торгов </w:t>
      </w:r>
      <w:r>
        <w:rPr>
          <w:rFonts w:ascii="Times New Roman" w:hAnsi="Times New Roman"/>
        </w:rPr>
        <w:t>размещен</w:t>
      </w:r>
      <w:r w:rsidR="00D054C6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на сайте в сети Интернет</w:t>
      </w:r>
      <w:r w:rsidRPr="00AE2166">
        <w:rPr>
          <w:rFonts w:ascii="Times New Roman" w:hAnsi="Times New Roman"/>
        </w:rPr>
        <w:t xml:space="preserve"> www.nistp.ru</w:t>
      </w:r>
    </w:p>
    <w:p w14:paraId="6E24A94C" w14:textId="7DD31C32" w:rsidR="006A2BD6" w:rsidRPr="006A2BD6" w:rsidRDefault="006A2BD6" w:rsidP="006A2B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FA4653" w14:textId="77777777" w:rsidR="00814264" w:rsidRPr="00833929" w:rsidRDefault="00814264" w:rsidP="00814264">
      <w:pPr>
        <w:suppressAutoHyphens/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368BE82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ЗАВЕРЕНИЯ СТОРОН</w:t>
      </w:r>
    </w:p>
    <w:p w14:paraId="146171B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признают, что все заверения, указанные в настоящем Договоре, имеют значение для заключения настоящего Договора.</w:t>
      </w:r>
    </w:p>
    <w:p w14:paraId="60B6710A" w14:textId="77777777" w:rsidR="00F624AE" w:rsidRDefault="00814264" w:rsidP="00F624A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принадлежит Продавцу на праве собственности, что подтверждается записью в Едином государственном реестре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:</w:t>
      </w:r>
    </w:p>
    <w:p w14:paraId="040295EC" w14:textId="77777777" w:rsidR="00F624AE" w:rsidRDefault="00F624AE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23E25EB" w14:textId="77777777" w:rsidR="00F624AE" w:rsidRDefault="00F624AE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71DE037" w14:textId="521B7FCC" w:rsidR="00814264" w:rsidRPr="00F624AE" w:rsidRDefault="00814264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никому не отчужден, не находится под арестом или запретом на регистрацию, не является предметом залога, на него не обращено взыскание, не передан в качестве вклада в уставный капитал юридического лица, не обременен правами третьих лиц (включая сервитуты), за исключением</w:t>
      </w:r>
      <w:r w:rsidR="006A2BD6"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краткосрочных</w:t>
      </w: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Договоров аренды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, заключенных между Продавцом и Арендаторами. Покупатель заверяет, что</w:t>
      </w:r>
      <w:r w:rsidR="00D054C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в связи с</w:t>
      </w:r>
      <w:r w:rsidR="006A2BD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этим</w:t>
      </w:r>
      <w:r w:rsidR="00D054C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,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претензий к Продавцу не имеет и понимает, что с момента перехода права собственности на Объект недвижимости к Покупателю к нему переходят права Арендодателя.</w:t>
      </w:r>
    </w:p>
    <w:p w14:paraId="602F8501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уведомляет, что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согласие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 продажу Объекта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не требуется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1A0E6E3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ему не известно о каких-либо обстоятельствах, которые влекут или могут повлечь недействительность настоящего Договора в целом или в части, или недействительность прав Продавца на Объект недвижимости.</w:t>
      </w:r>
    </w:p>
    <w:p w14:paraId="36A67784" w14:textId="3890AB7D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также гарантирует, что за период своего фактического владения Объектом недвижимости начисленные оплаты по услугам по </w:t>
      </w:r>
      <w:proofErr w:type="spellStart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</w:t>
      </w:r>
      <w:proofErr w:type="spellEnd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им погашены. </w:t>
      </w:r>
    </w:p>
    <w:p w14:paraId="2B43C664" w14:textId="516A15E1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случае получения Покупателем счетов на оплату услуг по </w:t>
      </w:r>
      <w:proofErr w:type="spellStart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</w:t>
      </w:r>
      <w:proofErr w:type="spellEnd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после перехода права собственности на Объект недвижимости к Покупателю, но за период фактического владения Объектом недвижимости Продавцом – Продавец обязуется оплатить указанные услуги. </w:t>
      </w:r>
    </w:p>
    <w:p w14:paraId="4E5619F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bookmarkStart w:id="0" w:name="_GoBack"/>
      <w:bookmarkEnd w:id="0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заверяют, что не имеют долгов и/или любых иных обязательств, которые могут повлечь их банкротство, что им ничего не известно о кредиторах, которые могут обратиться в суд с иском о признании их банкротами, в отношении их не начата процедура банкротства, и что они сами не планируют обращаться в суд о признании себя банкротами.</w:t>
      </w:r>
    </w:p>
    <w:p w14:paraId="582E76F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осмотрел Объект недвижимости до заключения настоящего Договора, состояние и качество Объекта недвижимости ему понятны, претензий по их состоянию и качеству не имеет.</w:t>
      </w:r>
    </w:p>
    <w:p w14:paraId="0995B21A" w14:textId="6FF475A0" w:rsidR="00814264" w:rsidRPr="004C2AE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</w:pPr>
      <w:r w:rsidRPr="004C2AE9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Покупатель заверяет, что ему не требуется согласие на приобретение Объекта недвижимости</w:t>
      </w:r>
      <w:r w:rsidR="007F6E8C" w:rsidRPr="007F6E8C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/</w:t>
      </w:r>
      <w:r w:rsidR="007F6E8C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Покупателем получено согласие на приобретение Объекта недвижимости.</w:t>
      </w:r>
    </w:p>
    <w:p w14:paraId="4EDE4BE9" w14:textId="77777777" w:rsidR="00814264" w:rsidRPr="00833929" w:rsidRDefault="00814264" w:rsidP="00814264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11319E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ЦЕНА ДОГОВОРА, УСЛОВИЯ И ПОРЯДОК РАСЧЕТОВ</w:t>
      </w:r>
    </w:p>
    <w:p w14:paraId="14D4F70E" w14:textId="54A0C35C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Общая стоимость (цена) приобретаемого Покупателем Объекта недвижимости (далее по тексту –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Цена Объекта недвижимости</w:t>
      </w:r>
      <w:r w:rsidRPr="00833929">
        <w:rPr>
          <w:rFonts w:ascii="Times New Roman" w:hAnsi="Times New Roman" w:cs="Times New Roman"/>
          <w:sz w:val="20"/>
          <w:szCs w:val="20"/>
        </w:rPr>
        <w:t xml:space="preserve">») составляет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833929">
        <w:rPr>
          <w:rFonts w:ascii="Times New Roman" w:hAnsi="Times New Roman" w:cs="Times New Roman"/>
          <w:b/>
          <w:bCs/>
          <w:sz w:val="20"/>
          <w:szCs w:val="20"/>
        </w:rPr>
        <w:t>коп.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НДС не облагается, в связи с применением Продавцом упрощенной системы налогообложения.</w:t>
      </w:r>
    </w:p>
    <w:p w14:paraId="4916828B" w14:textId="004ABBEF" w:rsidR="00814264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Цена Объекта недвижимости оплачива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ется на расчетный счет Продавца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 вычетом задатка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</w:p>
    <w:p w14:paraId="7C3D63F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Покупатель оплачивает Цену </w:t>
      </w:r>
      <w:bookmarkStart w:id="1" w:name="_Hlk67622622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Объекта недвижимости </w:t>
      </w:r>
      <w:bookmarkEnd w:id="1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следующем порядке:</w:t>
      </w:r>
    </w:p>
    <w:p w14:paraId="6311BAD0" w14:textId="77777777" w:rsidR="004C2AE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Оплата Цены Объекта недвижимости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произ</w:t>
      </w:r>
      <w:r w:rsidRPr="00CD4DC9">
        <w:rPr>
          <w:rFonts w:ascii="Times New Roman" w:eastAsia="Calibri" w:hAnsi="Times New Roman" w:cs="Times New Roman"/>
          <w:sz w:val="20"/>
          <w:szCs w:val="20"/>
          <w:lang w:eastAsia="zh-CN"/>
        </w:rPr>
        <w:t>водится Покупателем в безналичной форме посредством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оплаты на расчетный счет Продавца, указанный в Разделе 10 Договора, в течение </w:t>
      </w:r>
      <w:r w:rsidR="004C2AE9" w:rsidRP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30 дней со дня подписания настоящего договора.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</w:p>
    <w:p w14:paraId="5F169842" w14:textId="6B70D7BF" w:rsidR="00814264" w:rsidRPr="0083392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до момента полной оплаты Покупателем Цены Объекта недвижимости</w:t>
      </w:r>
      <w:r w:rsidRPr="00833929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по настоящему Договору на взаимоотношения Сторон не будет распространяться положение пункта 5 статьи 488 Гражданского кодекса РФ.</w:t>
      </w:r>
    </w:p>
    <w:p w14:paraId="16742AEC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14:paraId="019F563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ОБЯЗАННОСТИ СТОРОН</w:t>
      </w:r>
    </w:p>
    <w:p w14:paraId="58BB16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обязан:</w:t>
      </w:r>
    </w:p>
    <w:p w14:paraId="1C5F880D" w14:textId="101551E5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течение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3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Трех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) рабочих дней с даты заключения настоящего Договора, при условии исполнения Покупателем обязательства, указанного в пункте 3.3. настоящего Договора, подать в регистрирующий орган совместно с Покупателем полный комплект документов, необходимых в соответствии с действующим законодательством Российской Федерации для государственной регистрации перехода права собственности на Объект недвижимости от Продавца к Покупателю на основании настоящего Договора.</w:t>
      </w:r>
    </w:p>
    <w:p w14:paraId="17F31D7D" w14:textId="1CF38899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Передать Покупателю Объект недвижимости по передаточному акту в течение 5 (Пяти) рабочих дней после даты государственной регистрации перехода права собственности на Объект недвижимости от Продавца к Покупателю.</w:t>
      </w:r>
    </w:p>
    <w:p w14:paraId="64BEF1D1" w14:textId="7F726A62" w:rsidR="00814264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Производить оплаты коммунальных платежей по выставленным коммунальными и </w:t>
      </w:r>
      <w:proofErr w:type="spellStart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ресурсоснабжающими</w:t>
      </w:r>
      <w:proofErr w:type="spellEnd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организациями счетам до момента переоформления Покупателем прямых договоров на свое имя. Покупатель обязуется встречно компенсировать данные оплаты денежными средствами путем перечисления их на расчетный счет Продавца в течение 5 (пяти) рабочих дней с даты получения счетов от Продавца.</w:t>
      </w:r>
    </w:p>
    <w:p w14:paraId="63682DE8" w14:textId="32997C7F" w:rsidR="00623DED" w:rsidRPr="00833929" w:rsidRDefault="00623DED" w:rsidP="00623DED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обязуется переоформить прямые договоры на свое имя в течение 30 рабочих дней с момента перехода права собственности на Объект недвижимости к Покупателю.</w:t>
      </w:r>
    </w:p>
    <w:p w14:paraId="0C4FBB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обязан:</w:t>
      </w:r>
    </w:p>
    <w:p w14:paraId="69DD43F5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Оплатить полную Цену Объекта недвижимости в размере, порядке и сроки, предусмотренные настоящим Договором.</w:t>
      </w:r>
    </w:p>
    <w:p w14:paraId="68850A9C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Обеспечить в день и во время исполнения Продавцом обязательства, указанного в пункте 4.1.1 настоящего Договора, свое присутствие или присутствие уполномоченного представителя Покупателя (на основании нотариально удостоверенной доверенности) с целью подачи совместно с Продавцом документов на государственную регистрацию перехода права собственности на Объект недвижимости, а также во всех случаях необходимого решения вопросов, связанных с осуществлением государственной регистрации перехода права собственности на Объект недвижимости от Продавца к Покупателю.</w:t>
      </w:r>
    </w:p>
    <w:p w14:paraId="52F4DF22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Принять Объект недвижимости от Продавца по передаточному акту в срок, указанный в пункте 4.1.2 настоящего Договора.</w:t>
      </w:r>
    </w:p>
    <w:p w14:paraId="1720FABD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3FE0E7" w14:textId="77777777" w:rsidR="00814264" w:rsidRPr="00833929" w:rsidRDefault="00814264" w:rsidP="00814264">
      <w:pPr>
        <w:keepNext/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ПЕРЕХОД ПРАВА СОБСТВЕННОСТИ</w:t>
      </w:r>
    </w:p>
    <w:p w14:paraId="18A3D94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Переход права собственности на Объект недвижимости подлежит государственной регистрации в Управлении Федеральной службы государственной регистрации, кадастра и картографии (далее по тексту Договора – «</w:t>
      </w:r>
      <w:r w:rsidRPr="0083392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Регистрирующий орган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»).</w:t>
      </w:r>
    </w:p>
    <w:p w14:paraId="60D27C8F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Риск случайной гибели или случайного повреждения Объекта недвижимости переходит на Покупателя с момента передачи Объекта недвижимости Покупателю по передаточному акту.</w:t>
      </w:r>
    </w:p>
    <w:p w14:paraId="06017403" w14:textId="77777777" w:rsidR="00814264" w:rsidRPr="00833929" w:rsidRDefault="00814264" w:rsidP="00814264">
      <w:pPr>
        <w:spacing w:after="0" w:line="256" w:lineRule="auto"/>
        <w:ind w:left="107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0CC467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ИЗМЕНЕНИЕ УСЛОВИЙ И ПОРЯДОК РАСТОРЖЕНИЯ ДОГОВОРА</w:t>
      </w:r>
    </w:p>
    <w:p w14:paraId="7AEA62A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Все сообщения и уведомления в рамках настоящего Договора будут считаться сделанными надлежащим образом в случае отправки их по почте ценным письмом с описью вложения и с уведомлением о вручении по почтовым адресам, указанным в настоящем Договоре, либо вручения под расписку уполномоченным представителям Сторон. Сообщение и/или уведомление, направленное почтой, будет считаться полученным на 15 (Пятнадцатый) календарный день с даты отправления в случаях, если они поступили адресату, но по обстоятельствам, зависящим от него, не были вручены или адресат не ознакомился с ними; доставлены по адресу, указанному в настоящем Договоре, даже если Сторона не находится/отсутствует по такому адресу, либо если адрес оказался неверным, вымышленным либо несуществующим.</w:t>
      </w:r>
    </w:p>
    <w:p w14:paraId="0CD7D267" w14:textId="77777777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все уведомления, предусмотренные настоящим пунктом, могут быть направлены с помощью электронной почты каждой из Сторон, указанной в разделе 10 настоящего Договора.</w:t>
      </w:r>
    </w:p>
    <w:p w14:paraId="4EAF6733" w14:textId="41A39DAE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изменяющая свой почтовый адрес, банковские реквизиты или любую иную информацию, которая является необходимой для направления уведомлений, должна уведомить другую Сторону об этом не позднее 5 (Пяти) календарных дней с момента таких изменений, путем направления письменного уведомления по правилам пункта 6.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1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настоящего Договора.</w:t>
      </w:r>
      <w:r w:rsidRPr="00833929">
        <w:rPr>
          <w:rFonts w:ascii="Times New Roman" w:hAnsi="Times New Roman" w:cs="Times New Roman"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Уведомления и/или платежи, направленные по прежним адресам и реквизитам до получения уведомления об их изменении, считаются направленными (исполненными) надлежащим образом.</w:t>
      </w:r>
    </w:p>
    <w:p w14:paraId="3A16E8B1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E9ADFD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ОТВЕТСТВЕННОСТЬ СТОРОН</w:t>
      </w:r>
    </w:p>
    <w:p w14:paraId="6EC474A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BC689E" w14:textId="291235BA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случае просрочки оплаты по настоящему Договору Продавец вправе потребовать от Покупателя выплаты неустойки в размере 0,1% (Ноль целых одна десятая процента) от неуплаченной в срок суммы за каждый день просрочки</w:t>
      </w:r>
      <w:r w:rsidR="004C7BEF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или отказаться от Исполнения настоящего Договора, при этом задаток, оплаченный Покупателем, остается в собственности Продавца.</w:t>
      </w:r>
    </w:p>
    <w:p w14:paraId="3406143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8D6982A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985874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ПОРЯДОК РАЗРЕШЕНИЯ СПОРОВ</w:t>
      </w:r>
    </w:p>
    <w:p w14:paraId="3E8621C6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предпринимают меры для разрешения споров и разногласий, возникающих при исполнении обязательств по настоящему Договору, путем переговоров. Претензионный порядок досудебного урегулирования споров является для Сторон обязательным, срок рассмотрения претензии составляет 5 (Пять) рабочих дней со дня ее получения.</w:t>
      </w:r>
    </w:p>
    <w:p w14:paraId="3ACA754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Неурегулированные Сторонами споры передаются на рассмотрение в Арбитражный суд города Москвы, если иное прямо не установлено действующим законодательством Российской Федерации.</w:t>
      </w:r>
    </w:p>
    <w:p w14:paraId="04022885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1D9363A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ЗАКЛЮЧИТЕЛЬНЫЕ ПОЛОЖЕНИЯ</w:t>
      </w:r>
    </w:p>
    <w:p w14:paraId="65024CF3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Настоящий Договор вступает в силу с даты его подписания Сторонами.</w:t>
      </w:r>
    </w:p>
    <w:p w14:paraId="244EE61D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Оплата государственной пошлины за государственную регистрацию перехода права собственности производится Покупателем.</w:t>
      </w:r>
    </w:p>
    <w:p w14:paraId="01DEA63A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559BC1A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Настоящий Договор составлен и подписан Сторонами в 3 (Трех) идентичных экземплярах, имеющих одинаковую юридическую силу, по одному для Продавца и Покупателя и один для сдачи на регистрацию перехода права в </w:t>
      </w:r>
      <w:proofErr w:type="spellStart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Росреестр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>, впоследствии указанный экземпляр подлежит оставлению у Покупателя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7CC2D99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ПОДПИСИ И РЕКВИЗИТЫ СТОРОН </w:t>
      </w:r>
    </w:p>
    <w:p w14:paraId="5A22540A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tbl>
      <w:tblPr>
        <w:tblW w:w="10783" w:type="dxa"/>
        <w:tblInd w:w="2" w:type="dxa"/>
        <w:tblLook w:val="00A0" w:firstRow="1" w:lastRow="0" w:firstColumn="1" w:lastColumn="0" w:noHBand="0" w:noVBand="0"/>
      </w:tblPr>
      <w:tblGrid>
        <w:gridCol w:w="5158"/>
        <w:gridCol w:w="5625"/>
      </w:tblGrid>
      <w:tr w:rsidR="00814264" w:rsidRPr="00833929" w14:paraId="4C6E74BC" w14:textId="77777777" w:rsidTr="00F624AE">
        <w:trPr>
          <w:trHeight w:val="535"/>
        </w:trPr>
        <w:tc>
          <w:tcPr>
            <w:tcW w:w="5158" w:type="dxa"/>
          </w:tcPr>
          <w:p w14:paraId="71FEE9E8" w14:textId="77777777" w:rsidR="00814264" w:rsidRPr="00833929" w:rsidRDefault="00814264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14:paraId="5B606729" w14:textId="45416B28" w:rsidR="00814264" w:rsidRPr="00833929" w:rsidRDefault="004C7BEF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5625" w:type="dxa"/>
          </w:tcPr>
          <w:p w14:paraId="076518A0" w14:textId="35ADFE0E" w:rsidR="00814264" w:rsidRPr="00F624AE" w:rsidRDefault="00814264" w:rsidP="00F624AE">
            <w:pPr>
              <w:suppressAutoHyphens/>
              <w:spacing w:after="0" w:line="240" w:lineRule="auto"/>
              <w:ind w:right="18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</w:tr>
      <w:tr w:rsidR="00814264" w:rsidRPr="006D19B8" w14:paraId="2A9D34A3" w14:textId="77777777" w:rsidTr="00F624AE">
        <w:trPr>
          <w:trHeight w:val="467"/>
        </w:trPr>
        <w:tc>
          <w:tcPr>
            <w:tcW w:w="5158" w:type="dxa"/>
          </w:tcPr>
          <w:p w14:paraId="44813C7E" w14:textId="55ADD3E0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14:paraId="2CFA92B4" w14:textId="2C69CB6E" w:rsidR="00814264" w:rsidRPr="006A574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ИНН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23DAD092" w14:textId="42A313BA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КПП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C8027F7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14:paraId="7B89E7AC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</w:p>
          <w:p w14:paraId="7489B37B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</w:t>
            </w:r>
          </w:p>
          <w:p w14:paraId="61B77B94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0CCD62" w14:textId="77777777" w:rsidR="00814264" w:rsidRPr="00E3450C" w:rsidRDefault="00814264" w:rsidP="008D6729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5625" w:type="dxa"/>
          </w:tcPr>
          <w:p w14:paraId="4F03D269" w14:textId="679500CA" w:rsidR="00F624AE" w:rsidRPr="00F624AE" w:rsidRDefault="009A36E1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  <w:p w14:paraId="60ABE4B4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Calibri" w:eastAsia="Calibri" w:hAnsi="Calibri" w:cs="Times New Roman"/>
                <w:b/>
              </w:rPr>
            </w:pPr>
            <w:r w:rsidRPr="00F624AE">
              <w:rPr>
                <w:rFonts w:ascii="Times New Roman" w:eastAsia="Calibri" w:hAnsi="Times New Roman" w:cs="Times New Roman"/>
                <w:b/>
                <w:bCs/>
              </w:rPr>
              <w:t>Паспортные данные:</w:t>
            </w:r>
            <w:r w:rsidRPr="00F624AE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3D71B012" w14:textId="50BD2688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624AE">
              <w:rPr>
                <w:rFonts w:ascii="Times New Roman" w:eastAsia="Calibri" w:hAnsi="Times New Roman" w:cs="Times New Roman"/>
                <w:bCs/>
              </w:rPr>
              <w:t>серия: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номер: , </w:t>
            </w:r>
          </w:p>
          <w:p w14:paraId="4D7C84D8" w14:textId="4A7570CC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выдан: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D01384C" w14:textId="3B3E430A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выдачи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г., </w:t>
            </w:r>
          </w:p>
          <w:p w14:paraId="72D98FAD" w14:textId="0A3DD41D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Cs/>
              </w:rPr>
            </w:pP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код 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подразделения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Calibri" w:hAnsi="Times New Roman" w:cs="Times New Roman"/>
                <w:bCs/>
              </w:rPr>
              <w:t>,</w:t>
            </w:r>
            <w:proofErr w:type="gramEnd"/>
            <w:r w:rsidRPr="00F624AE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1F69D869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624AE">
              <w:rPr>
                <w:rFonts w:ascii="Times New Roman" w:eastAsia="Calibri" w:hAnsi="Times New Roman" w:cs="Times New Roman"/>
                <w:b/>
                <w:bCs/>
              </w:rPr>
              <w:t>Банковские реквизиты:</w:t>
            </w:r>
          </w:p>
          <w:p w14:paraId="3A9FF1A9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Наименование банка  </w:t>
            </w:r>
          </w:p>
          <w:p w14:paraId="2506BF1B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Счет  </w:t>
            </w:r>
          </w:p>
          <w:p w14:paraId="0EDE3911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proofErr w:type="spellStart"/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Корр.счет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  </w:t>
            </w:r>
          </w:p>
          <w:p w14:paraId="7E3FF4DF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624AE"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  <w:t>БИК</w:t>
            </w:r>
            <w:r w:rsidRPr="00F624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</w:t>
            </w:r>
          </w:p>
          <w:p w14:paraId="76A21BF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172CBE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1C4B6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860BE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839A6D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0C80498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464F4A7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00A7A0F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F942F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89DD3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F7ADD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D3FEEB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E76F0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9B9B2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6504673" w14:textId="6606DA37" w:rsidR="00814264" w:rsidRPr="00BC5E63" w:rsidRDefault="00F624AE" w:rsidP="009A3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24AE">
              <w:rPr>
                <w:rFonts w:ascii="Times New Roman" w:eastAsia="Calibri" w:hAnsi="Times New Roman" w:cs="Times New Roman"/>
                <w:b/>
                <w:lang w:eastAsia="ru-RU"/>
              </w:rPr>
              <w:t>__________________</w:t>
            </w:r>
            <w:r w:rsidRPr="00F624AE">
              <w:rPr>
                <w:rFonts w:ascii="Times New Roman" w:eastAsia="Calibri" w:hAnsi="Times New Roman" w:cs="Times New Roman"/>
                <w:b/>
                <w:bCs/>
              </w:rPr>
              <w:t xml:space="preserve">   </w:t>
            </w:r>
            <w:r w:rsidR="009A36E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20AB56E3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10347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79934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424C39" w14:textId="759F04B7" w:rsidR="009D3F35" w:rsidRDefault="009D3F35" w:rsidP="004C7BEF">
      <w:pPr>
        <w:jc w:val="both"/>
      </w:pPr>
    </w:p>
    <w:sectPr w:rsidR="009D3F35" w:rsidSect="000944FF">
      <w:footerReference w:type="default" r:id="rId8"/>
      <w:pgSz w:w="11906" w:h="16838"/>
      <w:pgMar w:top="851" w:right="851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AC7F9" w14:textId="77777777" w:rsidR="00EF13FD" w:rsidRDefault="00EF13FD" w:rsidP="006A2BD6">
      <w:pPr>
        <w:spacing w:after="0" w:line="240" w:lineRule="auto"/>
      </w:pPr>
      <w:r>
        <w:separator/>
      </w:r>
    </w:p>
  </w:endnote>
  <w:endnote w:type="continuationSeparator" w:id="0">
    <w:p w14:paraId="1BB33B21" w14:textId="77777777" w:rsidR="00EF13FD" w:rsidRDefault="00EF13FD" w:rsidP="006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F612" w14:textId="77777777" w:rsidR="005A2382" w:rsidRPr="000D539C" w:rsidRDefault="00BE2413" w:rsidP="000944FF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1AB5ED87" w14:textId="77777777" w:rsidR="005A2382" w:rsidRPr="000D539C" w:rsidRDefault="00BE2413">
    <w:pPr>
      <w:pStyle w:val="a3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68877" w14:textId="77777777" w:rsidR="00EF13FD" w:rsidRDefault="00EF13FD" w:rsidP="006A2BD6">
      <w:pPr>
        <w:spacing w:after="0" w:line="240" w:lineRule="auto"/>
      </w:pPr>
      <w:r>
        <w:separator/>
      </w:r>
    </w:p>
  </w:footnote>
  <w:footnote w:type="continuationSeparator" w:id="0">
    <w:p w14:paraId="67A8B6EF" w14:textId="77777777" w:rsidR="00EF13FD" w:rsidRDefault="00EF13FD" w:rsidP="006A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0B2"/>
    <w:multiLevelType w:val="multilevel"/>
    <w:tmpl w:val="1E727724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5A44E20"/>
    <w:multiLevelType w:val="multilevel"/>
    <w:tmpl w:val="53AA072A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7CC0EA3"/>
    <w:multiLevelType w:val="hybridMultilevel"/>
    <w:tmpl w:val="7F683632"/>
    <w:lvl w:ilvl="0" w:tplc="AB22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64"/>
    <w:rsid w:val="000D01DA"/>
    <w:rsid w:val="004C2AE9"/>
    <w:rsid w:val="004C7BEF"/>
    <w:rsid w:val="00623DED"/>
    <w:rsid w:val="006A2BD6"/>
    <w:rsid w:val="007F6E8C"/>
    <w:rsid w:val="00814264"/>
    <w:rsid w:val="00926ACF"/>
    <w:rsid w:val="009A36E1"/>
    <w:rsid w:val="009D3F35"/>
    <w:rsid w:val="00AF07B7"/>
    <w:rsid w:val="00B32C42"/>
    <w:rsid w:val="00BE2413"/>
    <w:rsid w:val="00D054C6"/>
    <w:rsid w:val="00D24540"/>
    <w:rsid w:val="00DC6597"/>
    <w:rsid w:val="00EF13FD"/>
    <w:rsid w:val="00F6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EB5"/>
  <w15:chartTrackingRefBased/>
  <w15:docId w15:val="{E8960E1D-DE9D-4F6E-A4B2-A0C0FAD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14264"/>
  </w:style>
  <w:style w:type="character" w:styleId="a5">
    <w:name w:val="Hyperlink"/>
    <w:uiPriority w:val="99"/>
    <w:unhideWhenUsed/>
    <w:rsid w:val="00814264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14264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81426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81426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9FB4-602C-4DA3-AE09-CA4BD26D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Ermine</cp:lastModifiedBy>
  <cp:revision>4</cp:revision>
  <dcterms:created xsi:type="dcterms:W3CDTF">2024-12-20T11:27:00Z</dcterms:created>
  <dcterms:modified xsi:type="dcterms:W3CDTF">2026-06-16T14:47:00Z</dcterms:modified>
</cp:coreProperties>
</file>