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03E" w:rsidRDefault="0016203E" w:rsidP="00741145">
      <w:pPr>
        <w:rPr>
          <w:sz w:val="24"/>
          <w:szCs w:val="24"/>
        </w:rPr>
      </w:pPr>
    </w:p>
    <w:p w:rsidR="0005252A" w:rsidRDefault="00E40863" w:rsidP="007F7FB2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Заявка на участие в торгах от покупателя</w:t>
      </w:r>
    </w:p>
    <w:p w:rsidR="00800F63" w:rsidRDefault="00800F63" w:rsidP="007F7FB2">
      <w:pPr>
        <w:jc w:val="center"/>
        <w:rPr>
          <w:sz w:val="24"/>
          <w:szCs w:val="24"/>
        </w:rPr>
      </w:pPr>
      <w:r>
        <w:rPr>
          <w:sz w:val="24"/>
          <w:szCs w:val="24"/>
        </w:rPr>
        <w:t>С заверением об обстоятельствах</w:t>
      </w:r>
      <w:bookmarkStart w:id="0" w:name="_GoBack"/>
      <w:bookmarkEnd w:id="0"/>
    </w:p>
    <w:p w:rsidR="007F7FB2" w:rsidRPr="00D266E3" w:rsidRDefault="007F7FB2" w:rsidP="007F7FB2">
      <w:pPr>
        <w:jc w:val="center"/>
        <w:rPr>
          <w:sz w:val="24"/>
          <w:szCs w:val="24"/>
        </w:rPr>
      </w:pPr>
    </w:p>
    <w:p w:rsidR="00234EBB" w:rsidRPr="006E4C31" w:rsidRDefault="0016203E" w:rsidP="00332929">
      <w:pPr>
        <w:pStyle w:val="a3"/>
        <w:numPr>
          <w:ilvl w:val="0"/>
          <w:numId w:val="6"/>
        </w:numPr>
        <w:ind w:left="0" w:firstLine="426"/>
        <w:jc w:val="both"/>
        <w:rPr>
          <w:sz w:val="24"/>
          <w:szCs w:val="24"/>
        </w:rPr>
      </w:pPr>
      <w:r w:rsidRPr="006E4C31">
        <w:rPr>
          <w:sz w:val="24"/>
          <w:szCs w:val="24"/>
        </w:rPr>
        <w:t xml:space="preserve">Ознакомившись с </w:t>
      </w:r>
      <w:r w:rsidR="00E92B31" w:rsidRPr="006E4C31">
        <w:rPr>
          <w:sz w:val="24"/>
          <w:szCs w:val="24"/>
        </w:rPr>
        <w:t xml:space="preserve">сообщением </w:t>
      </w:r>
      <w:r w:rsidRPr="006E4C31">
        <w:rPr>
          <w:sz w:val="24"/>
          <w:szCs w:val="24"/>
        </w:rPr>
        <w:t>о проведении торгов (далее-торги) по продаже имущества</w:t>
      </w:r>
      <w:r w:rsidR="00D266E3" w:rsidRPr="006E4C31">
        <w:rPr>
          <w:sz w:val="24"/>
          <w:szCs w:val="24"/>
        </w:rPr>
        <w:t xml:space="preserve"> должника банкрота</w:t>
      </w:r>
      <w:r w:rsidRPr="006E4C31">
        <w:rPr>
          <w:sz w:val="24"/>
          <w:szCs w:val="24"/>
        </w:rPr>
        <w:t>:</w:t>
      </w:r>
      <w:r w:rsidRPr="006E4C31">
        <w:rPr>
          <w:b/>
          <w:sz w:val="24"/>
          <w:szCs w:val="24"/>
        </w:rPr>
        <w:t xml:space="preserve"> </w:t>
      </w:r>
      <w:r w:rsidRPr="006E4C31">
        <w:rPr>
          <w:sz w:val="24"/>
          <w:szCs w:val="24"/>
        </w:rPr>
        <w:t xml:space="preserve">_________________(наименование имущества)___________________, опубликованном на сайте </w:t>
      </w:r>
      <w:r w:rsidR="00D266E3" w:rsidRPr="006E4C31">
        <w:rPr>
          <w:sz w:val="24"/>
          <w:szCs w:val="24"/>
        </w:rPr>
        <w:t xml:space="preserve">ЕФРСБ в сети </w:t>
      </w:r>
      <w:r w:rsidRPr="006E4C31">
        <w:rPr>
          <w:sz w:val="24"/>
          <w:szCs w:val="24"/>
        </w:rPr>
        <w:t>Интернет, а также, изучив предмет торгов</w:t>
      </w:r>
      <w:r w:rsidR="00D266E3" w:rsidRPr="006E4C31">
        <w:rPr>
          <w:sz w:val="24"/>
          <w:szCs w:val="24"/>
        </w:rPr>
        <w:t xml:space="preserve"> (квартира, машина, иное):</w:t>
      </w:r>
      <w:r w:rsidR="006E4C31" w:rsidRPr="006E4C31">
        <w:rPr>
          <w:sz w:val="24"/>
          <w:szCs w:val="24"/>
        </w:rPr>
        <w:t xml:space="preserve"> </w:t>
      </w:r>
      <w:r w:rsidRPr="006E4C31">
        <w:rPr>
          <w:sz w:val="24"/>
          <w:szCs w:val="24"/>
        </w:rPr>
        <w:t xml:space="preserve"> _</w:t>
      </w:r>
      <w:r w:rsidR="00D266E3" w:rsidRPr="006E4C31">
        <w:rPr>
          <w:sz w:val="24"/>
          <w:szCs w:val="24"/>
        </w:rPr>
        <w:t>__________________</w:t>
      </w:r>
      <w:r w:rsidRPr="006E4C31">
        <w:rPr>
          <w:sz w:val="24"/>
          <w:szCs w:val="24"/>
        </w:rPr>
        <w:t>_____</w:t>
      </w:r>
      <w:r w:rsidR="00234EBB" w:rsidRPr="006E4C31">
        <w:rPr>
          <w:sz w:val="24"/>
          <w:szCs w:val="24"/>
        </w:rPr>
        <w:t xml:space="preserve"> </w:t>
      </w:r>
      <w:r w:rsidR="007F7FB2">
        <w:rPr>
          <w:sz w:val="24"/>
          <w:szCs w:val="24"/>
        </w:rPr>
        <w:t>заявитель (покупатель)</w:t>
      </w:r>
      <w:r w:rsidR="006E4C31">
        <w:rPr>
          <w:sz w:val="24"/>
          <w:szCs w:val="24"/>
        </w:rPr>
        <w:t xml:space="preserve"> (претендент)  </w:t>
      </w:r>
      <w:r w:rsidRPr="006E4C31">
        <w:rPr>
          <w:sz w:val="24"/>
          <w:szCs w:val="24"/>
        </w:rPr>
        <w:t>(ФИО)______</w:t>
      </w:r>
      <w:r w:rsidR="00D266E3" w:rsidRPr="006E4C31">
        <w:rPr>
          <w:sz w:val="24"/>
          <w:szCs w:val="24"/>
        </w:rPr>
        <w:t>________</w:t>
      </w:r>
      <w:r w:rsidRPr="006E4C31">
        <w:rPr>
          <w:sz w:val="24"/>
          <w:szCs w:val="24"/>
        </w:rPr>
        <w:t>_____ (паспортные данные</w:t>
      </w:r>
      <w:r w:rsidR="00623D3C" w:rsidRPr="006E4C31">
        <w:rPr>
          <w:sz w:val="24"/>
          <w:szCs w:val="24"/>
        </w:rPr>
        <w:t xml:space="preserve">, ИНН, </w:t>
      </w:r>
      <w:r w:rsidRPr="006E4C31">
        <w:rPr>
          <w:sz w:val="24"/>
          <w:szCs w:val="24"/>
        </w:rPr>
        <w:t>/</w:t>
      </w:r>
      <w:r w:rsidR="00E92B31" w:rsidRPr="006E4C31">
        <w:rPr>
          <w:sz w:val="24"/>
          <w:szCs w:val="24"/>
        </w:rPr>
        <w:t xml:space="preserve"> иные </w:t>
      </w:r>
      <w:r w:rsidRPr="006E4C31">
        <w:rPr>
          <w:sz w:val="24"/>
          <w:szCs w:val="24"/>
        </w:rPr>
        <w:t>реквизиты)__</w:t>
      </w:r>
      <w:r w:rsidR="00623D3C" w:rsidRPr="006E4C31">
        <w:rPr>
          <w:sz w:val="24"/>
          <w:szCs w:val="24"/>
        </w:rPr>
        <w:t>_________</w:t>
      </w:r>
      <w:r w:rsidRPr="006E4C31">
        <w:rPr>
          <w:sz w:val="24"/>
          <w:szCs w:val="24"/>
        </w:rPr>
        <w:t>____, именуемый в дальнейшем «</w:t>
      </w:r>
      <w:r w:rsidR="007F7FB2">
        <w:rPr>
          <w:sz w:val="24"/>
          <w:szCs w:val="24"/>
        </w:rPr>
        <w:t>Заявитель (покупатель)</w:t>
      </w:r>
      <w:r w:rsidRPr="006E4C31">
        <w:rPr>
          <w:sz w:val="24"/>
          <w:szCs w:val="24"/>
        </w:rPr>
        <w:t xml:space="preserve">», просит принять настоящую заявку на участие в торгах, проводимых </w:t>
      </w:r>
      <w:r w:rsidR="00D266E3" w:rsidRPr="006E4C31">
        <w:rPr>
          <w:sz w:val="24"/>
          <w:szCs w:val="24"/>
        </w:rPr>
        <w:t>Организатором торгов, финансовым управляющим Рыковым А.А.</w:t>
      </w:r>
      <w:r w:rsidRPr="006E4C31">
        <w:rPr>
          <w:sz w:val="24"/>
          <w:szCs w:val="24"/>
        </w:rPr>
        <w:t>, действующ</w:t>
      </w:r>
      <w:r w:rsidR="00B55DEF" w:rsidRPr="006E4C31">
        <w:rPr>
          <w:sz w:val="24"/>
          <w:szCs w:val="24"/>
        </w:rPr>
        <w:t xml:space="preserve">им </w:t>
      </w:r>
      <w:r w:rsidRPr="006E4C31">
        <w:rPr>
          <w:sz w:val="24"/>
          <w:szCs w:val="24"/>
        </w:rPr>
        <w:t xml:space="preserve"> на основании </w:t>
      </w:r>
      <w:r w:rsidR="00D266E3" w:rsidRPr="006E4C31">
        <w:rPr>
          <w:sz w:val="24"/>
          <w:szCs w:val="24"/>
        </w:rPr>
        <w:t>Решения/Определения Арбитражного суда.</w:t>
      </w:r>
      <w:r w:rsidR="00234EBB" w:rsidRPr="006E4C31">
        <w:rPr>
          <w:sz w:val="24"/>
          <w:szCs w:val="24"/>
        </w:rPr>
        <w:t xml:space="preserve"> </w:t>
      </w:r>
    </w:p>
    <w:p w:rsidR="00234EBB" w:rsidRPr="00623D3C" w:rsidRDefault="0016203E" w:rsidP="00741145">
      <w:pPr>
        <w:pStyle w:val="a3"/>
        <w:numPr>
          <w:ilvl w:val="0"/>
          <w:numId w:val="6"/>
        </w:numPr>
        <w:ind w:left="0" w:firstLine="426"/>
        <w:jc w:val="both"/>
        <w:rPr>
          <w:sz w:val="24"/>
          <w:szCs w:val="24"/>
        </w:rPr>
      </w:pPr>
      <w:r w:rsidRPr="00623D3C">
        <w:rPr>
          <w:sz w:val="24"/>
          <w:szCs w:val="24"/>
        </w:rPr>
        <w:t xml:space="preserve">Подавая настоящую заявку на участие в торгах, </w:t>
      </w:r>
      <w:r w:rsidR="007F7FB2">
        <w:rPr>
          <w:sz w:val="24"/>
          <w:szCs w:val="24"/>
        </w:rPr>
        <w:t>Заявитель (покупатель)</w:t>
      </w:r>
      <w:r w:rsidRPr="00623D3C">
        <w:rPr>
          <w:sz w:val="24"/>
          <w:szCs w:val="24"/>
        </w:rPr>
        <w:t xml:space="preserve"> обязуется соблюдать правила проведения торгов, указанных в информационном сообщении</w:t>
      </w:r>
      <w:r w:rsidR="00623D3C">
        <w:rPr>
          <w:sz w:val="24"/>
          <w:szCs w:val="24"/>
        </w:rPr>
        <w:t xml:space="preserve"> </w:t>
      </w:r>
      <w:proofErr w:type="gramStart"/>
      <w:r w:rsidR="00623D3C">
        <w:rPr>
          <w:sz w:val="24"/>
          <w:szCs w:val="24"/>
        </w:rPr>
        <w:t xml:space="preserve">размещенном </w:t>
      </w:r>
      <w:r w:rsidRPr="00623D3C">
        <w:rPr>
          <w:sz w:val="24"/>
          <w:szCs w:val="24"/>
        </w:rPr>
        <w:t xml:space="preserve"> на</w:t>
      </w:r>
      <w:proofErr w:type="gramEnd"/>
      <w:r w:rsidRPr="00623D3C">
        <w:rPr>
          <w:sz w:val="24"/>
          <w:szCs w:val="24"/>
        </w:rPr>
        <w:t xml:space="preserve"> сайте </w:t>
      </w:r>
      <w:r w:rsidR="00D266E3" w:rsidRPr="00623D3C">
        <w:rPr>
          <w:sz w:val="24"/>
          <w:szCs w:val="24"/>
        </w:rPr>
        <w:t>ЕФРСБ</w:t>
      </w:r>
      <w:r w:rsidRPr="00623D3C">
        <w:rPr>
          <w:sz w:val="24"/>
          <w:szCs w:val="24"/>
        </w:rPr>
        <w:t>.</w:t>
      </w:r>
      <w:r w:rsidR="00234EBB" w:rsidRPr="00623D3C">
        <w:rPr>
          <w:sz w:val="24"/>
          <w:szCs w:val="24"/>
        </w:rPr>
        <w:t xml:space="preserve"> </w:t>
      </w:r>
    </w:p>
    <w:p w:rsidR="001636C3" w:rsidRDefault="0016203E" w:rsidP="00741145">
      <w:pPr>
        <w:pStyle w:val="a3"/>
        <w:numPr>
          <w:ilvl w:val="0"/>
          <w:numId w:val="6"/>
        </w:numPr>
        <w:ind w:left="0" w:firstLine="426"/>
        <w:jc w:val="both"/>
        <w:rPr>
          <w:sz w:val="24"/>
          <w:szCs w:val="24"/>
        </w:rPr>
      </w:pPr>
      <w:r w:rsidRPr="00623D3C">
        <w:rPr>
          <w:sz w:val="24"/>
          <w:szCs w:val="24"/>
        </w:rPr>
        <w:t xml:space="preserve">Настоящим </w:t>
      </w:r>
      <w:r w:rsidR="007F7FB2">
        <w:rPr>
          <w:sz w:val="24"/>
          <w:szCs w:val="24"/>
        </w:rPr>
        <w:t>Заявитель (покупатель)</w:t>
      </w:r>
      <w:r w:rsidRPr="00623D3C">
        <w:rPr>
          <w:sz w:val="24"/>
          <w:szCs w:val="24"/>
        </w:rPr>
        <w:t xml:space="preserve"> подтверждает</w:t>
      </w:r>
      <w:r w:rsidRPr="00234EBB">
        <w:rPr>
          <w:sz w:val="24"/>
          <w:szCs w:val="24"/>
        </w:rPr>
        <w:t xml:space="preserve">, что он ознакомлен </w:t>
      </w:r>
      <w:r w:rsidR="00341E78">
        <w:rPr>
          <w:sz w:val="24"/>
          <w:szCs w:val="24"/>
        </w:rPr>
        <w:t xml:space="preserve">с имуществом, его состоянием, расположением, </w:t>
      </w:r>
      <w:r w:rsidR="004E7932">
        <w:rPr>
          <w:sz w:val="24"/>
          <w:szCs w:val="24"/>
        </w:rPr>
        <w:t xml:space="preserve">с особенностями/рисками приобретения имущества на торгах, осуществляемых без согласия собственника имущества,  </w:t>
      </w:r>
      <w:r w:rsidR="004E7932" w:rsidRPr="004E7932">
        <w:rPr>
          <w:sz w:val="24"/>
          <w:szCs w:val="24"/>
        </w:rPr>
        <w:t>Участник торгов с момента подачи заявки принимает на себя риски  со</w:t>
      </w:r>
      <w:r w:rsidR="004E7932">
        <w:rPr>
          <w:sz w:val="24"/>
          <w:szCs w:val="24"/>
        </w:rPr>
        <w:t>с</w:t>
      </w:r>
      <w:r w:rsidR="004E7932" w:rsidRPr="004E7932">
        <w:rPr>
          <w:sz w:val="24"/>
          <w:szCs w:val="24"/>
        </w:rPr>
        <w:t>тояния имуще</w:t>
      </w:r>
      <w:r w:rsidR="004E7932">
        <w:rPr>
          <w:sz w:val="24"/>
          <w:szCs w:val="24"/>
        </w:rPr>
        <w:t>с</w:t>
      </w:r>
      <w:r w:rsidR="004E7932" w:rsidRPr="004E7932">
        <w:rPr>
          <w:sz w:val="24"/>
          <w:szCs w:val="24"/>
        </w:rPr>
        <w:t>тва, физического и юридического освобождения имущества, возможного препятствования должником,</w:t>
      </w:r>
      <w:r w:rsidR="004E7932">
        <w:rPr>
          <w:sz w:val="24"/>
          <w:szCs w:val="24"/>
        </w:rPr>
        <w:t xml:space="preserve"> третьими лицами прав покупателя, </w:t>
      </w:r>
      <w:r w:rsidR="004E7932" w:rsidRPr="004E7932">
        <w:rPr>
          <w:sz w:val="24"/>
          <w:szCs w:val="24"/>
        </w:rPr>
        <w:t>судеб</w:t>
      </w:r>
      <w:r w:rsidR="004E7932">
        <w:rPr>
          <w:sz w:val="24"/>
          <w:szCs w:val="24"/>
        </w:rPr>
        <w:t>н</w:t>
      </w:r>
      <w:r w:rsidR="004E7932" w:rsidRPr="004E7932">
        <w:rPr>
          <w:sz w:val="24"/>
          <w:szCs w:val="24"/>
        </w:rPr>
        <w:t>ых исков третьих лиц</w:t>
      </w:r>
      <w:r w:rsidR="004E7932">
        <w:rPr>
          <w:sz w:val="24"/>
          <w:szCs w:val="24"/>
        </w:rPr>
        <w:t xml:space="preserve">,  </w:t>
      </w:r>
      <w:r w:rsidRPr="00234EBB">
        <w:rPr>
          <w:sz w:val="24"/>
          <w:szCs w:val="24"/>
        </w:rPr>
        <w:t xml:space="preserve">с формой </w:t>
      </w:r>
      <w:r w:rsidR="00D266E3" w:rsidRPr="00234EBB">
        <w:rPr>
          <w:sz w:val="24"/>
          <w:szCs w:val="24"/>
        </w:rPr>
        <w:t xml:space="preserve"> договора купли продажи имущества на торгах, Акта исполнения взаимных обязательств по Договору купли-продажи имущества и  акта приема-передачи имущества    </w:t>
      </w:r>
      <w:r w:rsidRPr="00234EBB">
        <w:rPr>
          <w:sz w:val="24"/>
          <w:szCs w:val="24"/>
        </w:rPr>
        <w:t>(размещен</w:t>
      </w:r>
      <w:r w:rsidR="00D266E3" w:rsidRPr="00234EBB">
        <w:rPr>
          <w:sz w:val="24"/>
          <w:szCs w:val="24"/>
        </w:rPr>
        <w:t>ы</w:t>
      </w:r>
      <w:r w:rsidRPr="00234EBB">
        <w:rPr>
          <w:sz w:val="24"/>
          <w:szCs w:val="24"/>
        </w:rPr>
        <w:t xml:space="preserve"> на сайте </w:t>
      </w:r>
      <w:r w:rsidR="00D266E3" w:rsidRPr="00234EBB">
        <w:rPr>
          <w:sz w:val="24"/>
          <w:szCs w:val="24"/>
        </w:rPr>
        <w:t>ЕФРСБ</w:t>
      </w:r>
      <w:r w:rsidR="000A59AF">
        <w:rPr>
          <w:sz w:val="24"/>
          <w:szCs w:val="24"/>
        </w:rPr>
        <w:t xml:space="preserve"> и ЭТП</w:t>
      </w:r>
      <w:r w:rsidRPr="00234EBB">
        <w:rPr>
          <w:sz w:val="24"/>
          <w:szCs w:val="24"/>
        </w:rPr>
        <w:t xml:space="preserve">) и принимает </w:t>
      </w:r>
      <w:r w:rsidR="00D266E3" w:rsidRPr="00234EBB">
        <w:rPr>
          <w:sz w:val="24"/>
          <w:szCs w:val="24"/>
        </w:rPr>
        <w:t xml:space="preserve">их </w:t>
      </w:r>
      <w:r w:rsidRPr="00234EBB">
        <w:rPr>
          <w:sz w:val="24"/>
          <w:szCs w:val="24"/>
        </w:rPr>
        <w:t xml:space="preserve"> полностью.</w:t>
      </w:r>
    </w:p>
    <w:p w:rsidR="00234EBB" w:rsidRPr="00FD72D2" w:rsidRDefault="00234EBB" w:rsidP="00741145">
      <w:pPr>
        <w:pStyle w:val="a3"/>
        <w:numPr>
          <w:ilvl w:val="0"/>
          <w:numId w:val="6"/>
        </w:numPr>
        <w:ind w:left="0" w:firstLine="360"/>
        <w:jc w:val="both"/>
        <w:rPr>
          <w:sz w:val="24"/>
          <w:szCs w:val="24"/>
        </w:rPr>
      </w:pPr>
      <w:r w:rsidRPr="00FD72D2">
        <w:rPr>
          <w:sz w:val="24"/>
          <w:szCs w:val="24"/>
        </w:rPr>
        <w:t xml:space="preserve"> </w:t>
      </w:r>
      <w:r w:rsidR="001636C3" w:rsidRPr="00FD72D2">
        <w:rPr>
          <w:sz w:val="24"/>
          <w:szCs w:val="24"/>
        </w:rPr>
        <w:t xml:space="preserve">В случае подачи заявки </w:t>
      </w:r>
      <w:r w:rsidR="00E40863">
        <w:rPr>
          <w:sz w:val="24"/>
          <w:szCs w:val="24"/>
        </w:rPr>
        <w:t xml:space="preserve">на ЭТП </w:t>
      </w:r>
      <w:r w:rsidR="001636C3" w:rsidRPr="00FD72D2">
        <w:rPr>
          <w:b/>
          <w:sz w:val="24"/>
          <w:szCs w:val="24"/>
        </w:rPr>
        <w:t>представителем</w:t>
      </w:r>
      <w:r w:rsidR="00E92B31">
        <w:rPr>
          <w:b/>
          <w:sz w:val="24"/>
          <w:szCs w:val="24"/>
        </w:rPr>
        <w:t xml:space="preserve">, Представитель </w:t>
      </w:r>
      <w:r w:rsidR="001636C3" w:rsidRPr="00FD72D2">
        <w:rPr>
          <w:sz w:val="24"/>
          <w:szCs w:val="24"/>
        </w:rPr>
        <w:t xml:space="preserve">заверяет что доверитель ознакомлен </w:t>
      </w:r>
      <w:r w:rsidR="00FD72D2" w:rsidRPr="00FD72D2">
        <w:rPr>
          <w:sz w:val="24"/>
          <w:szCs w:val="24"/>
        </w:rPr>
        <w:t>с имуществом, его состоянием, расположением, с особенностями/рисками приобретения имущества на торгах, осуществляемых без согласия собственника имущества</w:t>
      </w:r>
      <w:r w:rsidR="00D85277">
        <w:rPr>
          <w:sz w:val="24"/>
          <w:szCs w:val="24"/>
        </w:rPr>
        <w:t>.</w:t>
      </w:r>
      <w:r w:rsidR="00FD72D2" w:rsidRPr="00FD72D2">
        <w:rPr>
          <w:sz w:val="24"/>
          <w:szCs w:val="24"/>
        </w:rPr>
        <w:t xml:space="preserve">  </w:t>
      </w:r>
      <w:r w:rsidR="00D85277">
        <w:rPr>
          <w:sz w:val="24"/>
          <w:szCs w:val="24"/>
        </w:rPr>
        <w:t>Доверитель и участник торгов</w:t>
      </w:r>
      <w:r w:rsidR="00FD72D2" w:rsidRPr="00FD72D2">
        <w:rPr>
          <w:sz w:val="24"/>
          <w:szCs w:val="24"/>
        </w:rPr>
        <w:t xml:space="preserve"> с момента подачи заявки принима</w:t>
      </w:r>
      <w:r w:rsidR="00D85277">
        <w:rPr>
          <w:sz w:val="24"/>
          <w:szCs w:val="24"/>
        </w:rPr>
        <w:t>ю</w:t>
      </w:r>
      <w:r w:rsidR="00FD72D2" w:rsidRPr="00FD72D2">
        <w:rPr>
          <w:sz w:val="24"/>
          <w:szCs w:val="24"/>
        </w:rPr>
        <w:t xml:space="preserve">т на себя </w:t>
      </w:r>
      <w:proofErr w:type="gramStart"/>
      <w:r w:rsidR="00FD72D2" w:rsidRPr="00FD72D2">
        <w:rPr>
          <w:sz w:val="24"/>
          <w:szCs w:val="24"/>
        </w:rPr>
        <w:t>риски  состояния</w:t>
      </w:r>
      <w:proofErr w:type="gramEnd"/>
      <w:r w:rsidR="00FD72D2" w:rsidRPr="00FD72D2">
        <w:rPr>
          <w:sz w:val="24"/>
          <w:szCs w:val="24"/>
        </w:rPr>
        <w:t xml:space="preserve"> имущества, физического и юридического освобождения имущества, возможного препятствования должником, третьими лицами прав покупателя, судебных исков третьих лиц,  с формой  договора купли продажи имущества на торгах, Акта исполнения взаимных обязательств по Договору купли-продажи имущества и  акта приема-передачи имущества    (размещены на сайте ЕФРСБ и ЭТП) и принима</w:t>
      </w:r>
      <w:r w:rsidR="00D85277">
        <w:rPr>
          <w:sz w:val="24"/>
          <w:szCs w:val="24"/>
        </w:rPr>
        <w:t>ю</w:t>
      </w:r>
      <w:r w:rsidR="00FD72D2" w:rsidRPr="00FD72D2">
        <w:rPr>
          <w:sz w:val="24"/>
          <w:szCs w:val="24"/>
        </w:rPr>
        <w:t>т их  полностью.</w:t>
      </w:r>
    </w:p>
    <w:p w:rsidR="00234EBB" w:rsidRPr="001636C3" w:rsidRDefault="0016203E" w:rsidP="00741145">
      <w:pPr>
        <w:pStyle w:val="a3"/>
        <w:numPr>
          <w:ilvl w:val="0"/>
          <w:numId w:val="6"/>
        </w:numPr>
        <w:ind w:left="0" w:firstLine="360"/>
        <w:jc w:val="both"/>
        <w:rPr>
          <w:sz w:val="24"/>
          <w:szCs w:val="24"/>
        </w:rPr>
      </w:pPr>
      <w:r w:rsidRPr="001636C3">
        <w:rPr>
          <w:sz w:val="24"/>
          <w:szCs w:val="24"/>
        </w:rPr>
        <w:t xml:space="preserve">В случае признания победителем торгов </w:t>
      </w:r>
      <w:r w:rsidR="007F7FB2">
        <w:rPr>
          <w:sz w:val="24"/>
          <w:szCs w:val="24"/>
        </w:rPr>
        <w:t>Заявитель (покупатель)</w:t>
      </w:r>
      <w:r w:rsidRPr="001636C3">
        <w:rPr>
          <w:sz w:val="24"/>
          <w:szCs w:val="24"/>
        </w:rPr>
        <w:t xml:space="preserve"> обязуется:</w:t>
      </w:r>
      <w:r w:rsidR="00234EBB" w:rsidRPr="001636C3">
        <w:rPr>
          <w:sz w:val="24"/>
          <w:szCs w:val="24"/>
        </w:rPr>
        <w:t xml:space="preserve"> </w:t>
      </w:r>
    </w:p>
    <w:p w:rsidR="0016203E" w:rsidRPr="001636C3" w:rsidRDefault="0016203E" w:rsidP="00741145">
      <w:pPr>
        <w:pStyle w:val="a3"/>
        <w:numPr>
          <w:ilvl w:val="1"/>
          <w:numId w:val="6"/>
        </w:numPr>
        <w:ind w:left="0" w:firstLine="360"/>
        <w:jc w:val="both"/>
        <w:rPr>
          <w:sz w:val="24"/>
          <w:szCs w:val="24"/>
        </w:rPr>
      </w:pPr>
      <w:proofErr w:type="gramStart"/>
      <w:r w:rsidRPr="001636C3">
        <w:rPr>
          <w:sz w:val="24"/>
          <w:szCs w:val="24"/>
        </w:rPr>
        <w:t xml:space="preserve">подписать  </w:t>
      </w:r>
      <w:r w:rsidR="00EE1FE6" w:rsidRPr="001636C3">
        <w:rPr>
          <w:sz w:val="24"/>
          <w:szCs w:val="24"/>
        </w:rPr>
        <w:t>договор</w:t>
      </w:r>
      <w:proofErr w:type="gramEnd"/>
      <w:r w:rsidR="00EE1FE6" w:rsidRPr="001636C3">
        <w:rPr>
          <w:sz w:val="24"/>
          <w:szCs w:val="24"/>
        </w:rPr>
        <w:t xml:space="preserve"> купли продажи имущества в течение 5 дней со дня получения</w:t>
      </w:r>
      <w:r w:rsidRPr="001636C3">
        <w:rPr>
          <w:sz w:val="24"/>
          <w:szCs w:val="24"/>
        </w:rPr>
        <w:t>;</w:t>
      </w:r>
    </w:p>
    <w:p w:rsidR="0016203E" w:rsidRPr="001636C3" w:rsidRDefault="0016203E" w:rsidP="00741145">
      <w:pPr>
        <w:pStyle w:val="a3"/>
        <w:numPr>
          <w:ilvl w:val="1"/>
          <w:numId w:val="6"/>
        </w:numPr>
        <w:ind w:left="0" w:firstLine="360"/>
        <w:jc w:val="both"/>
        <w:rPr>
          <w:sz w:val="24"/>
          <w:szCs w:val="24"/>
        </w:rPr>
      </w:pPr>
      <w:r w:rsidRPr="001636C3">
        <w:rPr>
          <w:sz w:val="24"/>
          <w:szCs w:val="24"/>
        </w:rPr>
        <w:t xml:space="preserve">оплатить имущество по цене, в порядке и сроки, установленные </w:t>
      </w:r>
      <w:r w:rsidR="00EE1FE6" w:rsidRPr="001636C3">
        <w:rPr>
          <w:sz w:val="24"/>
          <w:szCs w:val="24"/>
        </w:rPr>
        <w:t>заключенным договором купли продажи имущества</w:t>
      </w:r>
      <w:r w:rsidRPr="001636C3">
        <w:rPr>
          <w:sz w:val="24"/>
          <w:szCs w:val="24"/>
        </w:rPr>
        <w:t>;</w:t>
      </w:r>
    </w:p>
    <w:p w:rsidR="00234EBB" w:rsidRPr="00234EBB" w:rsidRDefault="00AC7EF2" w:rsidP="00741145">
      <w:pPr>
        <w:pStyle w:val="a3"/>
        <w:numPr>
          <w:ilvl w:val="1"/>
          <w:numId w:val="6"/>
        </w:numPr>
        <w:shd w:val="clear" w:color="auto" w:fill="FFFFFF"/>
        <w:ind w:left="0" w:firstLine="426"/>
        <w:jc w:val="both"/>
        <w:rPr>
          <w:sz w:val="24"/>
          <w:szCs w:val="24"/>
        </w:rPr>
      </w:pPr>
      <w:r w:rsidRPr="00234EBB">
        <w:rPr>
          <w:sz w:val="24"/>
          <w:szCs w:val="24"/>
        </w:rPr>
        <w:t>подписа</w:t>
      </w:r>
      <w:r w:rsidR="00B55DEF" w:rsidRPr="00234EBB">
        <w:rPr>
          <w:sz w:val="24"/>
          <w:szCs w:val="24"/>
        </w:rPr>
        <w:t>ть</w:t>
      </w:r>
      <w:r w:rsidRPr="00234EBB">
        <w:rPr>
          <w:sz w:val="24"/>
          <w:szCs w:val="24"/>
        </w:rPr>
        <w:t xml:space="preserve"> Акт исполнения взаимных обязательств по Договору купли-продажи недвижимого </w:t>
      </w:r>
      <w:proofErr w:type="gramStart"/>
      <w:r w:rsidRPr="00234EBB">
        <w:rPr>
          <w:sz w:val="24"/>
          <w:szCs w:val="24"/>
        </w:rPr>
        <w:t>имущества</w:t>
      </w:r>
      <w:r w:rsidR="004C186D">
        <w:rPr>
          <w:sz w:val="24"/>
          <w:szCs w:val="24"/>
        </w:rPr>
        <w:t>,</w:t>
      </w:r>
      <w:r w:rsidRPr="00234EBB">
        <w:rPr>
          <w:sz w:val="24"/>
          <w:szCs w:val="24"/>
        </w:rPr>
        <w:t xml:space="preserve">  акта</w:t>
      </w:r>
      <w:proofErr w:type="gramEnd"/>
      <w:r w:rsidRPr="00234EBB">
        <w:rPr>
          <w:sz w:val="24"/>
          <w:szCs w:val="24"/>
        </w:rPr>
        <w:t xml:space="preserve"> приема-передачи имущества</w:t>
      </w:r>
      <w:r w:rsidR="004C186D">
        <w:rPr>
          <w:sz w:val="24"/>
          <w:szCs w:val="24"/>
        </w:rPr>
        <w:t>.</w:t>
      </w:r>
    </w:p>
    <w:p w:rsidR="0016203E" w:rsidRPr="00234EBB" w:rsidRDefault="007F7FB2" w:rsidP="00741145">
      <w:pPr>
        <w:numPr>
          <w:ilvl w:val="0"/>
          <w:numId w:val="6"/>
        </w:numPr>
        <w:shd w:val="clear" w:color="auto" w:fill="FFFFFF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Заявитель (покупатель)</w:t>
      </w:r>
      <w:r w:rsidR="0016203E" w:rsidRPr="00234EBB">
        <w:rPr>
          <w:sz w:val="24"/>
          <w:szCs w:val="24"/>
        </w:rPr>
        <w:t xml:space="preserve"> </w:t>
      </w:r>
      <w:r w:rsidR="00D85277">
        <w:rPr>
          <w:sz w:val="24"/>
          <w:szCs w:val="24"/>
        </w:rPr>
        <w:t xml:space="preserve">принимает и </w:t>
      </w:r>
      <w:r w:rsidR="0016203E" w:rsidRPr="00234EBB">
        <w:rPr>
          <w:sz w:val="24"/>
          <w:szCs w:val="24"/>
        </w:rPr>
        <w:t>осведомлен о том, что:</w:t>
      </w:r>
    </w:p>
    <w:p w:rsidR="0016203E" w:rsidRPr="00234EBB" w:rsidRDefault="0016203E" w:rsidP="00741145">
      <w:pPr>
        <w:pStyle w:val="a3"/>
        <w:numPr>
          <w:ilvl w:val="1"/>
          <w:numId w:val="6"/>
        </w:numPr>
        <w:shd w:val="clear" w:color="auto" w:fill="FFFFFF"/>
        <w:tabs>
          <w:tab w:val="left" w:pos="360"/>
        </w:tabs>
        <w:ind w:left="0" w:firstLine="426"/>
        <w:jc w:val="both"/>
        <w:rPr>
          <w:sz w:val="24"/>
          <w:szCs w:val="24"/>
        </w:rPr>
      </w:pPr>
      <w:r w:rsidRPr="00234EBB">
        <w:rPr>
          <w:sz w:val="24"/>
          <w:szCs w:val="24"/>
        </w:rPr>
        <w:t xml:space="preserve">выставленное на торги имущество в рамках </w:t>
      </w:r>
      <w:r w:rsidR="00EE1FE6" w:rsidRPr="00234EBB">
        <w:rPr>
          <w:sz w:val="24"/>
          <w:szCs w:val="24"/>
        </w:rPr>
        <w:t>дела о банкротстве должника</w:t>
      </w:r>
      <w:r w:rsidRPr="00234EBB">
        <w:rPr>
          <w:sz w:val="24"/>
          <w:szCs w:val="24"/>
        </w:rPr>
        <w:t xml:space="preserve"> передано на</w:t>
      </w:r>
      <w:r w:rsidR="00EE1FE6" w:rsidRPr="00234EBB">
        <w:rPr>
          <w:sz w:val="24"/>
          <w:szCs w:val="24"/>
        </w:rPr>
        <w:t xml:space="preserve"> </w:t>
      </w:r>
      <w:r w:rsidRPr="00234EBB">
        <w:rPr>
          <w:sz w:val="24"/>
          <w:szCs w:val="24"/>
        </w:rPr>
        <w:t>реализацию в соответствии с</w:t>
      </w:r>
      <w:r w:rsidR="00EE1FE6" w:rsidRPr="00234EBB">
        <w:rPr>
          <w:sz w:val="24"/>
          <w:szCs w:val="24"/>
        </w:rPr>
        <w:t xml:space="preserve"> положением о реализации заложенного имущества, утвержденным залоговым кредитором, либо определением арбитражного суда, утвердившим положение о реализации имущества должника банкрота</w:t>
      </w:r>
      <w:r w:rsidRPr="00234EBB">
        <w:rPr>
          <w:sz w:val="24"/>
          <w:szCs w:val="24"/>
        </w:rPr>
        <w:t>;</w:t>
      </w:r>
    </w:p>
    <w:p w:rsidR="00924D35" w:rsidRPr="00234EBB" w:rsidRDefault="0016203E" w:rsidP="00741145">
      <w:pPr>
        <w:pStyle w:val="a3"/>
        <w:numPr>
          <w:ilvl w:val="1"/>
          <w:numId w:val="6"/>
        </w:numPr>
        <w:ind w:left="0" w:firstLine="426"/>
        <w:jc w:val="both"/>
        <w:rPr>
          <w:sz w:val="24"/>
          <w:szCs w:val="24"/>
        </w:rPr>
      </w:pPr>
      <w:r w:rsidRPr="00234EBB">
        <w:rPr>
          <w:sz w:val="24"/>
          <w:szCs w:val="24"/>
        </w:rPr>
        <w:t>проданное на торгах имущество возврату не подлежит</w:t>
      </w:r>
      <w:r w:rsidR="00924D35" w:rsidRPr="00234EBB">
        <w:rPr>
          <w:sz w:val="24"/>
          <w:szCs w:val="24"/>
        </w:rPr>
        <w:t>;</w:t>
      </w:r>
    </w:p>
    <w:p w:rsidR="00234EBB" w:rsidRPr="00234EBB" w:rsidRDefault="005D1BBC" w:rsidP="00741145">
      <w:pPr>
        <w:pStyle w:val="a3"/>
        <w:numPr>
          <w:ilvl w:val="1"/>
          <w:numId w:val="6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16203E" w:rsidRPr="00234EBB">
        <w:rPr>
          <w:sz w:val="24"/>
          <w:szCs w:val="24"/>
        </w:rPr>
        <w:t>рганизатор торгов</w:t>
      </w:r>
      <w:r w:rsidR="00924D35" w:rsidRPr="00234EBB">
        <w:rPr>
          <w:sz w:val="24"/>
          <w:szCs w:val="24"/>
        </w:rPr>
        <w:t xml:space="preserve"> </w:t>
      </w:r>
      <w:r w:rsidR="0016203E" w:rsidRPr="00234EBB">
        <w:rPr>
          <w:sz w:val="24"/>
          <w:szCs w:val="24"/>
        </w:rPr>
        <w:t>не нес</w:t>
      </w:r>
      <w:r w:rsidR="00924D35" w:rsidRPr="00234EBB">
        <w:rPr>
          <w:sz w:val="24"/>
          <w:szCs w:val="24"/>
        </w:rPr>
        <w:t>е</w:t>
      </w:r>
      <w:r w:rsidR="0016203E" w:rsidRPr="00234EBB">
        <w:rPr>
          <w:sz w:val="24"/>
          <w:szCs w:val="24"/>
        </w:rPr>
        <w:t>т ответственности за качество проданного имущества;</w:t>
      </w:r>
      <w:r w:rsidR="00234EBB" w:rsidRPr="00234EBB">
        <w:rPr>
          <w:sz w:val="24"/>
          <w:szCs w:val="24"/>
        </w:rPr>
        <w:t xml:space="preserve"> </w:t>
      </w:r>
    </w:p>
    <w:p w:rsidR="0016203E" w:rsidRPr="00234EBB" w:rsidRDefault="0016203E" w:rsidP="00741145">
      <w:pPr>
        <w:pStyle w:val="a3"/>
        <w:numPr>
          <w:ilvl w:val="1"/>
          <w:numId w:val="6"/>
        </w:numPr>
        <w:ind w:left="0" w:firstLine="426"/>
        <w:jc w:val="both"/>
        <w:rPr>
          <w:sz w:val="24"/>
          <w:szCs w:val="24"/>
        </w:rPr>
      </w:pPr>
      <w:r w:rsidRPr="00234EBB">
        <w:rPr>
          <w:sz w:val="24"/>
          <w:szCs w:val="24"/>
        </w:rPr>
        <w:lastRenderedPageBreak/>
        <w:t>победитель Аукциона при уклонении от</w:t>
      </w:r>
      <w:r w:rsidR="00924D35" w:rsidRPr="00234EBB">
        <w:rPr>
          <w:sz w:val="24"/>
          <w:szCs w:val="24"/>
        </w:rPr>
        <w:t xml:space="preserve"> </w:t>
      </w:r>
      <w:proofErr w:type="gramStart"/>
      <w:r w:rsidR="00924D35" w:rsidRPr="00234EBB">
        <w:rPr>
          <w:sz w:val="24"/>
          <w:szCs w:val="24"/>
        </w:rPr>
        <w:t xml:space="preserve">заключения </w:t>
      </w:r>
      <w:r w:rsidRPr="00234EBB">
        <w:rPr>
          <w:sz w:val="24"/>
          <w:szCs w:val="24"/>
        </w:rPr>
        <w:t xml:space="preserve"> </w:t>
      </w:r>
      <w:r w:rsidRPr="00234EBB">
        <w:rPr>
          <w:spacing w:val="-1"/>
          <w:sz w:val="24"/>
          <w:szCs w:val="24"/>
        </w:rPr>
        <w:t>договора</w:t>
      </w:r>
      <w:proofErr w:type="gramEnd"/>
      <w:r w:rsidRPr="00234EBB">
        <w:rPr>
          <w:spacing w:val="-1"/>
          <w:sz w:val="24"/>
          <w:szCs w:val="24"/>
        </w:rPr>
        <w:t xml:space="preserve"> купли-продажи или от уплаты итоговой цены лота утрачивает внесенный задаток;</w:t>
      </w:r>
    </w:p>
    <w:p w:rsidR="000F5D2C" w:rsidRPr="00234EBB" w:rsidRDefault="0016203E" w:rsidP="00741145">
      <w:pPr>
        <w:pStyle w:val="a3"/>
        <w:numPr>
          <w:ilvl w:val="1"/>
          <w:numId w:val="6"/>
        </w:numPr>
        <w:tabs>
          <w:tab w:val="left" w:pos="360"/>
        </w:tabs>
        <w:ind w:left="0" w:firstLine="426"/>
        <w:jc w:val="both"/>
        <w:rPr>
          <w:sz w:val="24"/>
          <w:szCs w:val="24"/>
        </w:rPr>
      </w:pPr>
      <w:r w:rsidRPr="00234EBB">
        <w:rPr>
          <w:sz w:val="24"/>
          <w:szCs w:val="24"/>
        </w:rPr>
        <w:t>Организатор торгов</w:t>
      </w:r>
      <w:r w:rsidR="00924D35" w:rsidRPr="00234EBB">
        <w:rPr>
          <w:sz w:val="24"/>
          <w:szCs w:val="24"/>
        </w:rPr>
        <w:t xml:space="preserve">  </w:t>
      </w:r>
      <w:r w:rsidRPr="00234EBB">
        <w:rPr>
          <w:sz w:val="24"/>
          <w:szCs w:val="24"/>
        </w:rPr>
        <w:t>(Продавец) не нес</w:t>
      </w:r>
      <w:r w:rsidR="002F54EA" w:rsidRPr="00234EBB">
        <w:rPr>
          <w:sz w:val="24"/>
          <w:szCs w:val="24"/>
        </w:rPr>
        <w:t>е</w:t>
      </w:r>
      <w:r w:rsidRPr="00234EBB">
        <w:rPr>
          <w:sz w:val="24"/>
          <w:szCs w:val="24"/>
        </w:rPr>
        <w:t xml:space="preserve">т ответственности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</w:t>
      </w:r>
      <w:r w:rsidR="002F54EA" w:rsidRPr="00234EBB">
        <w:rPr>
          <w:sz w:val="24"/>
          <w:szCs w:val="24"/>
        </w:rPr>
        <w:t xml:space="preserve">а также приостановлением организации и проведения торгов, </w:t>
      </w:r>
      <w:r w:rsidR="00E92B31">
        <w:rPr>
          <w:sz w:val="24"/>
          <w:szCs w:val="24"/>
        </w:rPr>
        <w:t xml:space="preserve">приостановлением передачи имущества, </w:t>
      </w:r>
      <w:r w:rsidR="002F54EA" w:rsidRPr="00234EBB">
        <w:rPr>
          <w:sz w:val="24"/>
          <w:szCs w:val="24"/>
        </w:rPr>
        <w:t>приостановлением регистрации перехода права собственности в случае, если данные действия осуществлены во исполнение поступившего от государственного органа определения, предписания, решения, либо уведомления об отмене решения суда,  а также  иных оснований,  предусмотренных законодательством и иными нормативными правовыми актами</w:t>
      </w:r>
      <w:r w:rsidR="005D1BBC">
        <w:rPr>
          <w:sz w:val="24"/>
          <w:szCs w:val="24"/>
        </w:rPr>
        <w:t>.</w:t>
      </w:r>
    </w:p>
    <w:p w:rsidR="000F5D2C" w:rsidRPr="00234EBB" w:rsidRDefault="007F7FB2" w:rsidP="00741145">
      <w:pPr>
        <w:pStyle w:val="a3"/>
        <w:numPr>
          <w:ilvl w:val="1"/>
          <w:numId w:val="6"/>
        </w:numPr>
        <w:tabs>
          <w:tab w:val="left" w:pos="360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Заявитель (покупатель)</w:t>
      </w:r>
      <w:r w:rsidR="00234EBB" w:rsidRPr="00234EBB">
        <w:rPr>
          <w:sz w:val="24"/>
          <w:szCs w:val="24"/>
        </w:rPr>
        <w:t xml:space="preserve"> </w:t>
      </w:r>
      <w:proofErr w:type="gramStart"/>
      <w:r w:rsidR="000F5D2C" w:rsidRPr="00234EBB">
        <w:rPr>
          <w:sz w:val="24"/>
          <w:szCs w:val="24"/>
        </w:rPr>
        <w:t>вправе  изменить</w:t>
      </w:r>
      <w:proofErr w:type="gramEnd"/>
      <w:r w:rsidR="000F5D2C" w:rsidRPr="00234EBB">
        <w:rPr>
          <w:sz w:val="24"/>
          <w:szCs w:val="24"/>
        </w:rPr>
        <w:t xml:space="preserve"> или отозвать свою заявку на участие в торгах в любое время до окончания срока представления заявок на участие в торгах</w:t>
      </w:r>
      <w:r w:rsidR="005D1BBC">
        <w:rPr>
          <w:sz w:val="24"/>
          <w:szCs w:val="24"/>
        </w:rPr>
        <w:t>. П</w:t>
      </w:r>
      <w:r w:rsidR="000F5D2C" w:rsidRPr="00234EBB">
        <w:rPr>
          <w:sz w:val="24"/>
          <w:szCs w:val="24"/>
        </w:rPr>
        <w:t xml:space="preserve">ри этом сумма внесенного задатка возвращается Заявителю в течение 5 (пяти) рабочих дней после проведения торгов.  В случае, если </w:t>
      </w:r>
      <w:r>
        <w:rPr>
          <w:sz w:val="24"/>
          <w:szCs w:val="24"/>
        </w:rPr>
        <w:t>Заявитель (покупатель)</w:t>
      </w:r>
      <w:r w:rsidR="000F5D2C" w:rsidRPr="00234EBB">
        <w:rPr>
          <w:sz w:val="24"/>
          <w:szCs w:val="24"/>
        </w:rPr>
        <w:t xml:space="preserve"> участвовал, но не выиграл в торгах, сумма внесенного задатка возвращается в течение 5 (пяти) рабочих дней после проведения торгов. </w:t>
      </w:r>
      <w:r>
        <w:rPr>
          <w:sz w:val="24"/>
          <w:szCs w:val="24"/>
        </w:rPr>
        <w:t>Заявитель (покупатель)</w:t>
      </w:r>
      <w:r w:rsidR="000F5D2C" w:rsidRPr="00234EBB">
        <w:rPr>
          <w:sz w:val="24"/>
          <w:szCs w:val="24"/>
        </w:rPr>
        <w:t xml:space="preserve"> обязан представить реквизиты для возврата задатка.</w:t>
      </w:r>
    </w:p>
    <w:p w:rsidR="00D85277" w:rsidRDefault="00643A29" w:rsidP="00D85277">
      <w:pPr>
        <w:pStyle w:val="a3"/>
        <w:numPr>
          <w:ilvl w:val="0"/>
          <w:numId w:val="6"/>
        </w:numPr>
        <w:tabs>
          <w:tab w:val="left" w:pos="360"/>
        </w:tabs>
        <w:ind w:left="0" w:firstLine="426"/>
        <w:jc w:val="both"/>
        <w:rPr>
          <w:sz w:val="24"/>
          <w:szCs w:val="24"/>
        </w:rPr>
      </w:pPr>
      <w:r w:rsidRPr="00234EBB">
        <w:rPr>
          <w:sz w:val="24"/>
          <w:szCs w:val="24"/>
        </w:rPr>
        <w:t>сведения о наличии или об отсутствии заинтересованности заявителя по отношению к должнику, кредиторам, финансовому управляющему и о хар</w:t>
      </w:r>
      <w:r w:rsidR="00D85277">
        <w:rPr>
          <w:sz w:val="24"/>
          <w:szCs w:val="24"/>
        </w:rPr>
        <w:t xml:space="preserve">актере этой заинтересованности.  </w:t>
      </w:r>
    </w:p>
    <w:p w:rsidR="00D85277" w:rsidRPr="00D85277" w:rsidRDefault="00D85277" w:rsidP="00D85277">
      <w:pPr>
        <w:pStyle w:val="a3"/>
        <w:tabs>
          <w:tab w:val="left" w:pos="360"/>
        </w:tabs>
        <w:ind w:left="426"/>
        <w:jc w:val="both"/>
        <w:rPr>
          <w:sz w:val="24"/>
          <w:szCs w:val="24"/>
        </w:rPr>
      </w:pPr>
      <w:r w:rsidRPr="00D85277">
        <w:rPr>
          <w:sz w:val="24"/>
          <w:szCs w:val="24"/>
        </w:rPr>
        <w:t xml:space="preserve">Имеются/не имеются, основания, </w:t>
      </w:r>
      <w:proofErr w:type="gramStart"/>
      <w:r w:rsidRPr="00D85277">
        <w:rPr>
          <w:sz w:val="24"/>
          <w:szCs w:val="24"/>
        </w:rPr>
        <w:t>характер  заинтересованности</w:t>
      </w:r>
      <w:proofErr w:type="gramEnd"/>
      <w:r w:rsidRPr="00D85277">
        <w:rPr>
          <w:sz w:val="24"/>
          <w:szCs w:val="24"/>
        </w:rPr>
        <w:t xml:space="preserve">  заявителя ________________________________</w:t>
      </w:r>
    </w:p>
    <w:p w:rsidR="00623D3C" w:rsidRDefault="00643A29" w:rsidP="00741145">
      <w:pPr>
        <w:pStyle w:val="a3"/>
        <w:numPr>
          <w:ilvl w:val="0"/>
          <w:numId w:val="6"/>
        </w:numPr>
        <w:tabs>
          <w:tab w:val="left" w:pos="360"/>
        </w:tabs>
        <w:ind w:left="0" w:firstLine="426"/>
        <w:jc w:val="both"/>
        <w:rPr>
          <w:sz w:val="24"/>
          <w:szCs w:val="24"/>
        </w:rPr>
      </w:pPr>
      <w:r w:rsidRPr="00234EBB">
        <w:rPr>
          <w:sz w:val="24"/>
          <w:szCs w:val="24"/>
        </w:rPr>
        <w:t xml:space="preserve">сведения об участии в капитале заявителя </w:t>
      </w:r>
      <w:proofErr w:type="gramStart"/>
      <w:r w:rsidRPr="00234EBB">
        <w:rPr>
          <w:sz w:val="24"/>
          <w:szCs w:val="24"/>
        </w:rPr>
        <w:t>финансового  управляющего</w:t>
      </w:r>
      <w:proofErr w:type="gramEnd"/>
      <w:r w:rsidRPr="00234EBB">
        <w:rPr>
          <w:sz w:val="24"/>
          <w:szCs w:val="24"/>
        </w:rPr>
        <w:t xml:space="preserve">, а также саморегулируемой организации арбитражных управляющих, членом или руководителем которой является финансовый управляющий. </w:t>
      </w:r>
      <w:r w:rsidR="00234EBB" w:rsidRPr="00234EBB">
        <w:rPr>
          <w:sz w:val="24"/>
          <w:szCs w:val="24"/>
        </w:rPr>
        <w:t xml:space="preserve"> </w:t>
      </w:r>
    </w:p>
    <w:p w:rsidR="00643A29" w:rsidRDefault="00643A29" w:rsidP="00741145">
      <w:pPr>
        <w:pStyle w:val="a3"/>
        <w:tabs>
          <w:tab w:val="left" w:pos="360"/>
        </w:tabs>
        <w:ind w:left="426"/>
        <w:jc w:val="both"/>
        <w:rPr>
          <w:sz w:val="24"/>
          <w:szCs w:val="24"/>
        </w:rPr>
      </w:pPr>
      <w:r w:rsidRPr="00234EBB">
        <w:rPr>
          <w:sz w:val="24"/>
          <w:szCs w:val="24"/>
        </w:rPr>
        <w:t xml:space="preserve">Имеются/не имеются, </w:t>
      </w:r>
      <w:r w:rsidR="000F5D2C" w:rsidRPr="00234EBB">
        <w:rPr>
          <w:sz w:val="24"/>
          <w:szCs w:val="24"/>
        </w:rPr>
        <w:t>основания</w:t>
      </w:r>
      <w:r w:rsidR="00741145">
        <w:rPr>
          <w:sz w:val="24"/>
          <w:szCs w:val="24"/>
        </w:rPr>
        <w:t xml:space="preserve">, </w:t>
      </w:r>
      <w:proofErr w:type="gramStart"/>
      <w:r w:rsidR="00741145">
        <w:rPr>
          <w:sz w:val="24"/>
          <w:szCs w:val="24"/>
        </w:rPr>
        <w:t>характер</w:t>
      </w:r>
      <w:r w:rsidR="000F5D2C" w:rsidRPr="00234EBB">
        <w:rPr>
          <w:sz w:val="24"/>
          <w:szCs w:val="24"/>
        </w:rPr>
        <w:t xml:space="preserve"> </w:t>
      </w:r>
      <w:r w:rsidRPr="00234EBB">
        <w:rPr>
          <w:sz w:val="24"/>
          <w:szCs w:val="24"/>
        </w:rPr>
        <w:t xml:space="preserve"> заинтересованност</w:t>
      </w:r>
      <w:r w:rsidR="000F5D2C" w:rsidRPr="00234EBB">
        <w:rPr>
          <w:sz w:val="24"/>
          <w:szCs w:val="24"/>
        </w:rPr>
        <w:t>и</w:t>
      </w:r>
      <w:proofErr w:type="gramEnd"/>
      <w:r w:rsidRPr="00234EBB">
        <w:rPr>
          <w:sz w:val="24"/>
          <w:szCs w:val="24"/>
        </w:rPr>
        <w:t xml:space="preserve">  заявителя ________________________________</w:t>
      </w:r>
    </w:p>
    <w:p w:rsidR="004D4310" w:rsidRDefault="004D4310" w:rsidP="00837FAA">
      <w:pPr>
        <w:pStyle w:val="a3"/>
        <w:tabs>
          <w:tab w:val="left" w:pos="426"/>
        </w:tabs>
        <w:ind w:left="426"/>
        <w:jc w:val="both"/>
        <w:rPr>
          <w:sz w:val="24"/>
          <w:szCs w:val="24"/>
        </w:rPr>
      </w:pPr>
      <w:r w:rsidRPr="004D4310">
        <w:rPr>
          <w:sz w:val="24"/>
          <w:szCs w:val="24"/>
        </w:rPr>
        <w:t xml:space="preserve">в </w:t>
      </w:r>
      <w:proofErr w:type="gramStart"/>
      <w:r w:rsidRPr="004D4310">
        <w:rPr>
          <w:sz w:val="24"/>
          <w:szCs w:val="24"/>
        </w:rPr>
        <w:t>отноше</w:t>
      </w:r>
      <w:r>
        <w:rPr>
          <w:sz w:val="24"/>
          <w:szCs w:val="24"/>
        </w:rPr>
        <w:t xml:space="preserve">нии </w:t>
      </w:r>
      <w:r w:rsidRPr="004D4310">
        <w:rPr>
          <w:sz w:val="24"/>
          <w:szCs w:val="24"/>
        </w:rPr>
        <w:t xml:space="preserve"> меня</w:t>
      </w:r>
      <w:proofErr w:type="gramEnd"/>
      <w:r>
        <w:rPr>
          <w:sz w:val="24"/>
          <w:szCs w:val="24"/>
        </w:rPr>
        <w:t xml:space="preserve"> ведется/</w:t>
      </w:r>
      <w:r w:rsidRPr="004D4310">
        <w:rPr>
          <w:sz w:val="24"/>
          <w:szCs w:val="24"/>
        </w:rPr>
        <w:t xml:space="preserve"> не веде</w:t>
      </w:r>
      <w:r>
        <w:rPr>
          <w:sz w:val="24"/>
          <w:szCs w:val="24"/>
        </w:rPr>
        <w:t xml:space="preserve">тся </w:t>
      </w:r>
      <w:r w:rsidRPr="004D4310">
        <w:rPr>
          <w:sz w:val="24"/>
          <w:szCs w:val="24"/>
        </w:rPr>
        <w:t xml:space="preserve"> </w:t>
      </w:r>
      <w:r>
        <w:rPr>
          <w:sz w:val="24"/>
          <w:szCs w:val="24"/>
        </w:rPr>
        <w:t>дело  о банкротстве</w:t>
      </w:r>
      <w:r w:rsidRPr="004D4310">
        <w:rPr>
          <w:sz w:val="24"/>
          <w:szCs w:val="24"/>
        </w:rPr>
        <w:t xml:space="preserve">, </w:t>
      </w:r>
    </w:p>
    <w:p w:rsidR="004D4310" w:rsidRDefault="004D4310" w:rsidP="00837FAA">
      <w:pPr>
        <w:pStyle w:val="a3"/>
        <w:ind w:left="0" w:firstLine="426"/>
        <w:jc w:val="both"/>
        <w:rPr>
          <w:sz w:val="24"/>
          <w:szCs w:val="24"/>
        </w:rPr>
      </w:pPr>
      <w:r w:rsidRPr="004D4310">
        <w:rPr>
          <w:sz w:val="24"/>
          <w:szCs w:val="24"/>
        </w:rPr>
        <w:t xml:space="preserve">в </w:t>
      </w:r>
      <w:proofErr w:type="gramStart"/>
      <w:r w:rsidRPr="004D4310">
        <w:rPr>
          <w:sz w:val="24"/>
          <w:szCs w:val="24"/>
        </w:rPr>
        <w:t>отношении  меня</w:t>
      </w:r>
      <w:proofErr w:type="gramEnd"/>
      <w:r w:rsidRPr="004D4310">
        <w:rPr>
          <w:sz w:val="24"/>
          <w:szCs w:val="24"/>
        </w:rPr>
        <w:t xml:space="preserve"> ведется/ не ведется   уголовное дело и пр</w:t>
      </w:r>
      <w:r>
        <w:rPr>
          <w:sz w:val="24"/>
          <w:szCs w:val="24"/>
        </w:rPr>
        <w:t xml:space="preserve">очие </w:t>
      </w:r>
      <w:r w:rsidRPr="004D4310">
        <w:rPr>
          <w:sz w:val="24"/>
          <w:szCs w:val="24"/>
        </w:rPr>
        <w:t xml:space="preserve"> нарушения правам</w:t>
      </w:r>
      <w:r>
        <w:rPr>
          <w:sz w:val="24"/>
          <w:szCs w:val="24"/>
        </w:rPr>
        <w:t xml:space="preserve"> лиц.</w:t>
      </w:r>
    </w:p>
    <w:p w:rsidR="004D4310" w:rsidRDefault="004D4310" w:rsidP="00837FAA">
      <w:pPr>
        <w:pStyle w:val="a3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Иные основания, котор</w:t>
      </w:r>
      <w:r w:rsidR="00F66BAA">
        <w:rPr>
          <w:sz w:val="24"/>
          <w:szCs w:val="24"/>
        </w:rPr>
        <w:t>ы</w:t>
      </w:r>
      <w:r>
        <w:rPr>
          <w:sz w:val="24"/>
          <w:szCs w:val="24"/>
        </w:rPr>
        <w:t>е могут</w:t>
      </w:r>
      <w:r w:rsidR="00F66BAA">
        <w:rPr>
          <w:sz w:val="24"/>
          <w:szCs w:val="24"/>
        </w:rPr>
        <w:t xml:space="preserve"> прямо, или </w:t>
      </w:r>
      <w:proofErr w:type="gramStart"/>
      <w:r w:rsidR="00F66BAA">
        <w:rPr>
          <w:sz w:val="24"/>
          <w:szCs w:val="24"/>
        </w:rPr>
        <w:t xml:space="preserve">косвенно </w:t>
      </w:r>
      <w:r>
        <w:rPr>
          <w:sz w:val="24"/>
          <w:szCs w:val="24"/>
        </w:rPr>
        <w:t xml:space="preserve"> повлечь</w:t>
      </w:r>
      <w:proofErr w:type="gramEnd"/>
      <w:r>
        <w:rPr>
          <w:sz w:val="24"/>
          <w:szCs w:val="24"/>
        </w:rPr>
        <w:t xml:space="preserve"> недействительность сделки в соответствии с ГК РФ, например, признание </w:t>
      </w:r>
      <w:r w:rsidR="00F66BAA">
        <w:rPr>
          <w:sz w:val="24"/>
          <w:szCs w:val="24"/>
        </w:rPr>
        <w:t xml:space="preserve">гражданина </w:t>
      </w:r>
      <w:r>
        <w:rPr>
          <w:sz w:val="24"/>
          <w:szCs w:val="24"/>
        </w:rPr>
        <w:t xml:space="preserve">судом недееспособным, ограниченно дееспособным, нахождение на учете ПНД, </w:t>
      </w:r>
      <w:r w:rsidR="00D470E5">
        <w:rPr>
          <w:sz w:val="24"/>
          <w:szCs w:val="24"/>
        </w:rPr>
        <w:t xml:space="preserve"> и пр.</w:t>
      </w:r>
      <w:r w:rsidR="00837FAA">
        <w:rPr>
          <w:sz w:val="24"/>
          <w:szCs w:val="24"/>
        </w:rPr>
        <w:t xml:space="preserve">, </w:t>
      </w:r>
      <w:r w:rsidR="00F66BAA">
        <w:rPr>
          <w:sz w:val="24"/>
          <w:szCs w:val="24"/>
        </w:rPr>
        <w:t xml:space="preserve">участие на торгах </w:t>
      </w:r>
      <w:r w:rsidR="00837FAA">
        <w:rPr>
          <w:sz w:val="24"/>
          <w:szCs w:val="24"/>
        </w:rPr>
        <w:t xml:space="preserve">без одобрения конечного </w:t>
      </w:r>
      <w:r w:rsidR="00F66BAA">
        <w:rPr>
          <w:sz w:val="24"/>
          <w:szCs w:val="24"/>
        </w:rPr>
        <w:t>Бенефициара</w:t>
      </w:r>
      <w:r w:rsidR="00837FAA">
        <w:rPr>
          <w:sz w:val="24"/>
          <w:szCs w:val="24"/>
        </w:rPr>
        <w:t xml:space="preserve">, и пр. </w:t>
      </w:r>
      <w:r w:rsidR="00D470E5">
        <w:rPr>
          <w:sz w:val="24"/>
          <w:szCs w:val="24"/>
        </w:rPr>
        <w:t xml:space="preserve"> присутству</w:t>
      </w:r>
      <w:r w:rsidR="00837FAA">
        <w:rPr>
          <w:sz w:val="24"/>
          <w:szCs w:val="24"/>
        </w:rPr>
        <w:t>ю</w:t>
      </w:r>
      <w:r w:rsidR="00D470E5">
        <w:rPr>
          <w:sz w:val="24"/>
          <w:szCs w:val="24"/>
        </w:rPr>
        <w:t xml:space="preserve">т </w:t>
      </w:r>
      <w:proofErr w:type="gramStart"/>
      <w:r w:rsidR="00D470E5">
        <w:rPr>
          <w:sz w:val="24"/>
          <w:szCs w:val="24"/>
        </w:rPr>
        <w:t>указать,</w:t>
      </w:r>
      <w:r w:rsidR="00C71A5B">
        <w:rPr>
          <w:sz w:val="24"/>
          <w:szCs w:val="24"/>
        </w:rPr>
        <w:t xml:space="preserve">  причины</w:t>
      </w:r>
      <w:proofErr w:type="gramEnd"/>
      <w:r w:rsidR="00C71A5B">
        <w:rPr>
          <w:sz w:val="24"/>
          <w:szCs w:val="24"/>
        </w:rPr>
        <w:t>, основания, иное _________________________</w:t>
      </w:r>
      <w:r w:rsidR="00D470E5">
        <w:rPr>
          <w:sz w:val="24"/>
          <w:szCs w:val="24"/>
        </w:rPr>
        <w:t xml:space="preserve"> / не присутствуют.  </w:t>
      </w:r>
    </w:p>
    <w:p w:rsidR="004D4310" w:rsidRDefault="004D4310" w:rsidP="00741145">
      <w:pPr>
        <w:pStyle w:val="a3"/>
        <w:tabs>
          <w:tab w:val="left" w:pos="360"/>
        </w:tabs>
        <w:ind w:left="426"/>
        <w:jc w:val="both"/>
        <w:rPr>
          <w:sz w:val="24"/>
          <w:szCs w:val="24"/>
        </w:rPr>
      </w:pPr>
    </w:p>
    <w:p w:rsidR="00D470E5" w:rsidRDefault="0016203E" w:rsidP="00837FAA">
      <w:pPr>
        <w:pStyle w:val="a3"/>
        <w:numPr>
          <w:ilvl w:val="0"/>
          <w:numId w:val="6"/>
        </w:numPr>
        <w:tabs>
          <w:tab w:val="left" w:pos="360"/>
        </w:tabs>
        <w:suppressAutoHyphens w:val="0"/>
        <w:ind w:left="0" w:firstLine="426"/>
        <w:jc w:val="both"/>
        <w:rPr>
          <w:sz w:val="24"/>
          <w:szCs w:val="24"/>
        </w:rPr>
      </w:pPr>
      <w:r w:rsidRPr="00234EBB">
        <w:rPr>
          <w:sz w:val="24"/>
          <w:szCs w:val="24"/>
        </w:rPr>
        <w:t xml:space="preserve"> </w:t>
      </w:r>
      <w:r w:rsidR="007F7FB2">
        <w:rPr>
          <w:sz w:val="24"/>
          <w:szCs w:val="24"/>
        </w:rPr>
        <w:t>Заявитель (покупатель)</w:t>
      </w:r>
      <w:r w:rsidR="00837FAA">
        <w:rPr>
          <w:sz w:val="24"/>
          <w:szCs w:val="24"/>
        </w:rPr>
        <w:t xml:space="preserve"> </w:t>
      </w:r>
      <w:proofErr w:type="gramStart"/>
      <w:r w:rsidR="00837FAA">
        <w:rPr>
          <w:sz w:val="24"/>
          <w:szCs w:val="24"/>
        </w:rPr>
        <w:t xml:space="preserve">гражданин </w:t>
      </w:r>
      <w:r w:rsidR="00D470E5">
        <w:rPr>
          <w:sz w:val="24"/>
          <w:szCs w:val="24"/>
        </w:rPr>
        <w:t xml:space="preserve"> заверяет</w:t>
      </w:r>
      <w:proofErr w:type="gramEnd"/>
      <w:r w:rsidR="00D470E5">
        <w:rPr>
          <w:sz w:val="24"/>
          <w:szCs w:val="24"/>
        </w:rPr>
        <w:t xml:space="preserve"> что подает заявку на участие в торгах с согласия супруга (при наличии). После признания заявителя победителем торгов </w:t>
      </w:r>
      <w:r w:rsidR="007F7FB2">
        <w:rPr>
          <w:sz w:val="24"/>
          <w:szCs w:val="24"/>
        </w:rPr>
        <w:t>заявитель (покупатель)</w:t>
      </w:r>
      <w:r w:rsidR="00D470E5">
        <w:rPr>
          <w:sz w:val="24"/>
          <w:szCs w:val="24"/>
        </w:rPr>
        <w:t xml:space="preserve"> обязуется получить нотариальное согласие супруга на приобретение имущества. Отказ супруга дать нотариальное согласие на приобретение имущества не является основанием для недействительности участия заявителя в торгах. В данном случае внесенный задаток заявителю не возвращается.  </w:t>
      </w:r>
    </w:p>
    <w:p w:rsidR="00837FAA" w:rsidRDefault="00837FAA" w:rsidP="004C5FAA">
      <w:pPr>
        <w:pStyle w:val="a3"/>
        <w:numPr>
          <w:ilvl w:val="0"/>
          <w:numId w:val="6"/>
        </w:numPr>
        <w:tabs>
          <w:tab w:val="left" w:pos="360"/>
        </w:tabs>
        <w:suppressAutoHyphens w:val="0"/>
        <w:ind w:left="0" w:firstLine="360"/>
        <w:jc w:val="both"/>
        <w:rPr>
          <w:sz w:val="24"/>
          <w:szCs w:val="24"/>
        </w:rPr>
      </w:pPr>
      <w:r w:rsidRPr="00837FAA">
        <w:rPr>
          <w:sz w:val="24"/>
          <w:szCs w:val="24"/>
        </w:rPr>
        <w:t xml:space="preserve"> </w:t>
      </w:r>
      <w:r w:rsidR="007F7FB2">
        <w:rPr>
          <w:sz w:val="24"/>
          <w:szCs w:val="24"/>
        </w:rPr>
        <w:t>Заявитель (покупатель)</w:t>
      </w:r>
      <w:r w:rsidRPr="00837F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юридическое </w:t>
      </w:r>
      <w:proofErr w:type="gramStart"/>
      <w:r>
        <w:rPr>
          <w:sz w:val="24"/>
          <w:szCs w:val="24"/>
        </w:rPr>
        <w:t>лицо</w:t>
      </w:r>
      <w:r w:rsidRPr="00837FAA">
        <w:rPr>
          <w:sz w:val="24"/>
          <w:szCs w:val="24"/>
        </w:rPr>
        <w:t xml:space="preserve">  заверяет</w:t>
      </w:r>
      <w:proofErr w:type="gramEnd"/>
      <w:r w:rsidRPr="00837FAA">
        <w:rPr>
          <w:sz w:val="24"/>
          <w:szCs w:val="24"/>
        </w:rPr>
        <w:t xml:space="preserve"> что подает заявку на участие в торгах </w:t>
      </w:r>
      <w:r w:rsidR="004C5FAA">
        <w:rPr>
          <w:sz w:val="24"/>
          <w:szCs w:val="24"/>
        </w:rPr>
        <w:t>после получения всех необходимых согласований</w:t>
      </w:r>
      <w:r w:rsidRPr="00837FAA">
        <w:rPr>
          <w:sz w:val="24"/>
          <w:szCs w:val="24"/>
        </w:rPr>
        <w:t>.</w:t>
      </w:r>
      <w:r w:rsidR="004C5FAA">
        <w:rPr>
          <w:sz w:val="24"/>
          <w:szCs w:val="24"/>
        </w:rPr>
        <w:t xml:space="preserve"> Участие в торгах </w:t>
      </w:r>
      <w:proofErr w:type="gramStart"/>
      <w:r w:rsidR="004C5FAA">
        <w:rPr>
          <w:sz w:val="24"/>
          <w:szCs w:val="24"/>
        </w:rPr>
        <w:t xml:space="preserve">не </w:t>
      </w:r>
      <w:r w:rsidR="004C5FAA" w:rsidRPr="004C5FAA">
        <w:rPr>
          <w:sz w:val="24"/>
          <w:szCs w:val="24"/>
        </w:rPr>
        <w:t xml:space="preserve"> выход</w:t>
      </w:r>
      <w:r w:rsidR="004C5FAA">
        <w:rPr>
          <w:sz w:val="24"/>
          <w:szCs w:val="24"/>
        </w:rPr>
        <w:t>ит</w:t>
      </w:r>
      <w:proofErr w:type="gramEnd"/>
      <w:r w:rsidR="004C5FAA">
        <w:rPr>
          <w:sz w:val="24"/>
          <w:szCs w:val="24"/>
        </w:rPr>
        <w:t xml:space="preserve"> </w:t>
      </w:r>
      <w:r w:rsidR="004C5FAA" w:rsidRPr="004C5FAA">
        <w:rPr>
          <w:sz w:val="24"/>
          <w:szCs w:val="24"/>
        </w:rPr>
        <w:t>за пределы правоспособности</w:t>
      </w:r>
      <w:r w:rsidR="004C5FAA">
        <w:rPr>
          <w:sz w:val="24"/>
          <w:szCs w:val="24"/>
        </w:rPr>
        <w:t xml:space="preserve"> юридического лица, не </w:t>
      </w:r>
      <w:r w:rsidR="004C5FAA" w:rsidRPr="004C5FAA">
        <w:rPr>
          <w:sz w:val="24"/>
          <w:szCs w:val="24"/>
        </w:rPr>
        <w:t xml:space="preserve"> противоречи</w:t>
      </w:r>
      <w:r w:rsidR="004C5FAA">
        <w:rPr>
          <w:sz w:val="24"/>
          <w:szCs w:val="24"/>
        </w:rPr>
        <w:t>т</w:t>
      </w:r>
      <w:r w:rsidR="004C5FAA" w:rsidRPr="004C5FAA">
        <w:rPr>
          <w:sz w:val="24"/>
          <w:szCs w:val="24"/>
        </w:rPr>
        <w:t xml:space="preserve"> целям деятельности, определенно ограниченным в его учредительных документах</w:t>
      </w:r>
      <w:r w:rsidR="004C5FAA">
        <w:rPr>
          <w:sz w:val="24"/>
          <w:szCs w:val="24"/>
        </w:rPr>
        <w:t xml:space="preserve">.  </w:t>
      </w:r>
      <w:r w:rsidRPr="00837FAA">
        <w:rPr>
          <w:sz w:val="24"/>
          <w:szCs w:val="24"/>
        </w:rPr>
        <w:t xml:space="preserve">После признания заявителя победителем торгов </w:t>
      </w:r>
      <w:r w:rsidR="007F7FB2">
        <w:rPr>
          <w:sz w:val="24"/>
          <w:szCs w:val="24"/>
        </w:rPr>
        <w:t>заявитель (покупатель)</w:t>
      </w:r>
      <w:r w:rsidRPr="00837FAA">
        <w:rPr>
          <w:sz w:val="24"/>
          <w:szCs w:val="24"/>
        </w:rPr>
        <w:t xml:space="preserve"> обязуется получить </w:t>
      </w:r>
      <w:r w:rsidR="004C5FAA">
        <w:rPr>
          <w:sz w:val="24"/>
          <w:szCs w:val="24"/>
        </w:rPr>
        <w:t xml:space="preserve">все необходимые </w:t>
      </w:r>
      <w:proofErr w:type="gramStart"/>
      <w:r w:rsidRPr="00837FAA">
        <w:rPr>
          <w:sz w:val="24"/>
          <w:szCs w:val="24"/>
        </w:rPr>
        <w:t>согласи</w:t>
      </w:r>
      <w:r w:rsidR="004C5FAA">
        <w:rPr>
          <w:sz w:val="24"/>
          <w:szCs w:val="24"/>
        </w:rPr>
        <w:t>я</w:t>
      </w:r>
      <w:r w:rsidRPr="00837FAA">
        <w:rPr>
          <w:sz w:val="24"/>
          <w:szCs w:val="24"/>
        </w:rPr>
        <w:t xml:space="preserve">  на</w:t>
      </w:r>
      <w:proofErr w:type="gramEnd"/>
      <w:r w:rsidRPr="00837FAA">
        <w:rPr>
          <w:sz w:val="24"/>
          <w:szCs w:val="24"/>
        </w:rPr>
        <w:t xml:space="preserve"> приобретение имущества. Отказ </w:t>
      </w:r>
      <w:r w:rsidR="004C5FAA">
        <w:rPr>
          <w:sz w:val="24"/>
          <w:szCs w:val="24"/>
        </w:rPr>
        <w:t xml:space="preserve">юридических и физических </w:t>
      </w:r>
      <w:proofErr w:type="gramStart"/>
      <w:r w:rsidR="004C5FAA">
        <w:rPr>
          <w:sz w:val="24"/>
          <w:szCs w:val="24"/>
        </w:rPr>
        <w:t xml:space="preserve">лиц </w:t>
      </w:r>
      <w:r w:rsidRPr="00837FAA">
        <w:rPr>
          <w:sz w:val="24"/>
          <w:szCs w:val="24"/>
        </w:rPr>
        <w:t xml:space="preserve"> дать</w:t>
      </w:r>
      <w:proofErr w:type="gramEnd"/>
      <w:r w:rsidRPr="00837FAA">
        <w:rPr>
          <w:sz w:val="24"/>
          <w:szCs w:val="24"/>
        </w:rPr>
        <w:t xml:space="preserve"> </w:t>
      </w:r>
      <w:r w:rsidR="004C5FAA">
        <w:rPr>
          <w:sz w:val="24"/>
          <w:szCs w:val="24"/>
        </w:rPr>
        <w:t xml:space="preserve">необходимое </w:t>
      </w:r>
      <w:r w:rsidRPr="00837FAA">
        <w:rPr>
          <w:sz w:val="24"/>
          <w:szCs w:val="24"/>
        </w:rPr>
        <w:t xml:space="preserve">согласие на приобретение имущества не является </w:t>
      </w:r>
      <w:r w:rsidRPr="00837FAA">
        <w:rPr>
          <w:sz w:val="24"/>
          <w:szCs w:val="24"/>
        </w:rPr>
        <w:lastRenderedPageBreak/>
        <w:t>основанием для недействительности участия заявителя в торгах. В данном случае внесенный задаток заявителю не возвращается</w:t>
      </w:r>
    </w:p>
    <w:p w:rsidR="00F66BAA" w:rsidRPr="00F66BAA" w:rsidRDefault="00F66BAA" w:rsidP="00F66BAA">
      <w:pPr>
        <w:tabs>
          <w:tab w:val="left" w:pos="360"/>
        </w:tabs>
        <w:suppressAutoHyphens w:val="0"/>
        <w:jc w:val="both"/>
        <w:rPr>
          <w:sz w:val="24"/>
          <w:szCs w:val="24"/>
        </w:rPr>
      </w:pPr>
    </w:p>
    <w:p w:rsidR="00D00B9E" w:rsidRPr="00D00B9E" w:rsidRDefault="007F7FB2" w:rsidP="00D00B9E">
      <w:pPr>
        <w:pStyle w:val="a3"/>
        <w:numPr>
          <w:ilvl w:val="0"/>
          <w:numId w:val="6"/>
        </w:numPr>
        <w:ind w:left="0" w:firstLine="360"/>
        <w:rPr>
          <w:sz w:val="24"/>
          <w:szCs w:val="24"/>
        </w:rPr>
      </w:pPr>
      <w:r>
        <w:rPr>
          <w:sz w:val="24"/>
          <w:szCs w:val="24"/>
        </w:rPr>
        <w:t>Заявитель (</w:t>
      </w:r>
      <w:proofErr w:type="gramStart"/>
      <w:r>
        <w:rPr>
          <w:sz w:val="24"/>
          <w:szCs w:val="24"/>
        </w:rPr>
        <w:t>покупатель)</w:t>
      </w:r>
      <w:r w:rsidR="00D00B9E">
        <w:rPr>
          <w:sz w:val="24"/>
          <w:szCs w:val="24"/>
        </w:rPr>
        <w:t xml:space="preserve"> </w:t>
      </w:r>
      <w:r w:rsidR="00D00B9E" w:rsidRPr="00D00B9E">
        <w:rPr>
          <w:sz w:val="24"/>
          <w:szCs w:val="24"/>
        </w:rPr>
        <w:t xml:space="preserve"> с</w:t>
      </w:r>
      <w:proofErr w:type="gramEnd"/>
      <w:r w:rsidR="00D00B9E" w:rsidRPr="00D00B9E">
        <w:rPr>
          <w:sz w:val="24"/>
          <w:szCs w:val="24"/>
        </w:rPr>
        <w:t xml:space="preserve"> момента подачи заявки на участие в торгах  принимает на себя  коммерческие, финансовые, экономические,  судебные, иные риски  участия в торгах,  связанные с  особенностями приобретения имущества на торгах, осуществляемых принудительно, помимо воли (согласия) собственников- банкротов,  членов семьи, иных связанных лиц, иных третьих лиц,  а так же прочими обстоятельствами связанными с приобретением имущества </w:t>
      </w:r>
      <w:r w:rsidR="00C71A5B">
        <w:rPr>
          <w:sz w:val="24"/>
          <w:szCs w:val="24"/>
        </w:rPr>
        <w:t xml:space="preserve">принудительно </w:t>
      </w:r>
      <w:r w:rsidR="00D00B9E" w:rsidRPr="00D00B9E">
        <w:rPr>
          <w:sz w:val="24"/>
          <w:szCs w:val="24"/>
        </w:rPr>
        <w:t>реализуемого на торгах должников банкротов.</w:t>
      </w:r>
    </w:p>
    <w:p w:rsidR="00D00B9E" w:rsidRPr="00D00B9E" w:rsidRDefault="00D00B9E" w:rsidP="00D00B9E">
      <w:pPr>
        <w:pStyle w:val="a3"/>
        <w:rPr>
          <w:sz w:val="24"/>
          <w:szCs w:val="24"/>
        </w:rPr>
      </w:pPr>
    </w:p>
    <w:p w:rsidR="00B735DA" w:rsidRPr="00234EBB" w:rsidRDefault="0016203E" w:rsidP="00741145">
      <w:pPr>
        <w:pStyle w:val="a3"/>
        <w:numPr>
          <w:ilvl w:val="0"/>
          <w:numId w:val="6"/>
        </w:numPr>
        <w:tabs>
          <w:tab w:val="left" w:pos="360"/>
        </w:tabs>
        <w:suppressAutoHyphens w:val="0"/>
        <w:ind w:hanging="294"/>
        <w:jc w:val="both"/>
        <w:rPr>
          <w:sz w:val="24"/>
          <w:szCs w:val="24"/>
        </w:rPr>
      </w:pPr>
      <w:r w:rsidRPr="00234EBB">
        <w:rPr>
          <w:sz w:val="24"/>
          <w:szCs w:val="24"/>
        </w:rPr>
        <w:t>Реквизиты для возврата задатка:</w:t>
      </w:r>
    </w:p>
    <w:p w:rsidR="00B735DA" w:rsidRPr="00852A71" w:rsidRDefault="00B735DA" w:rsidP="00741145">
      <w:pPr>
        <w:suppressAutoHyphens w:val="0"/>
        <w:jc w:val="both"/>
        <w:rPr>
          <w:sz w:val="24"/>
          <w:szCs w:val="24"/>
          <w:lang w:eastAsia="ru-RU"/>
        </w:rPr>
      </w:pPr>
      <w:r w:rsidRPr="00852A71">
        <w:rPr>
          <w:sz w:val="24"/>
          <w:szCs w:val="24"/>
          <w:lang w:eastAsia="ru-RU"/>
        </w:rPr>
        <w:t>Получатель</w:t>
      </w:r>
      <w:r>
        <w:rPr>
          <w:sz w:val="24"/>
          <w:szCs w:val="24"/>
          <w:lang w:eastAsia="ru-RU"/>
        </w:rPr>
        <w:t>, ИНН</w:t>
      </w:r>
      <w:r w:rsidRPr="00852A71">
        <w:rPr>
          <w:sz w:val="24"/>
          <w:szCs w:val="24"/>
          <w:lang w:eastAsia="ru-RU"/>
        </w:rPr>
        <w:t>: ___________________________________.</w:t>
      </w:r>
    </w:p>
    <w:p w:rsidR="00B735DA" w:rsidRDefault="00B735DA" w:rsidP="00741145">
      <w:pPr>
        <w:suppressAutoHyphens w:val="0"/>
        <w:jc w:val="both"/>
        <w:rPr>
          <w:sz w:val="24"/>
          <w:szCs w:val="24"/>
          <w:lang w:eastAsia="ru-RU"/>
        </w:rPr>
      </w:pPr>
      <w:r w:rsidRPr="00852A71">
        <w:rPr>
          <w:sz w:val="24"/>
          <w:szCs w:val="24"/>
          <w:lang w:eastAsia="ru-RU"/>
        </w:rPr>
        <w:t>р/с получателя____________________________________________</w:t>
      </w:r>
      <w:r w:rsidR="00680E55">
        <w:rPr>
          <w:sz w:val="24"/>
          <w:szCs w:val="24"/>
          <w:lang w:eastAsia="ru-RU"/>
        </w:rPr>
        <w:t xml:space="preserve"> в банке _________</w:t>
      </w:r>
    </w:p>
    <w:p w:rsidR="00B735DA" w:rsidRPr="00852A71" w:rsidRDefault="00B735DA" w:rsidP="00741145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К/С, </w:t>
      </w:r>
      <w:r w:rsidRPr="00852A71">
        <w:rPr>
          <w:sz w:val="24"/>
          <w:szCs w:val="24"/>
          <w:lang w:eastAsia="ru-RU"/>
        </w:rPr>
        <w:t xml:space="preserve">БИК банка получателя: ____________________________________ </w:t>
      </w:r>
    </w:p>
    <w:p w:rsidR="00B735DA" w:rsidRPr="00573007" w:rsidRDefault="00B735DA" w:rsidP="00741145">
      <w:pPr>
        <w:jc w:val="both"/>
        <w:rPr>
          <w:sz w:val="24"/>
          <w:szCs w:val="24"/>
        </w:rPr>
      </w:pPr>
      <w:r w:rsidRPr="00573007">
        <w:rPr>
          <w:sz w:val="24"/>
          <w:szCs w:val="24"/>
        </w:rPr>
        <w:t xml:space="preserve">Приложение: </w:t>
      </w:r>
    </w:p>
    <w:p w:rsidR="000F653B" w:rsidRDefault="00F728A2" w:rsidP="000F653B">
      <w:pPr>
        <w:jc w:val="both"/>
        <w:rPr>
          <w:rFonts w:eastAsia="Calibri"/>
          <w:bCs/>
          <w:sz w:val="24"/>
          <w:szCs w:val="24"/>
        </w:rPr>
      </w:pPr>
      <w:r w:rsidRPr="00D266E3">
        <w:rPr>
          <w:rFonts w:eastAsia="Calibri"/>
          <w:sz w:val="24"/>
          <w:szCs w:val="24"/>
        </w:rPr>
        <w:t>Приложения (</w:t>
      </w:r>
      <w:r w:rsidR="00623D3C">
        <w:rPr>
          <w:rFonts w:eastAsia="Calibri"/>
          <w:sz w:val="24"/>
          <w:szCs w:val="24"/>
        </w:rPr>
        <w:t xml:space="preserve">примерный </w:t>
      </w:r>
      <w:r w:rsidRPr="00D266E3">
        <w:rPr>
          <w:rFonts w:eastAsia="Calibri"/>
          <w:sz w:val="24"/>
          <w:szCs w:val="24"/>
        </w:rPr>
        <w:t xml:space="preserve">перечень </w:t>
      </w:r>
      <w:proofErr w:type="gramStart"/>
      <w:r w:rsidRPr="00D266E3">
        <w:rPr>
          <w:rFonts w:eastAsia="Calibri"/>
          <w:sz w:val="24"/>
          <w:szCs w:val="24"/>
        </w:rPr>
        <w:t>документов</w:t>
      </w:r>
      <w:proofErr w:type="gramEnd"/>
      <w:r w:rsidRPr="00D266E3">
        <w:rPr>
          <w:rFonts w:eastAsia="Calibri"/>
          <w:sz w:val="24"/>
          <w:szCs w:val="24"/>
        </w:rPr>
        <w:t xml:space="preserve"> прилагаемых в описи)</w:t>
      </w:r>
      <w:r w:rsidR="000F653B">
        <w:rPr>
          <w:rFonts w:eastAsia="Calibri"/>
          <w:sz w:val="24"/>
          <w:szCs w:val="24"/>
        </w:rPr>
        <w:t>.  В</w:t>
      </w:r>
      <w:r w:rsidR="000F653B" w:rsidRPr="000F653B">
        <w:rPr>
          <w:rFonts w:eastAsia="Calibri"/>
          <w:bCs/>
          <w:sz w:val="24"/>
          <w:szCs w:val="24"/>
        </w:rPr>
        <w:t xml:space="preserve">се страницы следующих документов (в </w:t>
      </w:r>
      <w:proofErr w:type="spellStart"/>
      <w:r w:rsidR="000F653B" w:rsidRPr="000F653B">
        <w:rPr>
          <w:rFonts w:eastAsia="Calibri"/>
          <w:bCs/>
          <w:sz w:val="24"/>
          <w:szCs w:val="24"/>
        </w:rPr>
        <w:t>т.ч</w:t>
      </w:r>
      <w:proofErr w:type="spellEnd"/>
      <w:r w:rsidR="000F653B" w:rsidRPr="000F653B">
        <w:rPr>
          <w:rFonts w:eastAsia="Calibri"/>
          <w:bCs/>
          <w:sz w:val="24"/>
          <w:szCs w:val="24"/>
        </w:rPr>
        <w:t xml:space="preserve">. по образцам, опубликованным на </w:t>
      </w:r>
      <w:r w:rsidR="000F653B">
        <w:rPr>
          <w:rFonts w:eastAsia="Calibri"/>
          <w:bCs/>
          <w:sz w:val="24"/>
          <w:szCs w:val="24"/>
        </w:rPr>
        <w:t xml:space="preserve">ЕФРСБ, </w:t>
      </w:r>
      <w:r w:rsidR="000F653B" w:rsidRPr="000F653B">
        <w:rPr>
          <w:rFonts w:eastAsia="Calibri"/>
          <w:bCs/>
          <w:sz w:val="24"/>
          <w:szCs w:val="24"/>
        </w:rPr>
        <w:t>ЭТП и собственноручно подписанным, подаются в виде скан-образов, все документы также подписываются ЭЦП):</w:t>
      </w:r>
    </w:p>
    <w:p w:rsidR="000F653B" w:rsidRDefault="000F653B" w:rsidP="000F653B">
      <w:pPr>
        <w:pStyle w:val="a3"/>
        <w:numPr>
          <w:ilvl w:val="0"/>
          <w:numId w:val="3"/>
        </w:numPr>
        <w:jc w:val="both"/>
        <w:rPr>
          <w:rFonts w:eastAsia="Calibri"/>
          <w:bCs/>
          <w:sz w:val="24"/>
          <w:szCs w:val="24"/>
        </w:rPr>
      </w:pPr>
      <w:r w:rsidRPr="000F653B">
        <w:rPr>
          <w:rFonts w:eastAsia="Calibri"/>
          <w:bCs/>
          <w:sz w:val="24"/>
          <w:szCs w:val="24"/>
        </w:rPr>
        <w:t>заявка заполняются все относимые к претенденту графы;</w:t>
      </w:r>
    </w:p>
    <w:p w:rsidR="000F653B" w:rsidRPr="000F653B" w:rsidRDefault="000F653B" w:rsidP="000F653B">
      <w:pPr>
        <w:pStyle w:val="a3"/>
        <w:numPr>
          <w:ilvl w:val="0"/>
          <w:numId w:val="3"/>
        </w:numPr>
        <w:jc w:val="both"/>
        <w:rPr>
          <w:rFonts w:eastAsia="Calibri"/>
          <w:bCs/>
          <w:sz w:val="24"/>
          <w:szCs w:val="24"/>
        </w:rPr>
      </w:pPr>
      <w:r w:rsidRPr="000F653B">
        <w:rPr>
          <w:rFonts w:eastAsia="Calibri"/>
          <w:bCs/>
          <w:sz w:val="24"/>
          <w:szCs w:val="24"/>
        </w:rPr>
        <w:t>Паспорт все страницы.</w:t>
      </w:r>
      <w:r w:rsidRPr="000F653B">
        <w:t xml:space="preserve"> </w:t>
      </w:r>
    </w:p>
    <w:p w:rsidR="000F653B" w:rsidRDefault="000F653B" w:rsidP="000F653B">
      <w:pPr>
        <w:pStyle w:val="a3"/>
        <w:numPr>
          <w:ilvl w:val="0"/>
          <w:numId w:val="3"/>
        </w:numPr>
        <w:jc w:val="both"/>
        <w:rPr>
          <w:rFonts w:eastAsia="Calibri"/>
          <w:bCs/>
          <w:sz w:val="24"/>
          <w:szCs w:val="24"/>
        </w:rPr>
      </w:pPr>
      <w:r w:rsidRPr="000F653B">
        <w:rPr>
          <w:rFonts w:eastAsia="Calibri"/>
          <w:bCs/>
          <w:sz w:val="24"/>
          <w:szCs w:val="24"/>
        </w:rPr>
        <w:t>ИНН (на бланке ИФНС, либо подтверждение данных о ИНН с официального сайта ИФНС);</w:t>
      </w:r>
    </w:p>
    <w:p w:rsidR="000F653B" w:rsidRDefault="000F653B" w:rsidP="000F653B">
      <w:pPr>
        <w:pStyle w:val="a3"/>
        <w:numPr>
          <w:ilvl w:val="0"/>
          <w:numId w:val="3"/>
        </w:numPr>
        <w:rPr>
          <w:rFonts w:eastAsia="Calibri"/>
          <w:bCs/>
          <w:sz w:val="24"/>
          <w:szCs w:val="24"/>
        </w:rPr>
      </w:pPr>
      <w:r w:rsidRPr="000F653B">
        <w:rPr>
          <w:rFonts w:eastAsia="Calibri"/>
          <w:bCs/>
          <w:sz w:val="24"/>
          <w:szCs w:val="24"/>
        </w:rPr>
        <w:t xml:space="preserve">платежный документ об оплате задатка с отметкой банка об исполнении; </w:t>
      </w:r>
    </w:p>
    <w:p w:rsidR="00D3430D" w:rsidRPr="000F653B" w:rsidRDefault="00D3430D" w:rsidP="00D3430D">
      <w:pPr>
        <w:pStyle w:val="a3"/>
        <w:numPr>
          <w:ilvl w:val="0"/>
          <w:numId w:val="3"/>
        </w:numPr>
        <w:jc w:val="both"/>
        <w:rPr>
          <w:rFonts w:eastAsia="Calibri"/>
          <w:bCs/>
          <w:sz w:val="24"/>
          <w:szCs w:val="24"/>
        </w:rPr>
      </w:pPr>
      <w:r w:rsidRPr="000F653B">
        <w:rPr>
          <w:rFonts w:eastAsia="Calibri"/>
          <w:bCs/>
          <w:sz w:val="24"/>
          <w:szCs w:val="24"/>
        </w:rPr>
        <w:t>При подаче заявки представителем – доверенность, с указанием конкретных полномочий, а также аналогичный комплект на представителя: паспорт, И</w:t>
      </w:r>
      <w:r w:rsidR="00C71A5B">
        <w:rPr>
          <w:rFonts w:eastAsia="Calibri"/>
          <w:bCs/>
          <w:sz w:val="24"/>
          <w:szCs w:val="24"/>
        </w:rPr>
        <w:t>НН, договор поручения/агентский,</w:t>
      </w:r>
      <w:r w:rsidRPr="000F653B">
        <w:rPr>
          <w:rFonts w:eastAsia="Calibri"/>
          <w:bCs/>
          <w:sz w:val="24"/>
          <w:szCs w:val="24"/>
        </w:rPr>
        <w:t xml:space="preserve"> иное</w:t>
      </w:r>
    </w:p>
    <w:p w:rsidR="000F653B" w:rsidRDefault="000F653B" w:rsidP="000F653B">
      <w:pPr>
        <w:pStyle w:val="a3"/>
        <w:numPr>
          <w:ilvl w:val="0"/>
          <w:numId w:val="3"/>
        </w:num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доверенность в нотариальной форме.</w:t>
      </w:r>
    </w:p>
    <w:p w:rsidR="00D3430D" w:rsidRPr="00D3430D" w:rsidRDefault="00D3430D" w:rsidP="00D3430D">
      <w:pPr>
        <w:pStyle w:val="a3"/>
        <w:numPr>
          <w:ilvl w:val="0"/>
          <w:numId w:val="3"/>
        </w:numPr>
        <w:rPr>
          <w:rFonts w:eastAsia="Calibri"/>
          <w:bCs/>
          <w:sz w:val="24"/>
          <w:szCs w:val="24"/>
        </w:rPr>
      </w:pPr>
      <w:r w:rsidRPr="00D3430D">
        <w:rPr>
          <w:rFonts w:eastAsia="Calibri"/>
          <w:bCs/>
          <w:sz w:val="24"/>
          <w:szCs w:val="24"/>
        </w:rPr>
        <w:t>Агентский</w:t>
      </w:r>
      <w:r>
        <w:rPr>
          <w:rFonts w:eastAsia="Calibri"/>
          <w:bCs/>
          <w:sz w:val="24"/>
          <w:szCs w:val="24"/>
        </w:rPr>
        <w:t xml:space="preserve"> </w:t>
      </w:r>
      <w:proofErr w:type="gramStart"/>
      <w:r>
        <w:rPr>
          <w:rFonts w:eastAsia="Calibri"/>
          <w:bCs/>
          <w:sz w:val="24"/>
          <w:szCs w:val="24"/>
        </w:rPr>
        <w:t xml:space="preserve">договор, </w:t>
      </w:r>
      <w:r w:rsidRPr="00D3430D">
        <w:rPr>
          <w:rFonts w:eastAsia="Calibri"/>
          <w:bCs/>
          <w:sz w:val="24"/>
          <w:szCs w:val="24"/>
        </w:rPr>
        <w:t xml:space="preserve"> договор</w:t>
      </w:r>
      <w:proofErr w:type="gramEnd"/>
      <w:r w:rsidRPr="00D3430D">
        <w:rPr>
          <w:rFonts w:eastAsia="Calibri"/>
          <w:bCs/>
          <w:sz w:val="24"/>
          <w:szCs w:val="24"/>
        </w:rPr>
        <w:t xml:space="preserve"> поручения и пр</w:t>
      </w:r>
      <w:r>
        <w:rPr>
          <w:rFonts w:eastAsia="Calibri"/>
          <w:bCs/>
          <w:sz w:val="24"/>
          <w:szCs w:val="24"/>
        </w:rPr>
        <w:t xml:space="preserve">очие </w:t>
      </w:r>
      <w:r w:rsidRPr="00D3430D">
        <w:rPr>
          <w:rFonts w:eastAsia="Calibri"/>
          <w:bCs/>
          <w:sz w:val="24"/>
          <w:szCs w:val="24"/>
        </w:rPr>
        <w:t xml:space="preserve"> заверяются либо в нотариальной форме, либо подписью печатью, предпринимателя, либо юр</w:t>
      </w:r>
      <w:r>
        <w:rPr>
          <w:rFonts w:eastAsia="Calibri"/>
          <w:bCs/>
          <w:sz w:val="24"/>
          <w:szCs w:val="24"/>
        </w:rPr>
        <w:t xml:space="preserve">идического </w:t>
      </w:r>
      <w:r w:rsidRPr="00D3430D">
        <w:rPr>
          <w:rFonts w:eastAsia="Calibri"/>
          <w:bCs/>
          <w:sz w:val="24"/>
          <w:szCs w:val="24"/>
        </w:rPr>
        <w:t xml:space="preserve"> лица.</w:t>
      </w:r>
    </w:p>
    <w:p w:rsidR="00D3430D" w:rsidRDefault="00D3430D" w:rsidP="000F653B">
      <w:pPr>
        <w:pStyle w:val="a3"/>
        <w:numPr>
          <w:ilvl w:val="0"/>
          <w:numId w:val="3"/>
        </w:numPr>
        <w:jc w:val="both"/>
        <w:rPr>
          <w:rFonts w:eastAsia="Calibri"/>
          <w:bCs/>
          <w:sz w:val="24"/>
          <w:szCs w:val="24"/>
        </w:rPr>
      </w:pPr>
      <w:proofErr w:type="gramStart"/>
      <w:r w:rsidRPr="000F653B">
        <w:rPr>
          <w:rFonts w:eastAsia="Calibri"/>
          <w:bCs/>
          <w:sz w:val="24"/>
          <w:szCs w:val="24"/>
        </w:rPr>
        <w:t>Д</w:t>
      </w:r>
      <w:r w:rsidR="000F653B" w:rsidRPr="000F653B">
        <w:rPr>
          <w:rFonts w:eastAsia="Calibri"/>
          <w:bCs/>
          <w:sz w:val="24"/>
          <w:szCs w:val="24"/>
        </w:rPr>
        <w:t>оп</w:t>
      </w:r>
      <w:r>
        <w:rPr>
          <w:rFonts w:eastAsia="Calibri"/>
          <w:bCs/>
          <w:sz w:val="24"/>
          <w:szCs w:val="24"/>
        </w:rPr>
        <w:t xml:space="preserve">олнительные </w:t>
      </w:r>
      <w:r w:rsidR="000F653B" w:rsidRPr="000F653B">
        <w:rPr>
          <w:rFonts w:eastAsia="Calibri"/>
          <w:bCs/>
          <w:sz w:val="24"/>
          <w:szCs w:val="24"/>
        </w:rPr>
        <w:t xml:space="preserve"> сведения</w:t>
      </w:r>
      <w:proofErr w:type="gramEnd"/>
      <w:r w:rsidR="000F653B" w:rsidRPr="000F653B">
        <w:rPr>
          <w:rFonts w:eastAsia="Calibri"/>
          <w:bCs/>
          <w:sz w:val="24"/>
          <w:szCs w:val="24"/>
        </w:rPr>
        <w:t xml:space="preserve">, исходя из фактического статуса заявителя. </w:t>
      </w:r>
    </w:p>
    <w:p w:rsidR="001D23AB" w:rsidRDefault="001D23AB" w:rsidP="001D23AB">
      <w:pPr>
        <w:jc w:val="both"/>
        <w:rPr>
          <w:rFonts w:eastAsia="Calibri"/>
          <w:bCs/>
          <w:sz w:val="24"/>
          <w:szCs w:val="24"/>
        </w:rPr>
      </w:pPr>
    </w:p>
    <w:p w:rsidR="001D23AB" w:rsidRDefault="001D23AB" w:rsidP="001D23AB">
      <w:pPr>
        <w:jc w:val="both"/>
        <w:rPr>
          <w:rFonts w:eastAsia="Calibri"/>
          <w:bCs/>
          <w:sz w:val="24"/>
          <w:szCs w:val="24"/>
        </w:rPr>
      </w:pPr>
    </w:p>
    <w:p w:rsidR="001D23AB" w:rsidRDefault="001D23AB" w:rsidP="001D23AB">
      <w:pPr>
        <w:jc w:val="both"/>
        <w:rPr>
          <w:rFonts w:eastAsia="Calibri"/>
          <w:bCs/>
          <w:sz w:val="24"/>
          <w:szCs w:val="24"/>
        </w:rPr>
      </w:pPr>
    </w:p>
    <w:p w:rsidR="0005252A" w:rsidRDefault="0005252A" w:rsidP="001D23AB">
      <w:pPr>
        <w:jc w:val="both"/>
        <w:rPr>
          <w:rFonts w:eastAsia="Calibri"/>
          <w:bCs/>
          <w:sz w:val="24"/>
          <w:szCs w:val="24"/>
        </w:rPr>
      </w:pPr>
    </w:p>
    <w:p w:rsidR="00D3430D" w:rsidRDefault="00D3430D" w:rsidP="00D3430D">
      <w:pPr>
        <w:tabs>
          <w:tab w:val="left" w:pos="710"/>
        </w:tabs>
        <w:ind w:left="710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ab/>
      </w:r>
      <w:proofErr w:type="gramStart"/>
      <w:r w:rsidRPr="000F653B">
        <w:rPr>
          <w:rFonts w:eastAsia="Calibri"/>
          <w:bCs/>
          <w:sz w:val="24"/>
          <w:szCs w:val="24"/>
        </w:rPr>
        <w:t xml:space="preserve">Юридические </w:t>
      </w:r>
      <w:r>
        <w:rPr>
          <w:rFonts w:eastAsia="Calibri"/>
          <w:bCs/>
          <w:sz w:val="24"/>
          <w:szCs w:val="24"/>
        </w:rPr>
        <w:t xml:space="preserve"> </w:t>
      </w:r>
      <w:r w:rsidR="000F653B" w:rsidRPr="000F653B">
        <w:rPr>
          <w:rFonts w:eastAsia="Calibri"/>
          <w:bCs/>
          <w:sz w:val="24"/>
          <w:szCs w:val="24"/>
        </w:rPr>
        <w:t>лица</w:t>
      </w:r>
      <w:proofErr w:type="gramEnd"/>
      <w:r w:rsidR="000F653B" w:rsidRPr="000F653B">
        <w:rPr>
          <w:rFonts w:eastAsia="Calibri"/>
          <w:bCs/>
          <w:sz w:val="24"/>
          <w:szCs w:val="24"/>
        </w:rPr>
        <w:t xml:space="preserve"> и ИП дополнительно предоставляют: </w:t>
      </w:r>
    </w:p>
    <w:p w:rsidR="00D3430D" w:rsidRDefault="00D3430D" w:rsidP="00D3430D">
      <w:pPr>
        <w:pStyle w:val="a3"/>
        <w:numPr>
          <w:ilvl w:val="0"/>
          <w:numId w:val="9"/>
        </w:numPr>
        <w:tabs>
          <w:tab w:val="left" w:pos="710"/>
        </w:tabs>
        <w:jc w:val="both"/>
        <w:rPr>
          <w:rFonts w:eastAsia="Calibri"/>
          <w:bCs/>
          <w:sz w:val="24"/>
          <w:szCs w:val="24"/>
        </w:rPr>
      </w:pPr>
      <w:r w:rsidRPr="00D3430D">
        <w:rPr>
          <w:rFonts w:eastAsia="Calibri"/>
          <w:bCs/>
          <w:sz w:val="24"/>
          <w:szCs w:val="24"/>
        </w:rPr>
        <w:t>копии учредительных документов с изменениями</w:t>
      </w:r>
      <w:r>
        <w:rPr>
          <w:rFonts w:eastAsia="Calibri"/>
          <w:bCs/>
          <w:sz w:val="24"/>
          <w:szCs w:val="24"/>
        </w:rPr>
        <w:t xml:space="preserve">: Устав, протокол, </w:t>
      </w:r>
      <w:proofErr w:type="gramStart"/>
      <w:r>
        <w:rPr>
          <w:rFonts w:eastAsia="Calibri"/>
          <w:bCs/>
          <w:sz w:val="24"/>
          <w:szCs w:val="24"/>
        </w:rPr>
        <w:t>приказ ,</w:t>
      </w:r>
      <w:proofErr w:type="gramEnd"/>
      <w:r>
        <w:rPr>
          <w:rFonts w:eastAsia="Calibri"/>
          <w:bCs/>
          <w:sz w:val="24"/>
          <w:szCs w:val="24"/>
        </w:rPr>
        <w:t xml:space="preserve"> иное</w:t>
      </w:r>
      <w:r w:rsidR="000F653B" w:rsidRPr="00D3430D">
        <w:rPr>
          <w:rFonts w:eastAsia="Calibri"/>
          <w:bCs/>
          <w:sz w:val="24"/>
          <w:szCs w:val="24"/>
        </w:rPr>
        <w:t>;</w:t>
      </w:r>
      <w:r w:rsidRPr="00D3430D">
        <w:rPr>
          <w:rFonts w:eastAsia="Calibri"/>
          <w:bCs/>
          <w:sz w:val="24"/>
          <w:szCs w:val="24"/>
        </w:rPr>
        <w:t xml:space="preserve"> </w:t>
      </w:r>
    </w:p>
    <w:p w:rsidR="00D3430D" w:rsidRDefault="000F653B" w:rsidP="00D3430D">
      <w:pPr>
        <w:pStyle w:val="a3"/>
        <w:numPr>
          <w:ilvl w:val="0"/>
          <w:numId w:val="9"/>
        </w:numPr>
        <w:tabs>
          <w:tab w:val="left" w:pos="710"/>
        </w:tabs>
        <w:jc w:val="both"/>
        <w:rPr>
          <w:rFonts w:eastAsia="Calibri"/>
          <w:bCs/>
          <w:sz w:val="24"/>
          <w:szCs w:val="24"/>
        </w:rPr>
      </w:pPr>
      <w:r w:rsidRPr="00D3430D">
        <w:rPr>
          <w:rFonts w:eastAsia="Calibri"/>
          <w:bCs/>
          <w:sz w:val="24"/>
          <w:szCs w:val="24"/>
        </w:rPr>
        <w:t>свидетельства налогового органа</w:t>
      </w:r>
      <w:r w:rsidR="00D3430D">
        <w:rPr>
          <w:rFonts w:eastAsia="Calibri"/>
          <w:bCs/>
          <w:sz w:val="24"/>
          <w:szCs w:val="24"/>
        </w:rPr>
        <w:t xml:space="preserve"> ИНН, ОГРН;</w:t>
      </w:r>
    </w:p>
    <w:p w:rsidR="00D3430D" w:rsidRDefault="00D3430D" w:rsidP="00F1338C">
      <w:pPr>
        <w:pStyle w:val="a3"/>
        <w:numPr>
          <w:ilvl w:val="0"/>
          <w:numId w:val="9"/>
        </w:numPr>
        <w:tabs>
          <w:tab w:val="left" w:pos="710"/>
        </w:tabs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документы в </w:t>
      </w:r>
      <w:r w:rsidR="000F653B" w:rsidRPr="00D3430D">
        <w:rPr>
          <w:rFonts w:eastAsia="Calibri"/>
          <w:bCs/>
          <w:sz w:val="24"/>
          <w:szCs w:val="24"/>
        </w:rPr>
        <w:t>подтверждение полномочий органов управления;</w:t>
      </w:r>
    </w:p>
    <w:p w:rsidR="00D3430D" w:rsidRDefault="000F653B" w:rsidP="00F1338C">
      <w:pPr>
        <w:pStyle w:val="a3"/>
        <w:numPr>
          <w:ilvl w:val="0"/>
          <w:numId w:val="9"/>
        </w:numPr>
        <w:tabs>
          <w:tab w:val="left" w:pos="710"/>
        </w:tabs>
        <w:jc w:val="both"/>
        <w:rPr>
          <w:rFonts w:eastAsia="Calibri"/>
          <w:bCs/>
          <w:sz w:val="24"/>
          <w:szCs w:val="24"/>
        </w:rPr>
      </w:pPr>
      <w:r w:rsidRPr="00D3430D">
        <w:rPr>
          <w:rFonts w:eastAsia="Calibri"/>
          <w:bCs/>
          <w:sz w:val="24"/>
          <w:szCs w:val="24"/>
        </w:rPr>
        <w:t>письменное решение о приобретении конкретного им</w:t>
      </w:r>
      <w:r w:rsidR="00D3430D">
        <w:rPr>
          <w:rFonts w:eastAsia="Calibri"/>
          <w:bCs/>
          <w:sz w:val="24"/>
          <w:szCs w:val="24"/>
        </w:rPr>
        <w:t>ущест</w:t>
      </w:r>
      <w:r w:rsidRPr="00D3430D">
        <w:rPr>
          <w:rFonts w:eastAsia="Calibri"/>
          <w:bCs/>
          <w:sz w:val="24"/>
          <w:szCs w:val="24"/>
        </w:rPr>
        <w:t xml:space="preserve">ва и соответствия требованиям корпоративного права </w:t>
      </w:r>
    </w:p>
    <w:p w:rsidR="00E103FC" w:rsidRPr="00E103FC" w:rsidRDefault="00E103FC" w:rsidP="00E103FC">
      <w:pPr>
        <w:pStyle w:val="a3"/>
        <w:numPr>
          <w:ilvl w:val="0"/>
          <w:numId w:val="9"/>
        </w:numPr>
        <w:tabs>
          <w:tab w:val="left" w:pos="710"/>
        </w:tabs>
        <w:jc w:val="both"/>
        <w:rPr>
          <w:rFonts w:eastAsia="Calibri"/>
          <w:bCs/>
          <w:sz w:val="24"/>
          <w:szCs w:val="24"/>
        </w:rPr>
      </w:pPr>
      <w:r w:rsidRPr="00E103FC">
        <w:rPr>
          <w:rFonts w:eastAsia="Calibri"/>
          <w:bCs/>
          <w:sz w:val="24"/>
          <w:szCs w:val="24"/>
        </w:rPr>
        <w:t xml:space="preserve">решение об одобрении крупной сделки (если требуется). </w:t>
      </w:r>
    </w:p>
    <w:p w:rsidR="00E103FC" w:rsidRPr="00E103FC" w:rsidRDefault="00E103FC" w:rsidP="00E103FC">
      <w:pPr>
        <w:pStyle w:val="a3"/>
        <w:numPr>
          <w:ilvl w:val="0"/>
          <w:numId w:val="9"/>
        </w:numPr>
        <w:tabs>
          <w:tab w:val="left" w:pos="710"/>
        </w:tabs>
        <w:jc w:val="both"/>
        <w:rPr>
          <w:rFonts w:eastAsia="Calibri"/>
          <w:bCs/>
          <w:sz w:val="24"/>
          <w:szCs w:val="24"/>
        </w:rPr>
      </w:pPr>
      <w:r w:rsidRPr="00E103FC">
        <w:rPr>
          <w:rFonts w:eastAsia="Calibri"/>
          <w:bCs/>
          <w:sz w:val="24"/>
          <w:szCs w:val="24"/>
        </w:rPr>
        <w:t>решение об одобрении сделки с заинтересованностью (если требуется).</w:t>
      </w:r>
    </w:p>
    <w:p w:rsidR="000F653B" w:rsidRPr="00D3430D" w:rsidRDefault="000F653B" w:rsidP="00F1338C">
      <w:pPr>
        <w:pStyle w:val="a3"/>
        <w:numPr>
          <w:ilvl w:val="0"/>
          <w:numId w:val="9"/>
        </w:numPr>
        <w:tabs>
          <w:tab w:val="left" w:pos="710"/>
        </w:tabs>
        <w:jc w:val="both"/>
        <w:rPr>
          <w:rFonts w:eastAsia="Calibri"/>
          <w:bCs/>
          <w:sz w:val="24"/>
          <w:szCs w:val="24"/>
        </w:rPr>
      </w:pPr>
      <w:r w:rsidRPr="00D3430D">
        <w:rPr>
          <w:rFonts w:eastAsia="Calibri"/>
          <w:bCs/>
          <w:sz w:val="24"/>
          <w:szCs w:val="24"/>
        </w:rPr>
        <w:t>выписка из ЕГРЮЛ/ЕГРИП (</w:t>
      </w:r>
      <w:r w:rsidR="00E103FC" w:rsidRPr="00E103FC">
        <w:rPr>
          <w:rFonts w:eastAsia="Calibri"/>
          <w:bCs/>
          <w:sz w:val="24"/>
          <w:szCs w:val="24"/>
        </w:rPr>
        <w:t>получен</w:t>
      </w:r>
      <w:r w:rsidR="00E103FC">
        <w:rPr>
          <w:rFonts w:eastAsia="Calibri"/>
          <w:bCs/>
          <w:sz w:val="24"/>
          <w:szCs w:val="24"/>
        </w:rPr>
        <w:t>н</w:t>
      </w:r>
      <w:r w:rsidR="00E103FC" w:rsidRPr="00E103FC">
        <w:rPr>
          <w:rFonts w:eastAsia="Calibri"/>
          <w:bCs/>
          <w:sz w:val="24"/>
          <w:szCs w:val="24"/>
        </w:rPr>
        <w:t xml:space="preserve">ую </w:t>
      </w:r>
      <w:r w:rsidRPr="00D3430D">
        <w:rPr>
          <w:rFonts w:eastAsia="Calibri"/>
          <w:bCs/>
          <w:sz w:val="24"/>
          <w:szCs w:val="24"/>
        </w:rPr>
        <w:t xml:space="preserve">не позднее 10 дней до подачи заявки). </w:t>
      </w:r>
    </w:p>
    <w:p w:rsidR="00D3430D" w:rsidRDefault="000F653B" w:rsidP="00D3430D">
      <w:pPr>
        <w:numPr>
          <w:ilvl w:val="0"/>
          <w:numId w:val="9"/>
        </w:numPr>
        <w:tabs>
          <w:tab w:val="left" w:pos="710"/>
        </w:tabs>
        <w:jc w:val="both"/>
        <w:rPr>
          <w:rFonts w:eastAsia="Calibri"/>
          <w:bCs/>
          <w:sz w:val="24"/>
          <w:szCs w:val="24"/>
        </w:rPr>
      </w:pPr>
      <w:r w:rsidRPr="000F653B">
        <w:rPr>
          <w:rFonts w:eastAsia="Calibri"/>
          <w:bCs/>
          <w:sz w:val="24"/>
          <w:szCs w:val="24"/>
        </w:rPr>
        <w:t xml:space="preserve">копию бухгалтерского баланса на последнюю отчетную дату; </w:t>
      </w:r>
    </w:p>
    <w:p w:rsidR="00D3430D" w:rsidRDefault="00D3430D" w:rsidP="00D3430D">
      <w:pPr>
        <w:numPr>
          <w:ilvl w:val="0"/>
          <w:numId w:val="9"/>
        </w:numPr>
        <w:tabs>
          <w:tab w:val="left" w:pos="710"/>
        </w:tabs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свидетельство УСН.</w:t>
      </w:r>
    </w:p>
    <w:p w:rsidR="00D3430D" w:rsidRDefault="000F653B" w:rsidP="00D3430D">
      <w:pPr>
        <w:numPr>
          <w:ilvl w:val="0"/>
          <w:numId w:val="9"/>
        </w:numPr>
        <w:tabs>
          <w:tab w:val="left" w:pos="710"/>
        </w:tabs>
        <w:jc w:val="both"/>
        <w:rPr>
          <w:rFonts w:eastAsia="Calibri"/>
          <w:bCs/>
          <w:sz w:val="24"/>
          <w:szCs w:val="24"/>
        </w:rPr>
      </w:pPr>
      <w:r w:rsidRPr="000F653B">
        <w:rPr>
          <w:rFonts w:eastAsia="Calibri"/>
          <w:bCs/>
          <w:sz w:val="24"/>
          <w:szCs w:val="24"/>
        </w:rPr>
        <w:lastRenderedPageBreak/>
        <w:t xml:space="preserve">паспорт генерального директора или представителя (с приложением всех страниц). </w:t>
      </w:r>
    </w:p>
    <w:p w:rsidR="00E103FC" w:rsidRPr="00623D3C" w:rsidRDefault="00E103FC" w:rsidP="00E103FC">
      <w:pPr>
        <w:numPr>
          <w:ilvl w:val="0"/>
          <w:numId w:val="9"/>
        </w:numPr>
        <w:tabs>
          <w:tab w:val="left" w:pos="710"/>
        </w:tabs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Свидетельство ИНН</w:t>
      </w:r>
      <w:r w:rsidRPr="00623D3C">
        <w:rPr>
          <w:rFonts w:eastAsia="Calibri"/>
          <w:bCs/>
          <w:sz w:val="24"/>
          <w:szCs w:val="24"/>
        </w:rPr>
        <w:t xml:space="preserve"> </w:t>
      </w:r>
      <w:r w:rsidRPr="00E103FC">
        <w:rPr>
          <w:rFonts w:eastAsia="Calibri"/>
          <w:bCs/>
          <w:sz w:val="24"/>
          <w:szCs w:val="24"/>
        </w:rPr>
        <w:t>генерального директора или представителя</w:t>
      </w:r>
      <w:r w:rsidRPr="00623D3C">
        <w:rPr>
          <w:rFonts w:eastAsia="Calibri"/>
          <w:bCs/>
          <w:sz w:val="24"/>
          <w:szCs w:val="24"/>
        </w:rPr>
        <w:t>;</w:t>
      </w:r>
    </w:p>
    <w:p w:rsidR="000F653B" w:rsidRDefault="000F653B" w:rsidP="00D3430D">
      <w:pPr>
        <w:numPr>
          <w:ilvl w:val="0"/>
          <w:numId w:val="9"/>
        </w:numPr>
        <w:tabs>
          <w:tab w:val="left" w:pos="710"/>
        </w:tabs>
        <w:jc w:val="both"/>
        <w:rPr>
          <w:rFonts w:eastAsia="Calibri"/>
          <w:bCs/>
          <w:sz w:val="24"/>
          <w:szCs w:val="24"/>
        </w:rPr>
      </w:pPr>
      <w:r w:rsidRPr="000F653B">
        <w:rPr>
          <w:rFonts w:eastAsia="Calibri"/>
          <w:bCs/>
          <w:sz w:val="24"/>
          <w:szCs w:val="24"/>
        </w:rPr>
        <w:t xml:space="preserve">ИП к вышеперечисленным документам предоставляют: – копию свидетельства регистрации в качестве ИП; – выписку из ЕГРИП, полученную не позднее 10 (десяти) дней до подачи заявки на участие в торгах </w:t>
      </w:r>
    </w:p>
    <w:p w:rsidR="00E103FC" w:rsidRPr="00E103FC" w:rsidRDefault="00E103FC" w:rsidP="00E103FC">
      <w:pPr>
        <w:pStyle w:val="a3"/>
        <w:numPr>
          <w:ilvl w:val="0"/>
          <w:numId w:val="9"/>
        </w:numPr>
        <w:rPr>
          <w:rFonts w:eastAsia="Calibri"/>
          <w:bCs/>
          <w:sz w:val="24"/>
          <w:szCs w:val="24"/>
        </w:rPr>
      </w:pPr>
      <w:r w:rsidRPr="00E103FC">
        <w:rPr>
          <w:rFonts w:eastAsia="Calibri"/>
          <w:bCs/>
          <w:sz w:val="24"/>
          <w:szCs w:val="24"/>
        </w:rPr>
        <w:t>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 w:rsidR="00E103FC" w:rsidRPr="000F653B" w:rsidRDefault="00E103FC" w:rsidP="006E4C31">
      <w:pPr>
        <w:tabs>
          <w:tab w:val="left" w:pos="710"/>
        </w:tabs>
        <w:ind w:left="1070"/>
        <w:jc w:val="both"/>
        <w:rPr>
          <w:rFonts w:eastAsia="Calibri"/>
          <w:bCs/>
          <w:sz w:val="24"/>
          <w:szCs w:val="24"/>
        </w:rPr>
      </w:pPr>
    </w:p>
    <w:p w:rsidR="009410C9" w:rsidRPr="009410C9" w:rsidRDefault="009410C9" w:rsidP="009410C9">
      <w:pPr>
        <w:tabs>
          <w:tab w:val="left" w:pos="710"/>
        </w:tabs>
        <w:ind w:left="710"/>
        <w:jc w:val="both"/>
        <w:rPr>
          <w:rFonts w:eastAsia="Calibri"/>
          <w:bCs/>
          <w:sz w:val="24"/>
          <w:szCs w:val="24"/>
        </w:rPr>
      </w:pPr>
      <w:r w:rsidRPr="009410C9">
        <w:rPr>
          <w:rFonts w:eastAsia="Calibri"/>
          <w:bCs/>
          <w:sz w:val="24"/>
          <w:szCs w:val="24"/>
        </w:rPr>
        <w:t>При заключении Договора купли-продажи недвижимого имущества Победитель предоставляет нотариальное согласие супруга(и) на приобретение имущества (брачный договор).</w:t>
      </w:r>
    </w:p>
    <w:p w:rsidR="009410C9" w:rsidRPr="009410C9" w:rsidRDefault="009410C9" w:rsidP="009410C9">
      <w:pPr>
        <w:tabs>
          <w:tab w:val="left" w:pos="710"/>
        </w:tabs>
        <w:ind w:left="710"/>
        <w:jc w:val="both"/>
        <w:rPr>
          <w:rFonts w:eastAsia="Calibri"/>
          <w:bCs/>
          <w:sz w:val="24"/>
          <w:szCs w:val="24"/>
        </w:rPr>
      </w:pPr>
    </w:p>
    <w:p w:rsidR="009410C9" w:rsidRDefault="009410C9" w:rsidP="009410C9">
      <w:pPr>
        <w:tabs>
          <w:tab w:val="left" w:pos="710"/>
        </w:tabs>
        <w:ind w:left="710"/>
        <w:jc w:val="both"/>
        <w:rPr>
          <w:rFonts w:eastAsia="Calibri"/>
          <w:bCs/>
          <w:sz w:val="24"/>
          <w:szCs w:val="24"/>
        </w:rPr>
      </w:pPr>
      <w:r w:rsidRPr="009410C9">
        <w:rPr>
          <w:rFonts w:eastAsia="Calibri"/>
          <w:bCs/>
          <w:sz w:val="24"/>
          <w:szCs w:val="24"/>
        </w:rPr>
        <w:t>В соответствии с ФЗ № 115 от 07.08.2001 Организатор торгов вправе запрашивать дополнительную информацию для идентификации клиента, а также о происхождении денежных средств. При</w:t>
      </w:r>
      <w:r w:rsidR="00C71A5B">
        <w:rPr>
          <w:rFonts w:eastAsia="Calibri"/>
          <w:bCs/>
          <w:sz w:val="24"/>
          <w:szCs w:val="24"/>
        </w:rPr>
        <w:t xml:space="preserve"> </w:t>
      </w:r>
      <w:proofErr w:type="spellStart"/>
      <w:r w:rsidRPr="009410C9">
        <w:rPr>
          <w:rFonts w:eastAsia="Calibri"/>
          <w:bCs/>
          <w:sz w:val="24"/>
          <w:szCs w:val="24"/>
        </w:rPr>
        <w:t>непредоставлении</w:t>
      </w:r>
      <w:proofErr w:type="spellEnd"/>
      <w:r w:rsidRPr="009410C9">
        <w:rPr>
          <w:rFonts w:eastAsia="Calibri"/>
          <w:bCs/>
          <w:sz w:val="24"/>
          <w:szCs w:val="24"/>
        </w:rPr>
        <w:t xml:space="preserve"> запрашиваемых данных Организатор торгов вправе отказать в приеме заявки на</w:t>
      </w:r>
      <w:r w:rsidR="00C71A5B">
        <w:rPr>
          <w:rFonts w:eastAsia="Calibri"/>
          <w:bCs/>
          <w:sz w:val="24"/>
          <w:szCs w:val="24"/>
        </w:rPr>
        <w:t xml:space="preserve"> </w:t>
      </w:r>
      <w:r w:rsidRPr="009410C9">
        <w:rPr>
          <w:rFonts w:eastAsia="Calibri"/>
          <w:bCs/>
          <w:sz w:val="24"/>
          <w:szCs w:val="24"/>
        </w:rPr>
        <w:t>участие в торгах.</w:t>
      </w:r>
    </w:p>
    <w:p w:rsidR="009410C9" w:rsidRDefault="009410C9" w:rsidP="00E103FC">
      <w:pPr>
        <w:tabs>
          <w:tab w:val="left" w:pos="710"/>
        </w:tabs>
        <w:ind w:left="710"/>
        <w:jc w:val="both"/>
        <w:rPr>
          <w:rFonts w:eastAsia="Calibri"/>
          <w:bCs/>
          <w:sz w:val="24"/>
          <w:szCs w:val="24"/>
        </w:rPr>
      </w:pPr>
    </w:p>
    <w:p w:rsidR="000F653B" w:rsidRDefault="000F653B" w:rsidP="00E103FC">
      <w:pPr>
        <w:tabs>
          <w:tab w:val="left" w:pos="710"/>
        </w:tabs>
        <w:ind w:left="710"/>
        <w:jc w:val="both"/>
        <w:rPr>
          <w:rFonts w:eastAsia="Calibri"/>
          <w:bCs/>
          <w:sz w:val="24"/>
          <w:szCs w:val="24"/>
        </w:rPr>
      </w:pPr>
      <w:r w:rsidRPr="000F653B">
        <w:rPr>
          <w:rFonts w:eastAsia="Calibri"/>
          <w:bCs/>
          <w:sz w:val="24"/>
          <w:szCs w:val="24"/>
        </w:rPr>
        <w:t>Подавая заявку, претендент несет ответственность за полноту и достоверность сообщаемых сведений, а также подтверждает принятие условий участия. Отсутствие части документации в составе поданной заявки при не</w:t>
      </w:r>
      <w:r w:rsidR="00D3430D">
        <w:rPr>
          <w:rFonts w:eastAsia="Calibri"/>
          <w:bCs/>
          <w:sz w:val="24"/>
          <w:szCs w:val="24"/>
        </w:rPr>
        <w:t xml:space="preserve"> </w:t>
      </w:r>
      <w:r w:rsidRPr="000F653B">
        <w:rPr>
          <w:rFonts w:eastAsia="Calibri"/>
          <w:bCs/>
          <w:sz w:val="24"/>
          <w:szCs w:val="24"/>
        </w:rPr>
        <w:t xml:space="preserve">подтверждении полноты и достоверности сообщаемых сведений </w:t>
      </w:r>
      <w:r w:rsidR="00D3430D">
        <w:rPr>
          <w:rFonts w:eastAsia="Calibri"/>
          <w:bCs/>
          <w:sz w:val="24"/>
          <w:szCs w:val="24"/>
        </w:rPr>
        <w:t xml:space="preserve">до </w:t>
      </w:r>
      <w:proofErr w:type="gramStart"/>
      <w:r w:rsidR="00D3430D">
        <w:rPr>
          <w:rFonts w:eastAsia="Calibri"/>
          <w:bCs/>
          <w:sz w:val="24"/>
          <w:szCs w:val="24"/>
        </w:rPr>
        <w:t xml:space="preserve">даты </w:t>
      </w:r>
      <w:r w:rsidRPr="000F653B">
        <w:rPr>
          <w:rFonts w:eastAsia="Calibri"/>
          <w:bCs/>
          <w:sz w:val="24"/>
          <w:szCs w:val="24"/>
        </w:rPr>
        <w:t xml:space="preserve"> </w:t>
      </w:r>
      <w:r w:rsidR="00D3430D">
        <w:rPr>
          <w:rFonts w:eastAsia="Calibri"/>
          <w:bCs/>
          <w:sz w:val="24"/>
          <w:szCs w:val="24"/>
        </w:rPr>
        <w:t>подведении</w:t>
      </w:r>
      <w:proofErr w:type="gramEnd"/>
      <w:r w:rsidRPr="000F653B">
        <w:rPr>
          <w:rFonts w:eastAsia="Calibri"/>
          <w:bCs/>
          <w:sz w:val="24"/>
          <w:szCs w:val="24"/>
        </w:rPr>
        <w:t xml:space="preserve"> протокола о результатах торгов является основанием для </w:t>
      </w:r>
      <w:r w:rsidR="00D3430D">
        <w:rPr>
          <w:rFonts w:eastAsia="Calibri"/>
          <w:bCs/>
          <w:sz w:val="24"/>
          <w:szCs w:val="24"/>
        </w:rPr>
        <w:t xml:space="preserve">отказа </w:t>
      </w:r>
      <w:r w:rsidRPr="000F653B">
        <w:rPr>
          <w:rFonts w:eastAsia="Calibri"/>
          <w:bCs/>
          <w:sz w:val="24"/>
          <w:szCs w:val="24"/>
        </w:rPr>
        <w:t>лиц</w:t>
      </w:r>
      <w:r w:rsidR="00D3430D">
        <w:rPr>
          <w:rFonts w:eastAsia="Calibri"/>
          <w:bCs/>
          <w:sz w:val="24"/>
          <w:szCs w:val="24"/>
        </w:rPr>
        <w:t>у в признании его участником торгов</w:t>
      </w:r>
      <w:r w:rsidRPr="000F653B">
        <w:rPr>
          <w:rFonts w:eastAsia="Calibri"/>
          <w:bCs/>
          <w:sz w:val="24"/>
          <w:szCs w:val="24"/>
        </w:rPr>
        <w:t>.</w:t>
      </w:r>
    </w:p>
    <w:p w:rsidR="009410C9" w:rsidRDefault="009410C9" w:rsidP="00E103FC">
      <w:pPr>
        <w:tabs>
          <w:tab w:val="left" w:pos="710"/>
        </w:tabs>
        <w:ind w:left="710"/>
        <w:jc w:val="both"/>
        <w:rPr>
          <w:rFonts w:eastAsia="Calibri"/>
          <w:bCs/>
          <w:sz w:val="24"/>
          <w:szCs w:val="24"/>
        </w:rPr>
      </w:pPr>
    </w:p>
    <w:p w:rsidR="00CE0679" w:rsidRDefault="00CE0679" w:rsidP="00CE0679">
      <w:pPr>
        <w:jc w:val="both"/>
        <w:rPr>
          <w:rFonts w:eastAsia="Calibri"/>
          <w:bCs/>
          <w:sz w:val="24"/>
          <w:szCs w:val="24"/>
        </w:rPr>
      </w:pPr>
    </w:p>
    <w:p w:rsidR="00F728A2" w:rsidRDefault="00234EBB" w:rsidP="00741145">
      <w:pPr>
        <w:jc w:val="both"/>
        <w:rPr>
          <w:sz w:val="24"/>
          <w:szCs w:val="24"/>
        </w:rPr>
      </w:pPr>
      <w:r w:rsidRPr="00234EBB">
        <w:rPr>
          <w:sz w:val="24"/>
          <w:szCs w:val="24"/>
        </w:rPr>
        <w:t>Настоящая заявка заполняется в одном экземпляре и остается у Организатора торгов</w:t>
      </w:r>
      <w:r>
        <w:rPr>
          <w:sz w:val="24"/>
          <w:szCs w:val="24"/>
        </w:rPr>
        <w:t>.</w:t>
      </w:r>
    </w:p>
    <w:p w:rsidR="00B735DA" w:rsidRDefault="00B735DA" w:rsidP="007411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Данные заявителя: ФИО, паспорт, </w:t>
      </w:r>
      <w:proofErr w:type="spellStart"/>
      <w:r>
        <w:rPr>
          <w:sz w:val="24"/>
          <w:szCs w:val="24"/>
        </w:rPr>
        <w:t>инн</w:t>
      </w:r>
      <w:proofErr w:type="spellEnd"/>
      <w:r>
        <w:rPr>
          <w:sz w:val="24"/>
          <w:szCs w:val="24"/>
        </w:rPr>
        <w:t xml:space="preserve">, телефон, адрес электронной почты, </w:t>
      </w:r>
      <w:r w:rsidR="00BD2F72">
        <w:rPr>
          <w:sz w:val="24"/>
          <w:szCs w:val="24"/>
        </w:rPr>
        <w:t xml:space="preserve">адрес места жительства/ </w:t>
      </w:r>
      <w:r>
        <w:rPr>
          <w:sz w:val="24"/>
          <w:szCs w:val="24"/>
        </w:rPr>
        <w:t>почтовый адрес</w:t>
      </w:r>
      <w:r w:rsidR="00E97557">
        <w:rPr>
          <w:sz w:val="24"/>
          <w:szCs w:val="24"/>
        </w:rPr>
        <w:t>, иное</w:t>
      </w:r>
      <w:r w:rsidR="00E017F8">
        <w:rPr>
          <w:sz w:val="24"/>
          <w:szCs w:val="24"/>
        </w:rPr>
        <w:t>.</w:t>
      </w:r>
    </w:p>
    <w:p w:rsidR="0005252A" w:rsidRPr="00573007" w:rsidRDefault="0005252A" w:rsidP="00741145">
      <w:pPr>
        <w:jc w:val="both"/>
        <w:rPr>
          <w:b/>
          <w:sz w:val="24"/>
          <w:szCs w:val="24"/>
        </w:rPr>
      </w:pPr>
    </w:p>
    <w:p w:rsidR="0016203E" w:rsidRPr="00D266E3" w:rsidRDefault="00234EBB" w:rsidP="00741145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</w:t>
      </w:r>
      <w:r w:rsidR="0016203E" w:rsidRPr="00D266E3">
        <w:rPr>
          <w:b/>
          <w:sz w:val="24"/>
          <w:szCs w:val="24"/>
        </w:rPr>
        <w:t xml:space="preserve"> </w:t>
      </w:r>
    </w:p>
    <w:p w:rsidR="00D470E5" w:rsidRDefault="004D4310" w:rsidP="00741145">
      <w:pPr>
        <w:jc w:val="center"/>
        <w:rPr>
          <w:sz w:val="24"/>
          <w:szCs w:val="24"/>
        </w:rPr>
      </w:pPr>
      <w:proofErr w:type="gramStart"/>
      <w:r w:rsidRPr="004D4310">
        <w:rPr>
          <w:sz w:val="24"/>
          <w:szCs w:val="24"/>
        </w:rPr>
        <w:t>Понима</w:t>
      </w:r>
      <w:r>
        <w:rPr>
          <w:sz w:val="24"/>
          <w:szCs w:val="24"/>
        </w:rPr>
        <w:t xml:space="preserve">ю </w:t>
      </w:r>
      <w:r w:rsidRPr="004D4310">
        <w:rPr>
          <w:sz w:val="24"/>
          <w:szCs w:val="24"/>
        </w:rPr>
        <w:t xml:space="preserve"> значения</w:t>
      </w:r>
      <w:proofErr w:type="gramEnd"/>
      <w:r w:rsidRPr="004D4310">
        <w:rPr>
          <w:sz w:val="24"/>
          <w:szCs w:val="24"/>
        </w:rPr>
        <w:t xml:space="preserve"> своих действий</w:t>
      </w:r>
      <w:r>
        <w:rPr>
          <w:sz w:val="24"/>
          <w:szCs w:val="24"/>
        </w:rPr>
        <w:t>,</w:t>
      </w:r>
      <w:r w:rsidRPr="004D4310">
        <w:rPr>
          <w:sz w:val="24"/>
          <w:szCs w:val="24"/>
        </w:rPr>
        <w:t xml:space="preserve"> </w:t>
      </w:r>
      <w:r w:rsidR="00D470E5">
        <w:rPr>
          <w:sz w:val="24"/>
          <w:szCs w:val="24"/>
        </w:rPr>
        <w:t xml:space="preserve"> осознанно </w:t>
      </w:r>
      <w:r w:rsidRPr="004D4310">
        <w:rPr>
          <w:sz w:val="24"/>
          <w:szCs w:val="24"/>
        </w:rPr>
        <w:t>руково</w:t>
      </w:r>
      <w:r>
        <w:rPr>
          <w:sz w:val="24"/>
          <w:szCs w:val="24"/>
        </w:rPr>
        <w:t xml:space="preserve">жу </w:t>
      </w:r>
      <w:r w:rsidRPr="004D4310">
        <w:rPr>
          <w:sz w:val="24"/>
          <w:szCs w:val="24"/>
        </w:rPr>
        <w:t xml:space="preserve"> ими</w:t>
      </w:r>
      <w:r w:rsidR="00D470E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6203E" w:rsidRPr="00E97557" w:rsidRDefault="002F54EA" w:rsidP="00741145">
      <w:pPr>
        <w:jc w:val="center"/>
        <w:rPr>
          <w:sz w:val="24"/>
          <w:szCs w:val="24"/>
        </w:rPr>
      </w:pPr>
      <w:r w:rsidRPr="00E97557">
        <w:rPr>
          <w:sz w:val="24"/>
          <w:szCs w:val="24"/>
        </w:rPr>
        <w:t xml:space="preserve">ФИО. </w:t>
      </w:r>
      <w:r w:rsidR="0016203E" w:rsidRPr="00E97557">
        <w:rPr>
          <w:sz w:val="24"/>
          <w:szCs w:val="24"/>
        </w:rPr>
        <w:t>Подпись Заявителя</w:t>
      </w:r>
      <w:r w:rsidR="00234EBB" w:rsidRPr="00E97557">
        <w:rPr>
          <w:sz w:val="24"/>
          <w:szCs w:val="24"/>
        </w:rPr>
        <w:t>, дата</w:t>
      </w:r>
      <w:r w:rsidRPr="00E97557">
        <w:rPr>
          <w:sz w:val="24"/>
          <w:szCs w:val="24"/>
        </w:rPr>
        <w:t xml:space="preserve"> прописать от руки</w:t>
      </w:r>
    </w:p>
    <w:sectPr w:rsidR="0016203E" w:rsidRPr="00E97557" w:rsidSect="004D366E">
      <w:headerReference w:type="default" r:id="rId7"/>
      <w:footerReference w:type="default" r:id="rId8"/>
      <w:footnotePr>
        <w:pos w:val="beneathText"/>
      </w:footnotePr>
      <w:pgSz w:w="11905" w:h="16837"/>
      <w:pgMar w:top="1135" w:right="924" w:bottom="1276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496" w:rsidRDefault="00F32496" w:rsidP="00F32496">
      <w:r>
        <w:separator/>
      </w:r>
    </w:p>
  </w:endnote>
  <w:endnote w:type="continuationSeparator" w:id="0">
    <w:p w:rsidR="00F32496" w:rsidRDefault="00F32496" w:rsidP="00F3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9870358"/>
      <w:docPartObj>
        <w:docPartGallery w:val="Page Numbers (Bottom of Page)"/>
        <w:docPartUnique/>
      </w:docPartObj>
    </w:sdtPr>
    <w:sdtEndPr/>
    <w:sdtContent>
      <w:p w:rsidR="004E4763" w:rsidRPr="00D266E3" w:rsidRDefault="004E4763" w:rsidP="004E4763">
        <w:pPr>
          <w:rPr>
            <w:b/>
            <w:sz w:val="24"/>
            <w:szCs w:val="24"/>
          </w:rPr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AFDB291" wp14:editId="21B85093">
                  <wp:simplePos x="0" y="0"/>
                  <wp:positionH relativeFrom="margin">
                    <wp:align>right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1905" t="19050" r="0" b="11430"/>
                  <wp:wrapNone/>
                  <wp:docPr id="2" name="Группа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3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4763" w:rsidRDefault="004E4763">
                                <w:pPr>
                                  <w:jc w:val="center"/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165E09" w:rsidRPr="00165E09">
                                  <w:rPr>
                                    <w:noProof/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t>4</w:t>
                                </w:r>
                                <w:r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6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7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AFDB291" id="Группа 2" o:spid="_x0000_s1026" style="position:absolute;margin-left:-18.2pt;margin-top:0;width:33pt;height:25.35pt;z-index:251659264;mso-position-horizontal:right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" filled="f" strokecolor="#a5a5a5"/>
                  <v:rect id="Rectangle 89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NL+wQAAANoAAAAPAAAAZHJzL2Rvd25yZXYueG1sRI9Bi8Iw&#10;FITvC/6H8AQvi6YKK1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AsM0v7BAAAA2gAAAA8AAAAA&#10;AAAAAAAAAAAABwIAAGRycy9kb3ducmV2LnhtbFBLBQYAAAAAAwADALcAAAD1AgAAAAA=&#10;" filled="f" stroked="f">
                    <v:textbox inset="0,2.16pt,0,0">
                      <w:txbxContent>
                        <w:p w:rsidR="004E4763" w:rsidRDefault="004E4763">
                          <w:pPr>
                            <w:jc w:val="center"/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65E09" w:rsidRPr="00165E09">
                            <w:rPr>
                              <w:noProof/>
                              <w:color w:val="323E4F" w:themeColor="text2" w:themeShade="BF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AutoShape 92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  <w:r>
          <w:rPr>
            <w:b/>
            <w:sz w:val="24"/>
            <w:szCs w:val="24"/>
          </w:rPr>
          <w:t>_________________________________________________________________________</w:t>
        </w:r>
        <w:r w:rsidRPr="00D266E3">
          <w:rPr>
            <w:b/>
            <w:sz w:val="24"/>
            <w:szCs w:val="24"/>
          </w:rPr>
          <w:t xml:space="preserve"> </w:t>
        </w:r>
      </w:p>
      <w:p w:rsidR="00D470E5" w:rsidRDefault="00D470E5" w:rsidP="004E4763">
        <w:pPr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>П</w:t>
        </w:r>
        <w:r w:rsidRPr="00D470E5">
          <w:rPr>
            <w:sz w:val="24"/>
            <w:szCs w:val="24"/>
          </w:rPr>
          <w:t>онима</w:t>
        </w:r>
        <w:r>
          <w:rPr>
            <w:sz w:val="24"/>
            <w:szCs w:val="24"/>
          </w:rPr>
          <w:t>ю</w:t>
        </w:r>
        <w:r w:rsidRPr="00D470E5">
          <w:rPr>
            <w:sz w:val="24"/>
            <w:szCs w:val="24"/>
          </w:rPr>
          <w:t xml:space="preserve"> значени</w:t>
        </w:r>
        <w:r>
          <w:rPr>
            <w:sz w:val="24"/>
            <w:szCs w:val="24"/>
          </w:rPr>
          <w:t>е</w:t>
        </w:r>
        <w:r w:rsidRPr="00D470E5">
          <w:rPr>
            <w:sz w:val="24"/>
            <w:szCs w:val="24"/>
          </w:rPr>
          <w:t xml:space="preserve"> своих действий</w:t>
        </w:r>
        <w:r w:rsidR="00837FAA">
          <w:rPr>
            <w:sz w:val="24"/>
            <w:szCs w:val="24"/>
          </w:rPr>
          <w:t xml:space="preserve"> на торгах</w:t>
        </w:r>
        <w:r>
          <w:rPr>
            <w:sz w:val="24"/>
            <w:szCs w:val="24"/>
          </w:rPr>
          <w:t xml:space="preserve">, осознано </w:t>
        </w:r>
        <w:proofErr w:type="gramStart"/>
        <w:r w:rsidRPr="00D470E5">
          <w:rPr>
            <w:sz w:val="24"/>
            <w:szCs w:val="24"/>
          </w:rPr>
          <w:t>руково</w:t>
        </w:r>
        <w:r>
          <w:rPr>
            <w:sz w:val="24"/>
            <w:szCs w:val="24"/>
          </w:rPr>
          <w:t xml:space="preserve">жу </w:t>
        </w:r>
        <w:r w:rsidRPr="00D470E5">
          <w:rPr>
            <w:sz w:val="24"/>
            <w:szCs w:val="24"/>
          </w:rPr>
          <w:t xml:space="preserve"> ими</w:t>
        </w:r>
        <w:proofErr w:type="gramEnd"/>
        <w:r>
          <w:rPr>
            <w:sz w:val="24"/>
            <w:szCs w:val="24"/>
          </w:rPr>
          <w:t xml:space="preserve"> </w:t>
        </w:r>
      </w:p>
      <w:p w:rsidR="004E4763" w:rsidRPr="00E97557" w:rsidRDefault="004E4763" w:rsidP="004E4763">
        <w:pPr>
          <w:jc w:val="center"/>
          <w:rPr>
            <w:sz w:val="24"/>
            <w:szCs w:val="24"/>
          </w:rPr>
        </w:pPr>
        <w:r w:rsidRPr="00E97557">
          <w:rPr>
            <w:sz w:val="24"/>
            <w:szCs w:val="24"/>
          </w:rPr>
          <w:t>ФИО. Подпись Заявителя</w:t>
        </w:r>
        <w:r w:rsidR="007F7FB2">
          <w:rPr>
            <w:sz w:val="24"/>
            <w:szCs w:val="24"/>
          </w:rPr>
          <w:t xml:space="preserve"> (покупателя)</w:t>
        </w:r>
        <w:r w:rsidRPr="00E97557">
          <w:rPr>
            <w:sz w:val="24"/>
            <w:szCs w:val="24"/>
          </w:rPr>
          <w:t>, дата прописать от руки</w:t>
        </w:r>
      </w:p>
      <w:p w:rsidR="00F32496" w:rsidRDefault="00165E09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496" w:rsidRDefault="00F32496" w:rsidP="00F32496">
      <w:r>
        <w:separator/>
      </w:r>
    </w:p>
  </w:footnote>
  <w:footnote w:type="continuationSeparator" w:id="0">
    <w:p w:rsidR="00F32496" w:rsidRDefault="00F32496" w:rsidP="00F32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277" w:rsidRPr="002B3B37" w:rsidRDefault="00D85277" w:rsidP="00D85277">
    <w:pPr>
      <w:jc w:val="center"/>
      <w:rPr>
        <w:b/>
        <w:sz w:val="24"/>
        <w:szCs w:val="24"/>
      </w:rPr>
    </w:pPr>
    <w:r w:rsidRPr="002B3B37">
      <w:rPr>
        <w:b/>
        <w:sz w:val="24"/>
        <w:szCs w:val="24"/>
      </w:rPr>
      <w:t>Заявка на участие в торгах</w:t>
    </w:r>
    <w:r w:rsidR="0005252A">
      <w:rPr>
        <w:b/>
        <w:sz w:val="24"/>
        <w:szCs w:val="24"/>
      </w:rPr>
      <w:t xml:space="preserve"> (обязательство</w:t>
    </w:r>
    <w:r w:rsidR="007F7FB2">
      <w:rPr>
        <w:b/>
        <w:sz w:val="24"/>
        <w:szCs w:val="24"/>
      </w:rPr>
      <w:t xml:space="preserve"> Покупателя</w:t>
    </w:r>
    <w:r w:rsidR="0005252A">
      <w:rPr>
        <w:b/>
        <w:sz w:val="24"/>
        <w:szCs w:val="24"/>
      </w:rPr>
      <w:t>)</w:t>
    </w:r>
  </w:p>
  <w:p w:rsidR="00D85277" w:rsidRDefault="00D8527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</w:abstractNum>
  <w:abstractNum w:abstractNumId="2" w15:restartNumberingAfterBreak="0">
    <w:nsid w:val="275A6DED"/>
    <w:multiLevelType w:val="multilevel"/>
    <w:tmpl w:val="D66EE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2BF925B2"/>
    <w:multiLevelType w:val="hybridMultilevel"/>
    <w:tmpl w:val="F15636AC"/>
    <w:lvl w:ilvl="0" w:tplc="F8CAF2E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4E74D61"/>
    <w:multiLevelType w:val="hybridMultilevel"/>
    <w:tmpl w:val="81C01C1E"/>
    <w:lvl w:ilvl="0" w:tplc="00000001">
      <w:start w:val="4"/>
      <w:numFmt w:val="bullet"/>
      <w:lvlText w:val="-"/>
      <w:lvlJc w:val="left"/>
      <w:pPr>
        <w:ind w:left="750" w:hanging="360"/>
      </w:pPr>
      <w:rPr>
        <w:rFonts w:ascii="StarSymbol" w:hAnsi="StarSymbol" w:cs="Times New Roman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353853B4"/>
    <w:multiLevelType w:val="hybridMultilevel"/>
    <w:tmpl w:val="C97E9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03A6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</w:abstractNum>
  <w:abstractNum w:abstractNumId="7" w15:restartNumberingAfterBreak="0">
    <w:nsid w:val="564C6A99"/>
    <w:multiLevelType w:val="multilevel"/>
    <w:tmpl w:val="6B8E80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7E5409D"/>
    <w:multiLevelType w:val="hybridMultilevel"/>
    <w:tmpl w:val="151667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252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B8E"/>
    <w:rsid w:val="00013A89"/>
    <w:rsid w:val="00051B95"/>
    <w:rsid w:val="0005252A"/>
    <w:rsid w:val="000A59AF"/>
    <w:rsid w:val="000F5D2C"/>
    <w:rsid w:val="000F653B"/>
    <w:rsid w:val="0016203E"/>
    <w:rsid w:val="001636C3"/>
    <w:rsid w:val="00165E09"/>
    <w:rsid w:val="001D23AB"/>
    <w:rsid w:val="00234EBB"/>
    <w:rsid w:val="002701A3"/>
    <w:rsid w:val="002B3B37"/>
    <w:rsid w:val="002C343A"/>
    <w:rsid w:val="002C3B5C"/>
    <w:rsid w:val="002F54EA"/>
    <w:rsid w:val="00336721"/>
    <w:rsid w:val="00341E78"/>
    <w:rsid w:val="00384F10"/>
    <w:rsid w:val="004803AF"/>
    <w:rsid w:val="004C186D"/>
    <w:rsid w:val="004C5FAA"/>
    <w:rsid w:val="004D366E"/>
    <w:rsid w:val="004D4310"/>
    <w:rsid w:val="004E4763"/>
    <w:rsid w:val="004E7932"/>
    <w:rsid w:val="00554BE8"/>
    <w:rsid w:val="00573007"/>
    <w:rsid w:val="005D1BBC"/>
    <w:rsid w:val="0062345B"/>
    <w:rsid w:val="00623D3C"/>
    <w:rsid w:val="00635C50"/>
    <w:rsid w:val="00643A29"/>
    <w:rsid w:val="00680E55"/>
    <w:rsid w:val="006D39CF"/>
    <w:rsid w:val="006E3B8E"/>
    <w:rsid w:val="006E4C31"/>
    <w:rsid w:val="00707B0D"/>
    <w:rsid w:val="00741145"/>
    <w:rsid w:val="00744CB1"/>
    <w:rsid w:val="00753981"/>
    <w:rsid w:val="00790430"/>
    <w:rsid w:val="007A20F1"/>
    <w:rsid w:val="007F4D42"/>
    <w:rsid w:val="007F7FB2"/>
    <w:rsid w:val="00800F63"/>
    <w:rsid w:val="0083447C"/>
    <w:rsid w:val="00837FAA"/>
    <w:rsid w:val="00852A71"/>
    <w:rsid w:val="008A1BB8"/>
    <w:rsid w:val="00924D35"/>
    <w:rsid w:val="009410C9"/>
    <w:rsid w:val="00946027"/>
    <w:rsid w:val="00984F2B"/>
    <w:rsid w:val="00A03A40"/>
    <w:rsid w:val="00A62C98"/>
    <w:rsid w:val="00AC7EF2"/>
    <w:rsid w:val="00B05C37"/>
    <w:rsid w:val="00B117A0"/>
    <w:rsid w:val="00B55DEF"/>
    <w:rsid w:val="00B735DA"/>
    <w:rsid w:val="00BD2F72"/>
    <w:rsid w:val="00C71A5B"/>
    <w:rsid w:val="00C970B5"/>
    <w:rsid w:val="00CE0679"/>
    <w:rsid w:val="00D00B9E"/>
    <w:rsid w:val="00D266E3"/>
    <w:rsid w:val="00D3430D"/>
    <w:rsid w:val="00D470E5"/>
    <w:rsid w:val="00D85277"/>
    <w:rsid w:val="00DB28F0"/>
    <w:rsid w:val="00E017F8"/>
    <w:rsid w:val="00E103FC"/>
    <w:rsid w:val="00E40863"/>
    <w:rsid w:val="00E92B31"/>
    <w:rsid w:val="00E97557"/>
    <w:rsid w:val="00ED2C69"/>
    <w:rsid w:val="00EE1FE6"/>
    <w:rsid w:val="00F32496"/>
    <w:rsid w:val="00F66BAA"/>
    <w:rsid w:val="00F728A2"/>
    <w:rsid w:val="00FC55E7"/>
    <w:rsid w:val="00FD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A5C6AD4"/>
  <w15:chartTrackingRefBased/>
  <w15:docId w15:val="{490B2917-741B-4366-AEB7-31A2BE0C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0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6203E"/>
    <w:pPr>
      <w:jc w:val="both"/>
    </w:pPr>
  </w:style>
  <w:style w:type="paragraph" w:styleId="a3">
    <w:name w:val="List Paragraph"/>
    <w:basedOn w:val="a"/>
    <w:uiPriority w:val="34"/>
    <w:qFormat/>
    <w:rsid w:val="00D266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7E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7EF2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header"/>
    <w:basedOn w:val="a"/>
    <w:link w:val="a7"/>
    <w:uiPriority w:val="99"/>
    <w:unhideWhenUsed/>
    <w:rsid w:val="00F324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249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F324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249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4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81</cp:revision>
  <cp:lastPrinted>2020-11-11T13:04:00Z</cp:lastPrinted>
  <dcterms:created xsi:type="dcterms:W3CDTF">2020-10-24T20:21:00Z</dcterms:created>
  <dcterms:modified xsi:type="dcterms:W3CDTF">2021-09-01T19:25:00Z</dcterms:modified>
</cp:coreProperties>
</file>