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B30" w:rsidRDefault="00AA12B7">
      <w:pPr>
        <w:pStyle w:val="Con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</w:t>
      </w:r>
      <w:r w:rsidR="00C03EEE">
        <w:rPr>
          <w:rFonts w:ascii="Times New Roman" w:hAnsi="Times New Roman"/>
          <w:b/>
          <w:sz w:val="24"/>
          <w:szCs w:val="24"/>
        </w:rPr>
        <w:t xml:space="preserve"> КУПЛИ-ПРОДАЖИ</w:t>
      </w:r>
    </w:p>
    <w:p w:rsidR="00465B30" w:rsidRDefault="00C03EEE">
      <w:pPr>
        <w:pStyle w:val="Con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(лот № </w:t>
      </w:r>
      <w:r w:rsidR="0002528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465B30" w:rsidRDefault="00C03EEE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</w:t>
      </w:r>
      <w:r w:rsidR="0002528F">
        <w:rPr>
          <w:rFonts w:ascii="Times New Roman" w:hAnsi="Times New Roman"/>
          <w:sz w:val="24"/>
          <w:szCs w:val="24"/>
        </w:rPr>
        <w:t>«__»</w:t>
      </w:r>
      <w:r w:rsidR="008E50AB">
        <w:rPr>
          <w:rFonts w:ascii="Times New Roman" w:hAnsi="Times New Roman"/>
          <w:sz w:val="24"/>
          <w:szCs w:val="24"/>
        </w:rPr>
        <w:t xml:space="preserve"> </w:t>
      </w:r>
      <w:r w:rsidR="0002528F">
        <w:rPr>
          <w:rFonts w:ascii="Times New Roman" w:hAnsi="Times New Roman"/>
          <w:sz w:val="24"/>
          <w:szCs w:val="24"/>
        </w:rPr>
        <w:t>_______2025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465B30" w:rsidRDefault="00465B30">
      <w:pPr>
        <w:pStyle w:val="Con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65B30" w:rsidRDefault="00C03EEE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ООО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Псковдорспецстрой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(ИНН 6027110298), </w:t>
      </w:r>
      <w:r>
        <w:rPr>
          <w:rFonts w:ascii="Times New Roman" w:hAnsi="Times New Roman"/>
          <w:b/>
          <w:bCs/>
          <w:sz w:val="24"/>
          <w:szCs w:val="24"/>
        </w:rPr>
        <w:t>в лице конкурсного управляющего Кузнецова Дмитрия Николаевича</w:t>
      </w:r>
      <w:r>
        <w:rPr>
          <w:rFonts w:ascii="Times New Roman" w:hAnsi="Times New Roman"/>
          <w:sz w:val="24"/>
          <w:szCs w:val="24"/>
        </w:rPr>
        <w:t xml:space="preserve">, действующего на основании Определения Арбитражного суда Псковской области от 06.03.2023 г. по делу № А52-593/2020, с одной стороны, и </w:t>
      </w:r>
      <w:r w:rsidR="0002528F">
        <w:rPr>
          <w:rFonts w:ascii="Times New Roman" w:hAnsi="Times New Roman"/>
          <w:b/>
          <w:bCs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, именуемый в дальнейшем «Покупатель», с другой стороны, вместе именуемые «Стороны», заключили настоящий договор о нижеследующем:</w:t>
      </w:r>
    </w:p>
    <w:p w:rsidR="00465B30" w:rsidRDefault="00465B30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65B30" w:rsidRDefault="00C03EEE">
      <w:pPr>
        <w:pStyle w:val="ConsNormal"/>
        <w:widowControl/>
        <w:numPr>
          <w:ilvl w:val="0"/>
          <w:numId w:val="2"/>
        </w:numPr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465B30" w:rsidRDefault="00C03EEE" w:rsidP="0002528F">
      <w:pPr>
        <w:ind w:firstLine="709"/>
        <w:jc w:val="both"/>
        <w:rPr>
          <w:szCs w:val="24"/>
        </w:rPr>
      </w:pPr>
      <w:r>
        <w:rPr>
          <w:szCs w:val="24"/>
        </w:rPr>
        <w:t>В соответствии с Положением о порядке, сроках и условиях проведения торгов по продаже имущества ООО «</w:t>
      </w:r>
      <w:proofErr w:type="spellStart"/>
      <w:r>
        <w:rPr>
          <w:szCs w:val="24"/>
        </w:rPr>
        <w:t>Псковдорспецстрой</w:t>
      </w:r>
      <w:proofErr w:type="spellEnd"/>
      <w:r>
        <w:rPr>
          <w:szCs w:val="24"/>
        </w:rPr>
        <w:t xml:space="preserve">», и условиями настоящего договора, 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 w:rsidR="0002528F">
        <w:rPr>
          <w:szCs w:val="24"/>
        </w:rPr>
        <w:t>_____________________</w:t>
      </w:r>
    </w:p>
    <w:p w:rsidR="00465B30" w:rsidRDefault="00C03EEE">
      <w:pPr>
        <w:pStyle w:val="ConsNormal"/>
        <w:numPr>
          <w:ilvl w:val="0"/>
          <w:numId w:val="2"/>
        </w:numPr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465B30" w:rsidRDefault="00C03EEE">
      <w:pPr>
        <w:pStyle w:val="Con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обязан:</w:t>
      </w:r>
    </w:p>
    <w:p w:rsidR="00465B30" w:rsidRDefault="00C03EEE">
      <w:pPr>
        <w:pStyle w:val="ConsNormal"/>
        <w:numPr>
          <w:ilvl w:val="2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Передать Покупателю Имущество по акту в срок, установленный п. 4.2. настоящего договора.</w:t>
      </w:r>
    </w:p>
    <w:p w:rsidR="00465B30" w:rsidRDefault="00C03EEE">
      <w:pPr>
        <w:pStyle w:val="ConsNormal"/>
        <w:numPr>
          <w:ilvl w:val="2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Представить Покупателю все документы необходимые для государственной регистрации перехода права собственности на Имущество.</w:t>
      </w:r>
    </w:p>
    <w:p w:rsidR="00465B30" w:rsidRDefault="00C03EEE">
      <w:pPr>
        <w:pStyle w:val="Con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Покупатель обязан:</w:t>
      </w:r>
    </w:p>
    <w:p w:rsidR="00465B30" w:rsidRDefault="00C03EEE">
      <w:pPr>
        <w:pStyle w:val="ConsNormal"/>
        <w:numPr>
          <w:ilvl w:val="2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Оплатить цену, указанную в п. 3.1. настоящего договора, в порядке, предусмотренном настоящим договором.</w:t>
      </w:r>
    </w:p>
    <w:p w:rsidR="00465B30" w:rsidRDefault="0002528F">
      <w:pPr>
        <w:pStyle w:val="ConsNormal"/>
        <w:numPr>
          <w:ilvl w:val="2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C03EEE">
        <w:rPr>
          <w:rFonts w:ascii="Times New Roman" w:hAnsi="Times New Roman"/>
          <w:sz w:val="24"/>
          <w:szCs w:val="24"/>
        </w:rPr>
        <w:t>ринять Имущество, подписав передаточный акт.</w:t>
      </w:r>
    </w:p>
    <w:p w:rsidR="00465B30" w:rsidRDefault="00C03EEE">
      <w:pPr>
        <w:pStyle w:val="ConsNormal"/>
        <w:widowControl/>
        <w:numPr>
          <w:ilvl w:val="2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свой счет осуществить все действия, необходимые для</w:t>
      </w:r>
      <w:r w:rsidR="0002528F">
        <w:rPr>
          <w:rFonts w:ascii="Times New Roman" w:hAnsi="Times New Roman"/>
          <w:sz w:val="24"/>
          <w:szCs w:val="24"/>
        </w:rPr>
        <w:t xml:space="preserve"> принятия (доставки) и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 перехода права собственности на Имущество.</w:t>
      </w:r>
    </w:p>
    <w:p w:rsidR="00465B30" w:rsidRDefault="00465B30">
      <w:pPr>
        <w:pStyle w:val="ConsNormal"/>
        <w:widowControl/>
        <w:ind w:left="709" w:firstLine="0"/>
        <w:jc w:val="both"/>
        <w:rPr>
          <w:rFonts w:ascii="Times New Roman" w:hAnsi="Times New Roman"/>
          <w:sz w:val="24"/>
          <w:szCs w:val="24"/>
        </w:rPr>
      </w:pPr>
    </w:p>
    <w:p w:rsidR="00465B30" w:rsidRDefault="00C03EEE">
      <w:pPr>
        <w:pStyle w:val="ConsNormal"/>
        <w:widowControl/>
        <w:numPr>
          <w:ilvl w:val="0"/>
          <w:numId w:val="2"/>
        </w:numPr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Цена договора</w:t>
      </w:r>
    </w:p>
    <w:p w:rsidR="00465B30" w:rsidRDefault="00C03EEE">
      <w:pPr>
        <w:numPr>
          <w:ilvl w:val="1"/>
          <w:numId w:val="2"/>
        </w:numPr>
        <w:ind w:left="0" w:firstLine="709"/>
        <w:jc w:val="both"/>
        <w:rPr>
          <w:szCs w:val="24"/>
        </w:rPr>
      </w:pPr>
      <w:r>
        <w:rPr>
          <w:szCs w:val="24"/>
        </w:rPr>
        <w:t xml:space="preserve">Цена Имущества, передаваемого по настоящему договору, составляет </w:t>
      </w:r>
      <w:r w:rsidR="0002528F">
        <w:t>__________ рублей __</w:t>
      </w:r>
      <w:r>
        <w:t xml:space="preserve"> копеек</w:t>
      </w:r>
      <w:r>
        <w:rPr>
          <w:szCs w:val="24"/>
        </w:rPr>
        <w:t>, определена в соответствии с Положением о порядке, сроках и условиях проведения торгов по продаже имущества.</w:t>
      </w:r>
    </w:p>
    <w:p w:rsidR="00465B30" w:rsidRDefault="00C03EEE">
      <w:pPr>
        <w:numPr>
          <w:ilvl w:val="1"/>
          <w:numId w:val="2"/>
        </w:numPr>
        <w:ind w:left="0" w:firstLine="709"/>
        <w:jc w:val="both"/>
        <w:rPr>
          <w:szCs w:val="24"/>
        </w:rPr>
      </w:pPr>
      <w:r>
        <w:rPr>
          <w:szCs w:val="24"/>
        </w:rPr>
        <w:t xml:space="preserve">Задаток в сумме </w:t>
      </w:r>
      <w:r w:rsidR="0002528F">
        <w:rPr>
          <w:szCs w:val="24"/>
        </w:rPr>
        <w:t>______________</w:t>
      </w:r>
      <w:r>
        <w:rPr>
          <w:szCs w:val="24"/>
        </w:rPr>
        <w:t xml:space="preserve"> рублей </w:t>
      </w:r>
      <w:r w:rsidR="0002528F">
        <w:rPr>
          <w:szCs w:val="24"/>
        </w:rPr>
        <w:t>___</w:t>
      </w:r>
      <w:r>
        <w:rPr>
          <w:szCs w:val="24"/>
        </w:rPr>
        <w:t xml:space="preserve"> копеек, внесенный Покупателем в обеспечение исполнения обязательств как участника торгов, </w:t>
      </w:r>
      <w:r w:rsidR="00530A41">
        <w:rPr>
          <w:szCs w:val="24"/>
        </w:rPr>
        <w:t>будет зачтен в сумму покупки имущества</w:t>
      </w:r>
      <w:r>
        <w:rPr>
          <w:szCs w:val="24"/>
        </w:rPr>
        <w:t>.</w:t>
      </w:r>
    </w:p>
    <w:p w:rsidR="00465B30" w:rsidRDefault="00C03EEE">
      <w:pPr>
        <w:numPr>
          <w:ilvl w:val="1"/>
          <w:numId w:val="2"/>
        </w:numPr>
        <w:ind w:left="0" w:firstLine="709"/>
        <w:jc w:val="both"/>
        <w:rPr>
          <w:szCs w:val="24"/>
        </w:rPr>
      </w:pPr>
      <w:r>
        <w:rPr>
          <w:szCs w:val="24"/>
        </w:rPr>
        <w:t xml:space="preserve">Покупатель должен уплатить </w:t>
      </w:r>
      <w:r w:rsidR="0002528F">
        <w:rPr>
          <w:szCs w:val="24"/>
        </w:rPr>
        <w:t>_____________</w:t>
      </w:r>
      <w:r>
        <w:rPr>
          <w:szCs w:val="24"/>
        </w:rPr>
        <w:t xml:space="preserve">рублей </w:t>
      </w:r>
      <w:r w:rsidR="0002528F">
        <w:rPr>
          <w:szCs w:val="24"/>
        </w:rPr>
        <w:t>____</w:t>
      </w:r>
      <w:r>
        <w:rPr>
          <w:szCs w:val="24"/>
        </w:rPr>
        <w:t xml:space="preserve"> копеек в течение 30 календарных дней со дня подписания настоящего договора.</w:t>
      </w:r>
    </w:p>
    <w:p w:rsidR="00465B30" w:rsidRDefault="00C03EEE">
      <w:pPr>
        <w:ind w:firstLine="709"/>
        <w:jc w:val="both"/>
        <w:rPr>
          <w:szCs w:val="24"/>
        </w:rPr>
      </w:pPr>
      <w:r>
        <w:rPr>
          <w:szCs w:val="24"/>
        </w:rPr>
        <w:t xml:space="preserve">Оплата производится по следующим реквизитам: </w:t>
      </w:r>
    </w:p>
    <w:p w:rsidR="00465B30" w:rsidRDefault="00C03EEE">
      <w:pPr>
        <w:ind w:firstLine="709"/>
        <w:jc w:val="both"/>
        <w:rPr>
          <w:szCs w:val="24"/>
        </w:rPr>
      </w:pPr>
      <w:r>
        <w:rPr>
          <w:szCs w:val="24"/>
        </w:rPr>
        <w:t>АО «Банк ДАЛЕНА»</w:t>
      </w:r>
    </w:p>
    <w:p w:rsidR="00465B30" w:rsidRDefault="00C03EEE">
      <w:pPr>
        <w:ind w:firstLine="709"/>
        <w:jc w:val="both"/>
        <w:rPr>
          <w:szCs w:val="24"/>
        </w:rPr>
      </w:pPr>
      <w:r>
        <w:rPr>
          <w:szCs w:val="24"/>
        </w:rPr>
        <w:t>ИНН 7720931020</w:t>
      </w:r>
    </w:p>
    <w:p w:rsidR="00465B30" w:rsidRDefault="00C03EEE">
      <w:pPr>
        <w:ind w:firstLine="709"/>
        <w:jc w:val="both"/>
        <w:rPr>
          <w:szCs w:val="24"/>
        </w:rPr>
      </w:pPr>
      <w:r>
        <w:rPr>
          <w:szCs w:val="24"/>
        </w:rPr>
        <w:t>КПП 772001001</w:t>
      </w:r>
    </w:p>
    <w:p w:rsidR="00465B30" w:rsidRDefault="00C03EEE">
      <w:pPr>
        <w:ind w:firstLine="709"/>
        <w:jc w:val="both"/>
        <w:rPr>
          <w:szCs w:val="24"/>
        </w:rPr>
      </w:pPr>
      <w:r>
        <w:rPr>
          <w:szCs w:val="24"/>
        </w:rPr>
        <w:t>ОКПО 71202188</w:t>
      </w:r>
    </w:p>
    <w:p w:rsidR="00465B30" w:rsidRDefault="00C03EEE">
      <w:pPr>
        <w:ind w:firstLine="709"/>
        <w:jc w:val="both"/>
        <w:rPr>
          <w:szCs w:val="24"/>
        </w:rPr>
      </w:pPr>
      <w:r>
        <w:rPr>
          <w:szCs w:val="24"/>
        </w:rPr>
        <w:t>БИК 044525371</w:t>
      </w:r>
    </w:p>
    <w:p w:rsidR="00465B30" w:rsidRDefault="00C03EEE">
      <w:pPr>
        <w:ind w:firstLine="709"/>
        <w:jc w:val="both"/>
        <w:rPr>
          <w:szCs w:val="24"/>
        </w:rPr>
      </w:pPr>
      <w:r>
        <w:rPr>
          <w:szCs w:val="24"/>
        </w:rPr>
        <w:t>К/с 30101810845250000371 в ГУ Банка России ЦФО</w:t>
      </w:r>
    </w:p>
    <w:p w:rsidR="00465B30" w:rsidRDefault="00C03EEE">
      <w:pPr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>Р/с</w:t>
      </w:r>
      <w:r>
        <w:rPr>
          <w:b/>
          <w:bCs/>
        </w:rPr>
        <w:t xml:space="preserve"> </w:t>
      </w:r>
      <w:r>
        <w:rPr>
          <w:b/>
          <w:bCs/>
          <w:szCs w:val="24"/>
        </w:rPr>
        <w:t>40702810900040000277</w:t>
      </w:r>
    </w:p>
    <w:p w:rsidR="00465B30" w:rsidRDefault="00C03EEE">
      <w:pPr>
        <w:ind w:firstLine="709"/>
        <w:jc w:val="both"/>
        <w:rPr>
          <w:b/>
          <w:bCs/>
        </w:rPr>
      </w:pPr>
      <w:r>
        <w:rPr>
          <w:b/>
          <w:bCs/>
        </w:rPr>
        <w:t>Получатель: ООО «ПСКОВДОРСПЕЦСТРОЙ»</w:t>
      </w:r>
    </w:p>
    <w:p w:rsidR="00465B30" w:rsidRDefault="00C03EEE">
      <w:pPr>
        <w:ind w:firstLine="709"/>
        <w:jc w:val="both"/>
        <w:rPr>
          <w:b/>
          <w:bCs/>
        </w:rPr>
      </w:pPr>
      <w:r>
        <w:rPr>
          <w:b/>
          <w:bCs/>
        </w:rPr>
        <w:t>ИНН получателя: 6027110298</w:t>
      </w:r>
    </w:p>
    <w:p w:rsidR="00465B30" w:rsidRDefault="00C03EEE">
      <w:pPr>
        <w:numPr>
          <w:ilvl w:val="1"/>
          <w:numId w:val="2"/>
        </w:numPr>
        <w:ind w:left="0" w:firstLine="709"/>
        <w:jc w:val="both"/>
        <w:rPr>
          <w:szCs w:val="24"/>
        </w:rPr>
      </w:pPr>
      <w:r>
        <w:rPr>
          <w:szCs w:val="24"/>
        </w:rPr>
        <w:t>Указанная в пункте 3.1 настоящего Договора цена продажи Имущества установлена по результатам торгов на основании Решения №</w:t>
      </w:r>
      <w:r w:rsidR="0002528F">
        <w:rPr>
          <w:szCs w:val="24"/>
        </w:rPr>
        <w:t>_________</w:t>
      </w:r>
      <w:r>
        <w:rPr>
          <w:szCs w:val="24"/>
        </w:rPr>
        <w:t>, победителем по лоту №</w:t>
      </w:r>
      <w:r w:rsidR="0002528F">
        <w:rPr>
          <w:szCs w:val="24"/>
        </w:rPr>
        <w:t>_______________</w:t>
      </w:r>
      <w:r>
        <w:rPr>
          <w:szCs w:val="24"/>
        </w:rPr>
        <w:t>, признан</w:t>
      </w:r>
      <w:r>
        <w:t xml:space="preserve"> </w:t>
      </w:r>
      <w:r w:rsidR="0002528F">
        <w:rPr>
          <w:szCs w:val="24"/>
        </w:rPr>
        <w:t>__________________________</w:t>
      </w:r>
      <w:r>
        <w:rPr>
          <w:szCs w:val="24"/>
        </w:rPr>
        <w:t xml:space="preserve">, который представил в установленный срок заявку на участие в торгах, содержащую максимальное, по сравнению с другими участниками, предложение о цене имущества должника в </w:t>
      </w:r>
      <w:proofErr w:type="gramStart"/>
      <w:r>
        <w:rPr>
          <w:szCs w:val="24"/>
        </w:rPr>
        <w:t xml:space="preserve">размере  </w:t>
      </w:r>
      <w:r w:rsidR="0002528F">
        <w:t>_</w:t>
      </w:r>
      <w:proofErr w:type="gramEnd"/>
      <w:r w:rsidR="0002528F">
        <w:t>_____________</w:t>
      </w:r>
      <w:r>
        <w:t xml:space="preserve"> </w:t>
      </w:r>
      <w:r>
        <w:rPr>
          <w:szCs w:val="24"/>
        </w:rPr>
        <w:t>рублей</w:t>
      </w:r>
      <w:r w:rsidR="0002528F">
        <w:rPr>
          <w:szCs w:val="24"/>
        </w:rPr>
        <w:t>.</w:t>
      </w:r>
    </w:p>
    <w:p w:rsidR="00465B30" w:rsidRDefault="00465B30">
      <w:pPr>
        <w:ind w:left="709"/>
        <w:jc w:val="both"/>
        <w:rPr>
          <w:szCs w:val="24"/>
        </w:rPr>
      </w:pPr>
    </w:p>
    <w:p w:rsidR="00465B30" w:rsidRDefault="00C03EEE">
      <w:pPr>
        <w:pStyle w:val="ConsNormal"/>
        <w:widowControl/>
        <w:numPr>
          <w:ilvl w:val="0"/>
          <w:numId w:val="2"/>
        </w:numPr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465B30" w:rsidRDefault="00C03EEE">
      <w:pPr>
        <w:pStyle w:val="Con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465B30" w:rsidRDefault="00C03EEE">
      <w:pPr>
        <w:pStyle w:val="Con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Передача Имущества должна быть осуществлена в течение </w:t>
      </w:r>
      <w:r w:rsidR="0002528F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календарных дней со дня его полной оплаты, согласно разделу 3 настоящего договора.</w:t>
      </w:r>
    </w:p>
    <w:p w:rsidR="00465B30" w:rsidRDefault="00C03EEE">
      <w:pPr>
        <w:pStyle w:val="Con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Переход права собственности на Имущество от Продавца к Покупателю подлежит государственной регистрации.</w:t>
      </w:r>
    </w:p>
    <w:p w:rsidR="00465B30" w:rsidRDefault="00C03EEE">
      <w:pPr>
        <w:pStyle w:val="ConsNormal"/>
        <w:widowControl/>
        <w:numPr>
          <w:ilvl w:val="1"/>
          <w:numId w:val="2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465B30" w:rsidRDefault="00465B30">
      <w:pPr>
        <w:pStyle w:val="ConsNormal"/>
        <w:widowControl/>
        <w:ind w:left="709" w:firstLine="0"/>
        <w:jc w:val="both"/>
        <w:rPr>
          <w:rFonts w:ascii="Times New Roman" w:hAnsi="Times New Roman"/>
          <w:b/>
          <w:sz w:val="24"/>
          <w:szCs w:val="24"/>
        </w:rPr>
      </w:pPr>
    </w:p>
    <w:p w:rsidR="00465B30" w:rsidRDefault="00C03EEE">
      <w:pPr>
        <w:pStyle w:val="ConsNormal"/>
        <w:numPr>
          <w:ilvl w:val="0"/>
          <w:numId w:val="2"/>
        </w:numPr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465B30" w:rsidRDefault="00C03EEE">
      <w:pPr>
        <w:pStyle w:val="Con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465B30" w:rsidRDefault="00C03EEE">
      <w:pPr>
        <w:pStyle w:val="Con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 В данном случае оформление Сторонами дополнительного соглашения о расторжении настоящего Договора не требуется.</w:t>
      </w:r>
    </w:p>
    <w:p w:rsidR="00465B30" w:rsidRDefault="00465B30">
      <w:pPr>
        <w:pStyle w:val="ConsNormal"/>
        <w:ind w:left="709" w:firstLine="0"/>
        <w:jc w:val="both"/>
        <w:rPr>
          <w:rFonts w:ascii="Times New Roman" w:hAnsi="Times New Roman"/>
          <w:sz w:val="24"/>
          <w:szCs w:val="24"/>
        </w:rPr>
      </w:pPr>
    </w:p>
    <w:p w:rsidR="00465B30" w:rsidRDefault="00C03EEE">
      <w:pPr>
        <w:pStyle w:val="ConsNormal"/>
        <w:numPr>
          <w:ilvl w:val="0"/>
          <w:numId w:val="2"/>
        </w:numPr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465B30" w:rsidRDefault="00C03EEE">
      <w:pPr>
        <w:pStyle w:val="Con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считается заключенным с момента его подписания Сторонами и действует до полного выполнения Сторонами своих обязанностей либо до его расторжения.</w:t>
      </w:r>
    </w:p>
    <w:p w:rsidR="00465B30" w:rsidRDefault="00C03EEE">
      <w:pPr>
        <w:pStyle w:val="Con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купли-продажи имущества, указанного в настоящем Договоре, имущество переходит в собственность Покупателя. Отчуждаемое по настоящему договору имущество на момент подписания договора не продано, не арестовано, не является предметом судебного спора либо иных претензий со стороны третьих лиц.  В соответствие ст. 126 ФЗ «О несостоятельности (банкротстве)»,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 В случае возникновения претензий или выявления, каких-либо ограничений, Продавец устраняет их в сроки, установленные действующим законодательством.</w:t>
      </w:r>
    </w:p>
    <w:p w:rsidR="00465B30" w:rsidRDefault="00C03EEE">
      <w:pPr>
        <w:pStyle w:val="Con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суде, рассматривающем дело о банкротстве.</w:t>
      </w:r>
    </w:p>
    <w:p w:rsidR="00465B30" w:rsidRDefault="00C03EEE">
      <w:pPr>
        <w:pStyle w:val="Con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465B30" w:rsidRDefault="00C03EEE">
      <w:pPr>
        <w:pStyle w:val="ConsNormal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 w:rsidR="00465B30" w:rsidRDefault="00465B30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65B30" w:rsidRDefault="00C03EEE">
      <w:pPr>
        <w:pStyle w:val="ConsNormal"/>
        <w:widowControl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и подписи сторон</w:t>
      </w:r>
    </w:p>
    <w:tbl>
      <w:tblPr>
        <w:tblW w:w="10490" w:type="dxa"/>
        <w:tblInd w:w="-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7"/>
        <w:gridCol w:w="5103"/>
      </w:tblGrid>
      <w:tr w:rsidR="00465B30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5B30" w:rsidRDefault="00C03EEE">
            <w:pPr>
              <w:widowControl w:val="0"/>
              <w:shd w:val="clear" w:color="auto" w:fill="FFFFFF"/>
            </w:pPr>
            <w:r>
              <w:rPr>
                <w:b/>
                <w:bCs/>
                <w:color w:val="000000"/>
                <w:spacing w:val="-2"/>
              </w:rPr>
              <w:t>Продавец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5B30" w:rsidRDefault="00C03EEE">
            <w:pPr>
              <w:widowControl w:val="0"/>
              <w:shd w:val="clear" w:color="auto" w:fill="FFFFFF"/>
            </w:pPr>
            <w:r>
              <w:rPr>
                <w:b/>
                <w:bCs/>
                <w:color w:val="000000"/>
                <w:spacing w:val="-1"/>
              </w:rPr>
              <w:t>Покупатель</w:t>
            </w:r>
          </w:p>
        </w:tc>
      </w:tr>
      <w:tr w:rsidR="00465B30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5B30" w:rsidRDefault="00C03EEE">
            <w:pPr>
              <w:widowControl w:val="0"/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ООО «</w:t>
            </w:r>
            <w:proofErr w:type="spellStart"/>
            <w:r>
              <w:rPr>
                <w:b/>
                <w:bCs/>
              </w:rPr>
              <w:t>Псковдорспецстрой</w:t>
            </w:r>
            <w:proofErr w:type="spellEnd"/>
            <w:r>
              <w:rPr>
                <w:b/>
                <w:bCs/>
              </w:rPr>
              <w:t>»</w:t>
            </w:r>
          </w:p>
          <w:p w:rsidR="00465B30" w:rsidRDefault="00465B30">
            <w:pPr>
              <w:widowControl w:val="0"/>
              <w:shd w:val="clear" w:color="auto" w:fill="FFFFFF"/>
            </w:pPr>
          </w:p>
          <w:p w:rsidR="00465B30" w:rsidRDefault="00C03EEE">
            <w:pPr>
              <w:widowControl w:val="0"/>
              <w:shd w:val="clear" w:color="auto" w:fill="FFFFFF"/>
            </w:pPr>
            <w:r>
              <w:t>ОГРН: 1086027000267</w:t>
            </w:r>
          </w:p>
          <w:p w:rsidR="00465B30" w:rsidRDefault="00C03EEE">
            <w:pPr>
              <w:widowControl w:val="0"/>
              <w:shd w:val="clear" w:color="auto" w:fill="FFFFFF"/>
            </w:pPr>
            <w:r>
              <w:t>ИНН: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 xml:space="preserve"> </w:t>
            </w:r>
            <w:r>
              <w:t>6027110298</w:t>
            </w:r>
          </w:p>
          <w:p w:rsidR="00465B30" w:rsidRDefault="00C03EEE">
            <w:pPr>
              <w:widowControl w:val="0"/>
              <w:shd w:val="clear" w:color="auto" w:fill="FFFFFF"/>
            </w:pPr>
            <w:r>
              <w:t>КПП: 602701001</w:t>
            </w:r>
          </w:p>
          <w:p w:rsidR="00465B30" w:rsidRDefault="00C03EEE">
            <w:pPr>
              <w:widowControl w:val="0"/>
              <w:shd w:val="clear" w:color="auto" w:fill="FFFFFF"/>
            </w:pPr>
            <w:r>
              <w:t>Юридический адрес: 180004, Псковская обл., г. Псков, Вокзальная ул., д.1-а</w:t>
            </w:r>
          </w:p>
          <w:p w:rsidR="00465B30" w:rsidRDefault="00465B30">
            <w:pPr>
              <w:widowControl w:val="0"/>
              <w:shd w:val="clear" w:color="auto" w:fill="FFFFFF"/>
            </w:pPr>
          </w:p>
          <w:p w:rsidR="00465B30" w:rsidRDefault="00C03EEE">
            <w:pPr>
              <w:widowControl w:val="0"/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Банковские реквизиты:</w:t>
            </w:r>
          </w:p>
          <w:p w:rsidR="00465B30" w:rsidRDefault="00C03EEE">
            <w:pPr>
              <w:widowControl w:val="0"/>
              <w:shd w:val="clear" w:color="auto" w:fill="FFFFFF"/>
            </w:pPr>
            <w:r>
              <w:t>АО «Банк ДАЛЕНА»</w:t>
            </w:r>
          </w:p>
          <w:p w:rsidR="00465B30" w:rsidRDefault="00C03EEE">
            <w:pPr>
              <w:widowControl w:val="0"/>
              <w:shd w:val="clear" w:color="auto" w:fill="FFFFFF"/>
            </w:pPr>
            <w:r>
              <w:t>ИНН 7720931020</w:t>
            </w:r>
          </w:p>
          <w:p w:rsidR="00465B30" w:rsidRDefault="00C03EEE">
            <w:pPr>
              <w:widowControl w:val="0"/>
              <w:shd w:val="clear" w:color="auto" w:fill="FFFFFF"/>
            </w:pPr>
            <w:r>
              <w:t>КПП 772001001</w:t>
            </w:r>
          </w:p>
          <w:p w:rsidR="00465B30" w:rsidRDefault="00C03EEE">
            <w:pPr>
              <w:widowControl w:val="0"/>
              <w:shd w:val="clear" w:color="auto" w:fill="FFFFFF"/>
            </w:pPr>
            <w:r>
              <w:t>ОКПО 71202188</w:t>
            </w:r>
          </w:p>
          <w:p w:rsidR="00465B30" w:rsidRDefault="00C03EEE">
            <w:pPr>
              <w:widowControl w:val="0"/>
              <w:shd w:val="clear" w:color="auto" w:fill="FFFFFF"/>
            </w:pPr>
            <w:r>
              <w:t>БИК 044525371</w:t>
            </w:r>
          </w:p>
          <w:p w:rsidR="00465B30" w:rsidRDefault="00C03EEE">
            <w:pPr>
              <w:widowControl w:val="0"/>
              <w:shd w:val="clear" w:color="auto" w:fill="FFFFFF"/>
            </w:pPr>
            <w:r>
              <w:t>К/с 30101810845250000371 в ГУ Банка России ЦФО</w:t>
            </w:r>
          </w:p>
          <w:p w:rsidR="00465B30" w:rsidRDefault="00C03EEE">
            <w:pPr>
              <w:widowControl w:val="0"/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Р/с 40702810900040000277</w:t>
            </w:r>
          </w:p>
          <w:p w:rsidR="00465B30" w:rsidRDefault="00C03EEE">
            <w:pPr>
              <w:widowControl w:val="0"/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Получатель: ООО «</w:t>
            </w:r>
            <w:proofErr w:type="spellStart"/>
            <w:r>
              <w:rPr>
                <w:b/>
                <w:bCs/>
              </w:rPr>
              <w:t>Псковдорспецстрой</w:t>
            </w:r>
            <w:proofErr w:type="spellEnd"/>
            <w:r>
              <w:rPr>
                <w:b/>
                <w:bCs/>
              </w:rPr>
              <w:t xml:space="preserve">» </w:t>
            </w:r>
          </w:p>
          <w:p w:rsidR="00465B30" w:rsidRDefault="00465B30">
            <w:pPr>
              <w:widowControl w:val="0"/>
              <w:shd w:val="clear" w:color="auto" w:fill="FFFFFF"/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5B30" w:rsidRPr="00AA12B7" w:rsidRDefault="00465B30">
            <w:pPr>
              <w:widowControl w:val="0"/>
              <w:shd w:val="clear" w:color="auto" w:fill="FFFFFF"/>
              <w:rPr>
                <w:szCs w:val="24"/>
              </w:rPr>
            </w:pPr>
          </w:p>
          <w:p w:rsidR="00465B30" w:rsidRPr="00AA12B7" w:rsidRDefault="00465B30">
            <w:pPr>
              <w:widowControl w:val="0"/>
              <w:shd w:val="clear" w:color="auto" w:fill="FFFFFF"/>
              <w:rPr>
                <w:szCs w:val="24"/>
              </w:rPr>
            </w:pPr>
          </w:p>
          <w:p w:rsidR="00465B30" w:rsidRDefault="00465B30">
            <w:pPr>
              <w:widowControl w:val="0"/>
              <w:shd w:val="clear" w:color="auto" w:fill="FFFFFF"/>
            </w:pPr>
          </w:p>
        </w:tc>
      </w:tr>
      <w:tr w:rsidR="00465B30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5B30" w:rsidRDefault="00C03EEE">
            <w:pPr>
              <w:widowControl w:val="0"/>
              <w:shd w:val="clear" w:color="auto" w:fill="FFFFFF"/>
            </w:pPr>
            <w:r>
              <w:lastRenderedPageBreak/>
              <w:t>Конкурсный управляющий ООО «</w:t>
            </w:r>
            <w:proofErr w:type="spellStart"/>
            <w:r>
              <w:t>Псковдорспецстрой</w:t>
            </w:r>
            <w:proofErr w:type="spellEnd"/>
            <w:r>
              <w:t xml:space="preserve">» </w:t>
            </w:r>
          </w:p>
          <w:p w:rsidR="00465B30" w:rsidRDefault="00465B30">
            <w:pPr>
              <w:widowControl w:val="0"/>
              <w:shd w:val="clear" w:color="auto" w:fill="FFFFFF"/>
            </w:pPr>
          </w:p>
          <w:p w:rsidR="00465B30" w:rsidRDefault="00465B30">
            <w:pPr>
              <w:widowControl w:val="0"/>
              <w:shd w:val="clear" w:color="auto" w:fill="FFFFFF"/>
            </w:pPr>
          </w:p>
          <w:p w:rsidR="00465B30" w:rsidRDefault="00C03EEE">
            <w:pPr>
              <w:widowControl w:val="0"/>
              <w:shd w:val="clear" w:color="auto" w:fill="FFFFFF"/>
            </w:pPr>
            <w:r>
              <w:t>______________________</w:t>
            </w:r>
            <w:r>
              <w:rPr>
                <w:b/>
                <w:bCs/>
              </w:rPr>
              <w:t xml:space="preserve"> / Кузнецов Д.Н. /</w:t>
            </w:r>
          </w:p>
          <w:p w:rsidR="00465B30" w:rsidRDefault="00465B30">
            <w:pPr>
              <w:widowControl w:val="0"/>
              <w:shd w:val="clear" w:color="auto" w:fill="FFFFFF"/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5B30" w:rsidRDefault="00465B30">
            <w:pPr>
              <w:widowControl w:val="0"/>
              <w:shd w:val="clear" w:color="auto" w:fill="FFFFFF"/>
              <w:rPr>
                <w:color w:val="000000"/>
                <w:spacing w:val="-2"/>
              </w:rPr>
            </w:pPr>
          </w:p>
          <w:p w:rsidR="00465B30" w:rsidRDefault="00465B30">
            <w:pPr>
              <w:widowControl w:val="0"/>
              <w:shd w:val="clear" w:color="auto" w:fill="FFFFFF"/>
              <w:rPr>
                <w:color w:val="000000"/>
                <w:spacing w:val="-2"/>
              </w:rPr>
            </w:pPr>
          </w:p>
          <w:p w:rsidR="00465B30" w:rsidRDefault="00465B30">
            <w:pPr>
              <w:widowControl w:val="0"/>
              <w:shd w:val="clear" w:color="auto" w:fill="FFFFFF"/>
              <w:rPr>
                <w:color w:val="000000"/>
                <w:spacing w:val="-2"/>
              </w:rPr>
            </w:pPr>
          </w:p>
          <w:p w:rsidR="00465B30" w:rsidRDefault="00465B30">
            <w:pPr>
              <w:widowControl w:val="0"/>
              <w:shd w:val="clear" w:color="auto" w:fill="FFFFFF"/>
              <w:rPr>
                <w:color w:val="000000"/>
                <w:spacing w:val="-2"/>
              </w:rPr>
            </w:pPr>
          </w:p>
          <w:p w:rsidR="00465B30" w:rsidRDefault="00C03EEE" w:rsidP="007336A8">
            <w:pPr>
              <w:widowControl w:val="0"/>
              <w:shd w:val="clear" w:color="auto" w:fill="FFFFFF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____________________ /</w:t>
            </w:r>
            <w:bookmarkStart w:id="0" w:name="_GoBack"/>
            <w:bookmarkEnd w:id="0"/>
          </w:p>
        </w:tc>
      </w:tr>
    </w:tbl>
    <w:p w:rsidR="00465B30" w:rsidRDefault="00465B30">
      <w:pPr>
        <w:rPr>
          <w:szCs w:val="24"/>
        </w:rPr>
      </w:pPr>
    </w:p>
    <w:sectPr w:rsidR="00465B30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C73" w:rsidRDefault="00B85C73">
      <w:r>
        <w:separator/>
      </w:r>
    </w:p>
  </w:endnote>
  <w:endnote w:type="continuationSeparator" w:id="0">
    <w:p w:rsidR="00B85C73" w:rsidRDefault="00B8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B30" w:rsidRDefault="00C03EEE">
    <w:pPr>
      <w:pStyle w:val="af6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>PAGE   \* MERGEFORMAT</w:instrText>
    </w:r>
    <w:r>
      <w:rPr>
        <w:sz w:val="20"/>
      </w:rPr>
      <w:fldChar w:fldCharType="separate"/>
    </w:r>
    <w:r w:rsidR="007336A8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C73" w:rsidRDefault="00B85C73">
      <w:r>
        <w:separator/>
      </w:r>
    </w:p>
  </w:footnote>
  <w:footnote w:type="continuationSeparator" w:id="0">
    <w:p w:rsidR="00B85C73" w:rsidRDefault="00B85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74BE"/>
    <w:multiLevelType w:val="multilevel"/>
    <w:tmpl w:val="33768EE2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049207A3"/>
    <w:multiLevelType w:val="multilevel"/>
    <w:tmpl w:val="013CC5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9A4507"/>
    <w:multiLevelType w:val="multilevel"/>
    <w:tmpl w:val="2960C4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285058"/>
    <w:multiLevelType w:val="multilevel"/>
    <w:tmpl w:val="32BA8A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F6035A"/>
    <w:multiLevelType w:val="multilevel"/>
    <w:tmpl w:val="363295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9E1AE5"/>
    <w:multiLevelType w:val="multilevel"/>
    <w:tmpl w:val="1ED41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BA3E16"/>
    <w:multiLevelType w:val="multilevel"/>
    <w:tmpl w:val="970630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."/>
      <w:lvlJc w:val="left"/>
      <w:pPr>
        <w:ind w:left="156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 w15:restartNumberingAfterBreak="0">
    <w:nsid w:val="2FEC3D67"/>
    <w:multiLevelType w:val="multilevel"/>
    <w:tmpl w:val="17B4D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B9059CF"/>
    <w:multiLevelType w:val="multilevel"/>
    <w:tmpl w:val="8A404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BC50343"/>
    <w:multiLevelType w:val="multilevel"/>
    <w:tmpl w:val="A3DA78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  <w:lvlOverride w:ilvl="0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30"/>
    <w:rsid w:val="0002528F"/>
    <w:rsid w:val="00037A2A"/>
    <w:rsid w:val="000B08BF"/>
    <w:rsid w:val="00465B30"/>
    <w:rsid w:val="00530A41"/>
    <w:rsid w:val="005966A1"/>
    <w:rsid w:val="005D14FF"/>
    <w:rsid w:val="006D53C4"/>
    <w:rsid w:val="007336A8"/>
    <w:rsid w:val="00757723"/>
    <w:rsid w:val="008E50AB"/>
    <w:rsid w:val="00AA12B7"/>
    <w:rsid w:val="00B85C73"/>
    <w:rsid w:val="00B86076"/>
    <w:rsid w:val="00C0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EF03A-60FD-48E9-8539-EEB94B0E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Normal">
    <w:name w:val="ConsNormal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pPr>
      <w:widowControl w:val="0"/>
    </w:pPr>
    <w:rPr>
      <w:rFonts w:ascii="Courier New" w:hAnsi="Courier New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eastAsia="Calibri"/>
      <w:sz w:val="24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Pr>
      <w:sz w:val="24"/>
    </w:rPr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Pr>
      <w:sz w:val="24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rPr>
      <w:rFonts w:ascii="Tahoma" w:hAnsi="Tahoma" w:cs="Tahoma"/>
      <w:sz w:val="16"/>
      <w:szCs w:val="16"/>
    </w:rPr>
  </w:style>
  <w:style w:type="character" w:customStyle="1" w:styleId="13">
    <w:name w:val="Заголовок №1_"/>
    <w:link w:val="14"/>
    <w:rPr>
      <w:b/>
      <w:bCs/>
      <w:sz w:val="21"/>
      <w:szCs w:val="21"/>
      <w:shd w:val="clear" w:color="auto" w:fill="FFFFFF"/>
    </w:rPr>
  </w:style>
  <w:style w:type="paragraph" w:customStyle="1" w:styleId="14">
    <w:name w:val="Заголовок №1"/>
    <w:basedOn w:val="a"/>
    <w:link w:val="13"/>
    <w:pPr>
      <w:widowControl w:val="0"/>
      <w:shd w:val="clear" w:color="auto" w:fill="FFFFFF"/>
      <w:spacing w:before="260" w:line="250" w:lineRule="exact"/>
      <w:outlineLvl w:val="0"/>
    </w:pPr>
    <w:rPr>
      <w:b/>
      <w:bCs/>
      <w:sz w:val="21"/>
      <w:szCs w:val="21"/>
    </w:r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Hyperlink"/>
    <w:basedOn w:val="a0"/>
    <w:rPr>
      <w:color w:val="0563C1" w:themeColor="hyperlink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user_2</dc:creator>
  <cp:keywords/>
  <cp:lastModifiedBy>Сергей Салтыков</cp:lastModifiedBy>
  <cp:revision>3</cp:revision>
  <cp:lastPrinted>2024-10-31T07:32:00Z</cp:lastPrinted>
  <dcterms:created xsi:type="dcterms:W3CDTF">2025-01-30T06:56:00Z</dcterms:created>
  <dcterms:modified xsi:type="dcterms:W3CDTF">2025-01-30T07:01:00Z</dcterms:modified>
</cp:coreProperties>
</file>