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240"/>
        <w:jc w:val="center"/>
      </w:pPr>
      <w:r>
        <w:rPr>
          <w:rFonts w:ascii="Times New Roman" w:hAnsi="Times New Roman" w:eastAsia="Times New Roman"/>
          <w:b/>
          <w:sz w:val="24"/>
        </w:rPr>
        <w:t>ДОГОВОР О ЗАДАТКЕ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702"/>
            <w:tcBorders>
              <w:top w:val="nil"/>
              <w:start w:val="nil"/>
              <w:bottom w:val="nil"/>
              <w:end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sz w:val="24"/>
              </w:rPr>
              <w:t>г. Санкт-Петербург</w:t>
            </w:r>
          </w:p>
        </w:tc>
        <w:tc>
          <w:tcPr>
            <w:tcW w:type="dxa" w:w="4702"/>
            <w:tcBorders>
              <w:top w:val="nil"/>
              <w:start w:val="nil"/>
              <w:bottom w:val="nil"/>
              <w:end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sz w:val="24"/>
              </w:rPr>
              <w:t>«___» __________ 2026 г.</w:t>
            </w:r>
          </w:p>
        </w:tc>
      </w:tr>
    </w:tbl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Финансовый управляющий Бирюковой Маргариты Дмитриевны (дата рождения: 29.10.1999, место рождения: пгт. Городище, Городищенский район, Волгоградская область, Россия, СНИЛС 165-128-140 50, ИНН 345500030655, адрес регистрации по месту жительства: 188677, Ленинградская область, Всеволожский район, г. Мурино, ул. Шувалова, д. 11, кв. 672) Голиков Михаил Валерьевич, именуемый в дальнейшем «Организатор торгов», действующий на основании решения Арбитражного суда города Санкт-Петербурга и Ленинградской области от 29.10.2025 по делу № А56-73503/2025, с одной стороны, и ________________________________________________, именуемый в дальнейшем «Заявитель», с другой стороны, совместно именуемые «Стороны», заключили настоящий договор о нижеследующем:</w:t>
      </w:r>
    </w:p>
    <w:p>
      <w:pPr>
        <w:keepNext/>
        <w:spacing w:before="120" w:after="120"/>
        <w:ind w:firstLine="0"/>
        <w:jc w:val="left"/>
      </w:pPr>
      <w:r>
        <w:rPr>
          <w:rFonts w:ascii="Times New Roman" w:hAnsi="Times New Roman" w:eastAsia="Times New Roman"/>
          <w:b/>
          <w:sz w:val="24"/>
        </w:rPr>
        <w:t>1. Предмет договора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1.1. В соответствии с условиями настоящего Договора Заявитель для участия в торгах посредством публичного предложения по продаже имущества Бирюковой Маргариты Дмитриевны по лоту № 1: автомобиль CHERY TIGGO 4, 2022 г.в., VIN LVVDB21B6ND138624 (далее — Предмет торгов), проводимых в электронной форме на электронной площадке АО «Новые информационные сервисы», размещенной в сети Интернет по адресу: https://nistp.ru, перечисляет задаток в размере 5 % от цены продажи имущества, установленной для ценового периода, в котором Заявитель подает заявку на участие в торгах.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1.2. Задаток вносится в обеспечение исполнения обязательств Заявителя по заключению договора купли-продажи Предмета торгов, его оплате и исполнению иных обязательств, предусмотренных договором купли-продажи, в случае признания Заявителя победителем торгов.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1.3. В случае признания Заявителя победителем торгов внесенный задаток засчитывается в счет оплаты приобретенного имущества.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1.4. Задаток не возвращается Заявителю, признанному победителем торгов, в случае отказа или уклонения от заключения договора купли-продажи, нарушения установленного срока оплаты приобретенного имущества либо неисполнения иных обязательств по заключенному договору купли-продажи.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1.5. Задаток возвращается: Заявителю, не допущенному к участию в торгах, — в течение 5 (пяти) рабочих дней со дня оформления протокола об определении участников торгов; Заявителю, отозвавшему заявку до приобретения статуса участника торгов, — в течение 5 (пяти) рабочих дней со дня получения Организатором торгов уведомления об отзыве заявки; участнику торгов, не признанному победителем, — в течение 5 (пяти) рабочих дней со дня подписания протокола о результатах торгов; участнику несостоявшихся торгов — в течение 5 (пяти) рабочих дней со дня принятия решения о признании торгов несостоявшимися.</w:t>
      </w:r>
    </w:p>
    <w:p>
      <w:pPr>
        <w:keepNext/>
        <w:spacing w:before="120" w:after="120"/>
        <w:ind w:firstLine="0"/>
        <w:jc w:val="left"/>
      </w:pPr>
      <w:r>
        <w:rPr>
          <w:rFonts w:ascii="Times New Roman" w:hAnsi="Times New Roman" w:eastAsia="Times New Roman"/>
          <w:b/>
          <w:sz w:val="24"/>
        </w:rPr>
        <w:t>2. Порядок внесения задатка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2.1. Задаток перечисляется Заявителем на специальный банковский счет должника, указанный в разделе 4 настоящего Договора, и должен поступить на указанный счет не позднее даты и времени окончания соответствующего ценового периода, в котором Заявитель подает заявку на участие в торгах.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2.2. В назначении платежа необходимо указать: «Задаток для участия в торгах посредством публичного предложения по продаже имущества Бирюковой Маргариты Дмитриевны, лот № 1, заявитель: [Ф.И.О./наименование заявителя]».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2.3. Обязанность Заявителя по перечислению задатка считается исполненной с момента зачисления денежных средств на специальный банковский счет должника в полном размере, установленном для соответствующего ценового периода.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2.4. В случае непоступления задатка либо поступления задатка не в полном размере до окончания соответствующего ценового периода заявка Заявителя не подлежит допуску к участию в торгах. Поступившие денежные средства возвращаются в порядке, предусмотренном пунктом 1.5 настоящего Договора.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2.5. На денежные средства, перечисленные в качестве задатка, проценты не начисляются.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2.6. Перечисление Заявителем задатка по реквизитам, указанным в настоящем Договоре и сообщении о проведении торгов, признается полным и безоговорочным акцептом настоящего Договора. Настоящий Договор считается заключенным с момента поступления задатка на специальный банковский счет должника.</w:t>
      </w:r>
    </w:p>
    <w:p>
      <w:pPr>
        <w:keepNext/>
        <w:spacing w:before="120" w:after="120"/>
        <w:ind w:firstLine="0"/>
        <w:jc w:val="left"/>
      </w:pPr>
      <w:r>
        <w:rPr>
          <w:rFonts w:ascii="Times New Roman" w:hAnsi="Times New Roman" w:eastAsia="Times New Roman"/>
          <w:b/>
          <w:sz w:val="24"/>
        </w:rPr>
        <w:t>3. Заключительные положения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3.1. Споры и разногласия, возникающие из настоящего Договора или в связи с ним, разрешаются Сторонами путем переговоров, а при недостижении соглашения — в судебном порядке в соответствии с установленными законодательством Российской Федерации правилами подведомственности и подсудности.</w:t>
      </w:r>
    </w:p>
    <w:p>
      <w:pPr>
        <w:keepLines/>
        <w:widowControl/>
        <w:spacing w:line="240" w:lineRule="auto" w:before="0" w:after="120"/>
        <w:ind w:firstLine="720"/>
        <w:jc w:val="both"/>
      </w:pPr>
      <w:r>
        <w:rPr>
          <w:rFonts w:ascii="Times New Roman" w:hAnsi="Times New Roman" w:eastAsia="Times New Roman"/>
          <w:sz w:val="24"/>
        </w:rPr>
        <w:t>3.2. Во всем ином, не предусмотренном настоящим Договором, Стороны руководствуются законодательством Российской Федерации, положением о порядке, условиях и сроках реализации имущества, находящегося в залоге ПАО «БАНК УРАЛСИБ», сообщением о проведении торгов и регламентом электронной площадки.</w:t>
      </w:r>
    </w:p>
    <w:p>
      <w:r>
        <w:rPr>
          <w:rFonts w:ascii="Times New Roman" w:hAnsi="Times New Roman" w:eastAsia="Times New Roman"/>
          <w:sz w:val="24"/>
        </w:rPr>
        <w:br w:type="page"/>
      </w:r>
    </w:p>
    <w:p>
      <w:pPr>
        <w:keepNext/>
        <w:spacing w:before="120" w:after="120"/>
        <w:ind w:firstLine="0"/>
        <w:jc w:val="left"/>
      </w:pPr>
      <w:r>
        <w:rPr>
          <w:rFonts w:ascii="Times New Roman" w:hAnsi="Times New Roman" w:eastAsia="Times New Roman"/>
          <w:b/>
          <w:sz w:val="24"/>
        </w:rPr>
        <w:t>4. Реквизиты сторон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2"/>
        <w:gridCol w:w="4702"/>
      </w:tblGrid>
      <w:tr>
        <w:tc>
          <w:tcPr>
            <w:tcW w:type="dxa" w:w="459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000000"/>
              <w:start w:val="single" w:sz="4" w:color="000000"/>
              <w:bottom w:val="single" w:sz="4" w:color="000000"/>
              <w:end w:val="single" w:sz="4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4"/>
              </w:rPr>
              <w:t>Организатор торгов</w:t>
            </w:r>
          </w:p>
        </w:tc>
        <w:tc>
          <w:tcPr>
            <w:tcW w:type="dxa" w:w="459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000000"/>
              <w:start w:val="single" w:sz="4" w:color="000000"/>
              <w:bottom w:val="single" w:sz="4" w:color="000000"/>
              <w:end w:val="single" w:sz="4" w:color="000000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4"/>
              </w:rPr>
              <w:t>Заявитель</w:t>
            </w:r>
          </w:p>
        </w:tc>
      </w:tr>
      <w:tr>
        <w:tc>
          <w:tcPr>
            <w:tcW w:type="dxa" w:w="459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000000"/>
              <w:start w:val="single" w:sz="4" w:color="000000"/>
              <w:bottom w:val="single" w:sz="4" w:color="000000"/>
              <w:end w:val="single" w:sz="4" w:color="000000"/>
            </w:tcBorders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4"/>
              </w:rPr>
            </w:r>
            <w:r>
              <w:rPr>
                <w:rFonts w:ascii="Times New Roman" w:hAnsi="Times New Roman" w:eastAsia="Times New Roman"/>
                <w:sz w:val="22"/>
              </w:rPr>
              <w:t>Финансовый управляющий Бирюковой Маргариты Дмитриевны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Голиков Михаил Валерьевич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Банковские реквизиты для внесения задатка: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получатель: Бирюкова Маргарита Дмитриевна;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р/с 40817810050223778948;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ФИЛИАЛ «ЦЕНТРАЛЬНЫЙ» ПАО «СОВКОМБАНК» (БЕРДСК);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БИК 045004763;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к/с 30101810150040000763.</w:t>
            </w:r>
          </w:p>
        </w:tc>
        <w:tc>
          <w:tcPr>
            <w:tcW w:type="dxa" w:w="459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000000"/>
              <w:start w:val="single" w:sz="4" w:color="000000"/>
              <w:bottom w:val="single" w:sz="4" w:color="000000"/>
              <w:end w:val="single" w:sz="4" w:color="000000"/>
            </w:tcBorders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4"/>
              </w:rPr>
            </w:r>
            <w:r>
              <w:rPr>
                <w:rFonts w:ascii="Times New Roman" w:hAnsi="Times New Roman" w:eastAsia="Times New Roman"/>
                <w:sz w:val="22"/>
              </w:rPr>
              <w:t>Ф.И.О./наименование: ______________________________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Паспорт/ИНН: ____________________________________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Адрес: __________________________________________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Телефон: ________________________________________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2"/>
              </w:rPr>
              <w:t>E-mail: _________________________________________</w:t>
            </w:r>
          </w:p>
        </w:tc>
      </w:tr>
      <w:tr>
        <w:tc>
          <w:tcPr>
            <w:tcW w:type="dxa" w:w="459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000000"/>
              <w:start w:val="single" w:sz="4" w:color="000000"/>
              <w:bottom w:val="single" w:sz="4" w:color="000000"/>
              <w:end w:val="single" w:sz="4" w:color="000000"/>
            </w:tcBorders>
          </w:tcPr>
          <w:p>
            <w:pPr>
              <w:spacing w:before="360"/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________________ / М. В. Голиков</w:t>
            </w:r>
          </w:p>
        </w:tc>
        <w:tc>
          <w:tcPr>
            <w:tcW w:type="dxa" w:w="459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000000"/>
              <w:start w:val="single" w:sz="4" w:color="000000"/>
              <w:bottom w:val="single" w:sz="4" w:color="000000"/>
              <w:end w:val="single" w:sz="4" w:color="000000"/>
            </w:tcBorders>
          </w:tcPr>
          <w:p>
            <w:pPr>
              <w:spacing w:before="360"/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________________ / __________________</w:t>
            </w:r>
          </w:p>
        </w:tc>
      </w:tr>
    </w:tbl>
    <w:sectPr w:rsidR="00FC693F" w:rsidRPr="0006063C" w:rsidSect="00034616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для участия в торгах посредством публичного предложения</dc:title>
  <dc:subject>Лот № 1 — автомобиль CHERY TIGGO 4, VIN LVVDB21B6ND138624</dc:subject>
  <dc:creator>Голиков Михаил Валерьевич</dc:creator>
  <cp:keywords/>
  <dc:description/>
  <cp:lastModifiedBy>Голиков Михаил Валерьевич</cp:lastModifiedBy>
  <cp:revision>1</cp:revision>
  <dcterms:created xsi:type="dcterms:W3CDTF">2013-12-23T23:15:00Z</dcterms:created>
  <dcterms:modified xsi:type="dcterms:W3CDTF">2013-12-23T23:15:00Z</dcterms:modified>
  <cp:category/>
</cp:coreProperties>
</file>