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4FD63D6E" w:rsidR="00DC029B" w:rsidRPr="0062290E" w:rsidRDefault="00913E42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13E42">
        <w:rPr>
          <w:b/>
          <w:bCs/>
          <w:sz w:val="24"/>
          <w:szCs w:val="24"/>
          <w:lang w:eastAsia="ru-RU"/>
        </w:rPr>
        <w:t xml:space="preserve">Журавлев Андрей Сергеевич </w:t>
      </w:r>
      <w:r w:rsidR="004A07AD" w:rsidRPr="004A07AD">
        <w:rPr>
          <w:sz w:val="24"/>
          <w:szCs w:val="24"/>
          <w:lang w:eastAsia="ru-RU"/>
        </w:rPr>
        <w:t>(</w:t>
      </w:r>
      <w:r w:rsidRPr="00913E42">
        <w:rPr>
          <w:sz w:val="24"/>
          <w:szCs w:val="24"/>
          <w:lang w:eastAsia="ru-RU"/>
        </w:rPr>
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</w:r>
      <w:r w:rsidR="004A07AD" w:rsidRPr="004A07AD">
        <w:rPr>
          <w:sz w:val="24"/>
          <w:szCs w:val="24"/>
          <w:lang w:eastAsia="ru-RU"/>
        </w:rPr>
        <w:t>)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="0045644B" w:rsidRPr="0045644B">
        <w:rPr>
          <w:color w:val="000000"/>
          <w:sz w:val="24"/>
          <w:szCs w:val="24"/>
          <w:shd w:val="clear" w:color="FFFFFF" w:fill="FFFFFF"/>
          <w:lang w:eastAsia="ru-RU"/>
        </w:rPr>
        <w:t>Асадуллин</w:t>
      </w:r>
      <w:r w:rsidR="0045644B">
        <w:rPr>
          <w:color w:val="000000"/>
          <w:sz w:val="24"/>
          <w:szCs w:val="24"/>
          <w:shd w:val="clear" w:color="FFFFFF" w:fill="FFFFFF"/>
          <w:lang w:eastAsia="ru-RU"/>
        </w:rPr>
        <w:t>ой</w:t>
      </w:r>
      <w:proofErr w:type="spellEnd"/>
      <w:r w:rsidR="0045644B"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Эльз</w:t>
      </w:r>
      <w:r w:rsidR="0045644B"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r w:rsidR="0045644B"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Ильдаровн</w:t>
      </w:r>
      <w:r w:rsidR="0045644B"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r w:rsidR="0045644B"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027319680878, СНИЛС 181-524-217 50)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913E42">
        <w:rPr>
          <w:sz w:val="24"/>
          <w:szCs w:val="24"/>
          <w:lang w:eastAsia="ru-RU"/>
        </w:rPr>
        <w:t>Арбитражного суда Пермского края от 29.09.2025 г. по делу № А50-16698/2025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о</w:t>
      </w:r>
      <w:r w:rsidR="0045644B" w:rsidRPr="0045644B">
        <w:rPr>
          <w:color w:val="000000"/>
          <w:sz w:val="24"/>
          <w:szCs w:val="24"/>
          <w:shd w:val="clear" w:color="FFFFFF" w:fill="FFFFFF"/>
          <w:lang w:eastAsia="ru-RU"/>
        </w:rPr>
        <w:t>пределени</w:t>
      </w:r>
      <w:r w:rsidR="0045644B">
        <w:rPr>
          <w:color w:val="000000"/>
          <w:sz w:val="24"/>
          <w:szCs w:val="24"/>
          <w:shd w:val="clear" w:color="FFFFFF" w:fill="FFFFFF"/>
          <w:lang w:eastAsia="ru-RU"/>
        </w:rPr>
        <w:t>я</w:t>
      </w:r>
      <w:r w:rsidR="0045644B"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Арбитражного суда Пермского края от 18.05.2026 г. (рез. часть) по делу № А50-16698/2025</w:t>
      </w:r>
      <w:r w:rsidR="0045644B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именуе</w:t>
      </w:r>
      <w:r w:rsidR="004A07AD">
        <w:rPr>
          <w:color w:val="000000"/>
          <w:sz w:val="24"/>
          <w:szCs w:val="24"/>
          <w:shd w:val="clear" w:color="FFFFFF" w:fill="FFFFFF"/>
          <w:lang w:eastAsia="ru-RU"/>
        </w:rPr>
        <w:t>м</w:t>
      </w:r>
      <w:r w:rsidR="0045644B">
        <w:rPr>
          <w:color w:val="000000"/>
          <w:sz w:val="24"/>
          <w:szCs w:val="24"/>
          <w:shd w:val="clear" w:color="FFFFFF" w:fill="FFFFFF"/>
          <w:lang w:eastAsia="ru-RU"/>
        </w:rPr>
        <w:t>ая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6F06260E" w:rsidR="00800CB9" w:rsidRPr="00913E42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913E42" w:rsidRPr="00913E42">
        <w:rPr>
          <w:b/>
          <w:bCs/>
          <w:sz w:val="24"/>
          <w:szCs w:val="24"/>
          <w:lang w:eastAsia="ru-RU"/>
        </w:rPr>
        <w:t xml:space="preserve">Журавлев Андрей Сергеевич </w:t>
      </w:r>
      <w:r w:rsidR="00913E42" w:rsidRPr="00913E42">
        <w:rPr>
          <w:sz w:val="24"/>
          <w:szCs w:val="24"/>
          <w:lang w:eastAsia="ru-RU"/>
        </w:rPr>
        <w:t>ИНН 592107142404, р/с 40817810950221623467 в ФИЛИАЛ "ЦЕНТРАЛЬНЫЙ" ПАО "СОВКОМБАНК" к/с 30101810150040000763 БИК 045004763 ИНН банка 4401116480</w:t>
      </w:r>
      <w:r w:rsidR="00800CB9" w:rsidRPr="00913E42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EB76A" w14:textId="358697A2" w:rsidR="00581A6B" w:rsidRDefault="00913E42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913E42">
              <w:rPr>
                <w:b/>
                <w:bCs/>
                <w:sz w:val="24"/>
                <w:szCs w:val="24"/>
                <w:lang w:eastAsia="ru-RU"/>
              </w:rPr>
              <w:t xml:space="preserve">Журавлев Андрей Сергеевич </w:t>
            </w:r>
            <w:r w:rsidRPr="004A07AD">
              <w:rPr>
                <w:sz w:val="24"/>
                <w:szCs w:val="24"/>
                <w:lang w:eastAsia="ru-RU"/>
              </w:rPr>
              <w:t>(</w:t>
            </w:r>
            <w:r w:rsidRPr="00913E42">
              <w:rPr>
                <w:sz w:val="24"/>
                <w:szCs w:val="24"/>
                <w:lang w:eastAsia="ru-RU"/>
              </w:rPr>
      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14:paraId="5814AF6B" w14:textId="77777777" w:rsidR="00913E42" w:rsidRDefault="00913E42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E3DD09B" w14:textId="304EBF7B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="00913E42" w:rsidRPr="00913E4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Журавлев Андрей Сергеевич ИНН 592107142404, р/с 40817810950221623467 в ФИЛИАЛ "ЦЕНТРАЛЬНЫЙ" ПАО "СОВКОМБАНК" к/с 30101810150040000763 БИК 045004763 ИНН банка 4401116480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1A52082B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45644B">
              <w:rPr>
                <w:color w:val="000000"/>
                <w:shd w:val="clear" w:color="FFFFFF" w:fill="FFFFFF"/>
                <w:lang w:eastAsia="ru-RU"/>
              </w:rPr>
              <w:t>А</w:t>
            </w:r>
            <w:r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5644B">
              <w:rPr>
                <w:color w:val="000000"/>
                <w:shd w:val="clear" w:color="FFFFFF" w:fill="FFFFFF"/>
                <w:lang w:eastAsia="ru-RU"/>
              </w:rPr>
              <w:t>И</w:t>
            </w:r>
            <w:r>
              <w:rPr>
                <w:color w:val="000000"/>
                <w:shd w:val="clear" w:color="FFFFFF" w:fill="FFFFFF"/>
                <w:lang w:eastAsia="ru-RU"/>
              </w:rPr>
              <w:t>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r w:rsidR="0045644B" w:rsidRPr="0045644B">
              <w:rPr>
                <w:color w:val="000000"/>
                <w:shd w:val="clear" w:color="FFFFFF" w:fill="FFFFFF"/>
                <w:lang w:eastAsia="ru-RU"/>
              </w:rPr>
              <w:t>Асадуллина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777EC2E4" w:rsidR="00DC029B" w:rsidRPr="0062290E" w:rsidRDefault="0045644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13E42">
        <w:rPr>
          <w:b/>
          <w:bCs/>
          <w:sz w:val="24"/>
          <w:szCs w:val="24"/>
          <w:lang w:eastAsia="ru-RU"/>
        </w:rPr>
        <w:t xml:space="preserve">Журавлев Андрей Сергеевич </w:t>
      </w:r>
      <w:r w:rsidRPr="004A07AD">
        <w:rPr>
          <w:sz w:val="24"/>
          <w:szCs w:val="24"/>
          <w:lang w:eastAsia="ru-RU"/>
        </w:rPr>
        <w:t>(</w:t>
      </w:r>
      <w:r w:rsidRPr="00913E42">
        <w:rPr>
          <w:sz w:val="24"/>
          <w:szCs w:val="24"/>
          <w:lang w:eastAsia="ru-RU"/>
        </w:rPr>
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</w:r>
      <w:r w:rsidRPr="004A07AD">
        <w:rPr>
          <w:sz w:val="24"/>
          <w:szCs w:val="24"/>
          <w:lang w:eastAsia="ru-RU"/>
        </w:rPr>
        <w:t>)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Pr="0045644B">
        <w:rPr>
          <w:color w:val="000000"/>
          <w:sz w:val="24"/>
          <w:szCs w:val="24"/>
          <w:shd w:val="clear" w:color="FFFFFF" w:fill="FFFFFF"/>
          <w:lang w:eastAsia="ru-RU"/>
        </w:rPr>
        <w:t>Асадуллин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ой</w:t>
      </w:r>
      <w:proofErr w:type="spellEnd"/>
      <w:r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Эльз</w:t>
      </w:r>
      <w:r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r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Ильдаровн</w:t>
      </w:r>
      <w:r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r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027319680878, СНИЛС 181-524-217 50)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>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913E42">
        <w:rPr>
          <w:sz w:val="24"/>
          <w:szCs w:val="24"/>
          <w:lang w:eastAsia="ru-RU"/>
        </w:rPr>
        <w:t>Арбитражного суда Пермского края от 29.09.2025 г. по делу № А50-16698/2025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о</w:t>
      </w:r>
      <w:r w:rsidRPr="0045644B">
        <w:rPr>
          <w:color w:val="000000"/>
          <w:sz w:val="24"/>
          <w:szCs w:val="24"/>
          <w:shd w:val="clear" w:color="FFFFFF" w:fill="FFFFFF"/>
          <w:lang w:eastAsia="ru-RU"/>
        </w:rPr>
        <w:t>пределени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>я</w:t>
      </w:r>
      <w:r w:rsidRPr="0045644B">
        <w:rPr>
          <w:color w:val="000000"/>
          <w:sz w:val="24"/>
          <w:szCs w:val="24"/>
          <w:shd w:val="clear" w:color="FFFFFF" w:fill="FFFFFF"/>
          <w:lang w:eastAsia="ru-RU"/>
        </w:rPr>
        <w:t xml:space="preserve"> Арбитражного суда Пермского края от 18.05.2026 г. (рез. часть) по делу № А50-16698/2025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5644B" w14:paraId="3CF3FF80" w14:textId="77777777" w:rsidTr="00597AE9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110AD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9B28F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5644B" w14:paraId="532BD8C3" w14:textId="77777777" w:rsidTr="00597AE9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DAC63" w14:textId="77777777" w:rsidR="0045644B" w:rsidRDefault="0045644B" w:rsidP="00597AE9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913E42">
              <w:rPr>
                <w:b/>
                <w:bCs/>
                <w:sz w:val="24"/>
                <w:szCs w:val="24"/>
                <w:lang w:eastAsia="ru-RU"/>
              </w:rPr>
              <w:t xml:space="preserve">Журавлев Андрей Сергеевич </w:t>
            </w:r>
            <w:r w:rsidRPr="004A07AD">
              <w:rPr>
                <w:sz w:val="24"/>
                <w:szCs w:val="24"/>
                <w:lang w:eastAsia="ru-RU"/>
              </w:rPr>
              <w:t>(</w:t>
            </w:r>
            <w:r w:rsidRPr="00913E42">
              <w:rPr>
                <w:sz w:val="24"/>
                <w:szCs w:val="24"/>
                <w:lang w:eastAsia="ru-RU"/>
              </w:rPr>
      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14:paraId="76EB3877" w14:textId="77777777" w:rsidR="0045644B" w:rsidRDefault="0045644B" w:rsidP="00597AE9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38E219A7" w14:textId="77777777" w:rsidR="0045644B" w:rsidRDefault="0045644B" w:rsidP="00597AE9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Pr="00913E4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Журавлев Андрей Сергеевич ИНН 592107142404, р/с 40817810950221623467 в ФИЛИАЛ "ЦЕНТРАЛЬНЫЙ" ПАО "СОВКОМБАНК" к/с 30101810150040000763 БИК 045004763 ИНН банка 4401116480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EEF36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5644B" w14:paraId="6C584D4A" w14:textId="77777777" w:rsidTr="00597AE9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78B21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11461C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0DBB60D7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А.И.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r w:rsidRPr="0045644B">
              <w:rPr>
                <w:color w:val="000000"/>
                <w:shd w:val="clear" w:color="FFFFFF" w:fill="FFFFFF"/>
                <w:lang w:eastAsia="ru-RU"/>
              </w:rPr>
              <w:t>Асадуллина</w:t>
            </w:r>
          </w:p>
          <w:p w14:paraId="687EC237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D94F7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278B187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B3F742B" w14:textId="77777777" w:rsidR="0045644B" w:rsidRDefault="0045644B" w:rsidP="00597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11C3" w14:textId="77777777" w:rsidR="00BA5B9E" w:rsidRDefault="00BA5B9E">
      <w:r>
        <w:separator/>
      </w:r>
    </w:p>
  </w:endnote>
  <w:endnote w:type="continuationSeparator" w:id="0">
    <w:p w14:paraId="15DABC56" w14:textId="77777777" w:rsidR="00BA5B9E" w:rsidRDefault="00BA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3CF8" w14:textId="77777777" w:rsidR="00BA5B9E" w:rsidRDefault="00BA5B9E">
      <w:r>
        <w:separator/>
      </w:r>
    </w:p>
  </w:footnote>
  <w:footnote w:type="continuationSeparator" w:id="0">
    <w:p w14:paraId="76A7F259" w14:textId="77777777" w:rsidR="00BA5B9E" w:rsidRDefault="00BA5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C6921"/>
    <w:rsid w:val="000F5DC9"/>
    <w:rsid w:val="00182281"/>
    <w:rsid w:val="001B61A1"/>
    <w:rsid w:val="001D6079"/>
    <w:rsid w:val="001F5A8F"/>
    <w:rsid w:val="0020354D"/>
    <w:rsid w:val="00236697"/>
    <w:rsid w:val="002606E3"/>
    <w:rsid w:val="00304621"/>
    <w:rsid w:val="003C79A5"/>
    <w:rsid w:val="004022BF"/>
    <w:rsid w:val="004046A5"/>
    <w:rsid w:val="00411EBD"/>
    <w:rsid w:val="00447077"/>
    <w:rsid w:val="0045644B"/>
    <w:rsid w:val="004A07AD"/>
    <w:rsid w:val="004A5D45"/>
    <w:rsid w:val="005071C9"/>
    <w:rsid w:val="00522BD3"/>
    <w:rsid w:val="0056171B"/>
    <w:rsid w:val="005738E7"/>
    <w:rsid w:val="00581A6B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3E42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5B9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E10790"/>
    <w:rsid w:val="00E717FB"/>
    <w:rsid w:val="00EC480D"/>
    <w:rsid w:val="00EE7EC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33</cp:revision>
  <dcterms:created xsi:type="dcterms:W3CDTF">2021-11-18T09:30:00Z</dcterms:created>
  <dcterms:modified xsi:type="dcterms:W3CDTF">2026-07-08T19:03:00Z</dcterms:modified>
</cp:coreProperties>
</file>