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3D5" w:rsidRPr="004B28BA" w:rsidRDefault="00A033D5" w:rsidP="004B28BA">
      <w:pPr>
        <w:jc w:val="center"/>
        <w:rPr>
          <w:rFonts w:ascii="Cambria" w:hAnsi="Cambria"/>
          <w:b/>
          <w:bCs/>
          <w:sz w:val="20"/>
          <w:szCs w:val="20"/>
        </w:rPr>
      </w:pPr>
      <w:bookmarkStart w:id="0" w:name="_GoBack"/>
      <w:bookmarkEnd w:id="0"/>
      <w:r w:rsidRPr="004B28BA">
        <w:rPr>
          <w:rFonts w:ascii="Cambria" w:hAnsi="Cambria"/>
          <w:b/>
          <w:bCs/>
          <w:sz w:val="20"/>
          <w:szCs w:val="20"/>
        </w:rPr>
        <w:t>ДОГОВОР</w:t>
      </w:r>
    </w:p>
    <w:p w:rsidR="00A033D5" w:rsidRPr="004B28BA" w:rsidRDefault="00A033D5" w:rsidP="004B28BA">
      <w:pPr>
        <w:jc w:val="center"/>
        <w:rPr>
          <w:rFonts w:ascii="Cambria" w:hAnsi="Cambria"/>
          <w:bCs/>
          <w:sz w:val="20"/>
          <w:szCs w:val="20"/>
        </w:rPr>
      </w:pPr>
      <w:r w:rsidRPr="004B28BA">
        <w:rPr>
          <w:rFonts w:ascii="Cambria" w:hAnsi="Cambria"/>
          <w:bCs/>
          <w:sz w:val="20"/>
          <w:szCs w:val="20"/>
        </w:rPr>
        <w:t xml:space="preserve">купли-продажи имущества гр. </w:t>
      </w:r>
      <w:r w:rsidR="00E64C02">
        <w:rPr>
          <w:rFonts w:ascii="Cambria" w:hAnsi="Cambria"/>
          <w:bCs/>
          <w:noProof/>
          <w:sz w:val="20"/>
          <w:szCs w:val="20"/>
        </w:rPr>
        <w:t>Байрамова Фуада Низамет-Оглы</w:t>
      </w:r>
      <w:r w:rsidRPr="004B28BA">
        <w:rPr>
          <w:rFonts w:ascii="Cambria" w:hAnsi="Cambria"/>
          <w:bCs/>
          <w:sz w:val="20"/>
          <w:szCs w:val="20"/>
        </w:rPr>
        <w:t xml:space="preserve"> по Лоту №__</w:t>
      </w:r>
    </w:p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5"/>
      </w:tblGrid>
      <w:tr w:rsidR="00A033D5" w:rsidRPr="004B28BA" w:rsidTr="0084501F">
        <w:tc>
          <w:tcPr>
            <w:tcW w:w="4785" w:type="dxa"/>
            <w:shd w:val="clear" w:color="auto" w:fill="auto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город Москва</w:t>
            </w:r>
          </w:p>
        </w:tc>
        <w:tc>
          <w:tcPr>
            <w:tcW w:w="4786" w:type="dxa"/>
            <w:shd w:val="clear" w:color="auto" w:fill="auto"/>
          </w:tcPr>
          <w:p w:rsidR="00A033D5" w:rsidRPr="004B28BA" w:rsidRDefault="00A033D5" w:rsidP="004B28BA">
            <w:pPr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«____»_________________ _______ г.</w:t>
            </w:r>
          </w:p>
        </w:tc>
      </w:tr>
    </w:tbl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</w:p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</w:p>
    <w:p w:rsidR="004B28BA" w:rsidRPr="004B28BA" w:rsidRDefault="004B28BA" w:rsidP="004B28BA">
      <w:pPr>
        <w:ind w:firstLine="567"/>
        <w:jc w:val="both"/>
        <w:rPr>
          <w:rFonts w:ascii="Cambria" w:hAnsi="Cambria"/>
          <w:sz w:val="20"/>
          <w:szCs w:val="20"/>
        </w:rPr>
      </w:pPr>
      <w:r w:rsidRPr="004B28BA">
        <w:rPr>
          <w:rFonts w:ascii="Cambria" w:hAnsi="Cambria"/>
          <w:sz w:val="20"/>
          <w:szCs w:val="20"/>
        </w:rPr>
        <w:t xml:space="preserve">Финансовый управляющий гражданина РФ </w:t>
      </w:r>
      <w:r w:rsidR="00E64C02">
        <w:rPr>
          <w:rFonts w:ascii="Cambria" w:hAnsi="Cambria"/>
          <w:b/>
          <w:bCs/>
          <w:noProof/>
          <w:sz w:val="20"/>
          <w:szCs w:val="20"/>
        </w:rPr>
        <w:t>Байрамова Фуада Низамет-Оглы</w:t>
      </w:r>
      <w:r w:rsidRPr="004B28BA">
        <w:rPr>
          <w:rFonts w:ascii="Cambria" w:hAnsi="Cambria"/>
          <w:b/>
          <w:bCs/>
          <w:sz w:val="20"/>
          <w:szCs w:val="20"/>
        </w:rPr>
        <w:t xml:space="preserve"> - </w:t>
      </w:r>
      <w:r w:rsidR="00E64C02">
        <w:rPr>
          <w:rFonts w:ascii="Cambria" w:hAnsi="Cambria"/>
          <w:b/>
          <w:bCs/>
          <w:noProof/>
          <w:sz w:val="20"/>
          <w:szCs w:val="20"/>
        </w:rPr>
        <w:t>Москалев Григорий Юрьевич</w:t>
      </w:r>
      <w:r w:rsidRPr="004B28BA">
        <w:rPr>
          <w:rFonts w:ascii="Cambria" w:hAnsi="Cambria"/>
          <w:sz w:val="20"/>
          <w:szCs w:val="20"/>
        </w:rPr>
        <w:t xml:space="preserve">, действующий на основании Решения </w:t>
      </w:r>
      <w:r w:rsidR="00E64C02">
        <w:rPr>
          <w:rFonts w:ascii="Cambria" w:hAnsi="Cambria"/>
          <w:noProof/>
          <w:sz w:val="20"/>
          <w:szCs w:val="20"/>
        </w:rPr>
        <w:t>Арбитражного суда Саратовской области</w:t>
      </w:r>
      <w:r w:rsidRPr="004B28BA">
        <w:rPr>
          <w:rFonts w:ascii="Cambria" w:hAnsi="Cambria"/>
          <w:sz w:val="20"/>
          <w:szCs w:val="20"/>
        </w:rPr>
        <w:t xml:space="preserve"> </w:t>
      </w:r>
      <w:r w:rsidR="00E64C02">
        <w:rPr>
          <w:rFonts w:ascii="Cambria" w:hAnsi="Cambria"/>
          <w:noProof/>
          <w:sz w:val="20"/>
          <w:szCs w:val="20"/>
        </w:rPr>
        <w:t>от 4 сентября 2025 г. по делу № А57-20098/2025</w:t>
      </w:r>
      <w:r w:rsidRPr="004B28BA">
        <w:rPr>
          <w:rFonts w:ascii="Cambria" w:hAnsi="Cambria"/>
          <w:sz w:val="20"/>
          <w:szCs w:val="20"/>
        </w:rPr>
        <w:t xml:space="preserve"> именуемый в дальнейшем «Продавец», с одной стороны, и</w:t>
      </w:r>
    </w:p>
    <w:p w:rsidR="004B28BA" w:rsidRPr="004B28BA" w:rsidRDefault="004B28BA" w:rsidP="004B28BA">
      <w:pPr>
        <w:shd w:val="clear" w:color="auto" w:fill="FFFFFF"/>
        <w:ind w:firstLine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4B28BA">
        <w:rPr>
          <w:rFonts w:ascii="Cambria" w:hAnsi="Cambria"/>
          <w:sz w:val="20"/>
          <w:szCs w:val="20"/>
        </w:rPr>
        <w:t>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 ПРЕДМЕТ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По настоящему Договору Продавец обязуется передать в собственность Покупателя Имущество, определенное в п.1.2 настоящего Договора, а Покупатель обязуется на условиях, определенных настоящим Договором, принять и оплатить принадлежащее Продавцу Имущество.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Имуществом, передаваемым по настоящему Договору, является (далее – Имущество):</w:t>
      </w:r>
    </w:p>
    <w:tbl>
      <w:tblPr>
        <w:tblW w:w="92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5970"/>
        <w:gridCol w:w="1362"/>
        <w:gridCol w:w="1382"/>
      </w:tblGrid>
      <w:tr w:rsidR="00A033D5" w:rsidRPr="004B28BA" w:rsidTr="004B28BA">
        <w:trPr>
          <w:trHeight w:val="20"/>
        </w:trPr>
        <w:tc>
          <w:tcPr>
            <w:tcW w:w="566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№ п.п.</w:t>
            </w:r>
          </w:p>
        </w:tc>
        <w:tc>
          <w:tcPr>
            <w:tcW w:w="5970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Наименование имущества</w:t>
            </w:r>
          </w:p>
        </w:tc>
        <w:tc>
          <w:tcPr>
            <w:tcW w:w="1362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Количество</w:t>
            </w:r>
          </w:p>
        </w:tc>
        <w:tc>
          <w:tcPr>
            <w:tcW w:w="1382" w:type="dxa"/>
            <w:shd w:val="clear" w:color="000000" w:fill="B7DEE8"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Стоимость без учета НДС, руб.</w:t>
            </w:r>
          </w:p>
        </w:tc>
      </w:tr>
      <w:tr w:rsidR="00A033D5" w:rsidRPr="004B28BA" w:rsidTr="004B28BA">
        <w:trPr>
          <w:trHeight w:val="20"/>
        </w:trPr>
        <w:tc>
          <w:tcPr>
            <w:tcW w:w="566" w:type="dxa"/>
            <w:shd w:val="clear" w:color="auto" w:fill="auto"/>
            <w:noWrap/>
            <w:vAlign w:val="center"/>
          </w:tcPr>
          <w:p w:rsidR="00A033D5" w:rsidRPr="004B28BA" w:rsidRDefault="00A033D5" w:rsidP="004B28BA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  <w:shd w:val="clear" w:color="auto" w:fill="auto"/>
          </w:tcPr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 xml:space="preserve">Марка, модель ТС: 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Категория ТС: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Тип транспортного средства по ПТС: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Регистрационный знак: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 xml:space="preserve">Идентификационный номер (VIN): 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Двигатель: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Шасси: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Кузов: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 xml:space="preserve">Год выпуска: </w:t>
            </w:r>
          </w:p>
          <w:p w:rsidR="00A033D5" w:rsidRPr="004B28B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Цвет: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A033D5" w:rsidRPr="004B28BA" w:rsidTr="004B28BA">
        <w:trPr>
          <w:trHeight w:val="20"/>
        </w:trPr>
        <w:tc>
          <w:tcPr>
            <w:tcW w:w="566" w:type="dxa"/>
            <w:shd w:val="clear" w:color="auto" w:fill="auto"/>
            <w:noWrap/>
            <w:vAlign w:val="center"/>
          </w:tcPr>
          <w:p w:rsidR="00A033D5" w:rsidRPr="004B28BA" w:rsidRDefault="00A033D5" w:rsidP="004B28BA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  <w:shd w:val="clear" w:color="auto" w:fill="auto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A033D5" w:rsidRPr="004B28BA" w:rsidTr="004B28BA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</w:tbl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1.3.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Стоимость Имущества определена по результатам торгов, проведенных на электронной площадке и составляет _______ рублей ___ копеек (НДС не облагается согласно пп.15 п.2 ст. 146 НК РФ).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Оплата Стоимости Имущества производится Покупателем в течение 30 (тридцати) дней с даты подписания настоящего договора путем перечисления: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- Денежных средств в размере __________ рублей ___ копеек (НДС не облагается)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(за вычетом внесенного задатка)</w:t>
      </w:r>
      <w:r w:rsidR="00044400"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по следующим реквизитам: Получатель: </w:t>
      </w:r>
      <w:r w:rsidR="00E64C02">
        <w:rPr>
          <w:rFonts w:ascii="Cambria" w:eastAsia="Calibri" w:hAnsi="Cambria"/>
          <w:bCs/>
          <w:noProof/>
          <w:sz w:val="20"/>
          <w:szCs w:val="20"/>
          <w:lang w:eastAsia="en-US"/>
        </w:rPr>
        <w:t>Байрамов Фуад Низамет-Оглы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ИНН </w:t>
      </w:r>
      <w:r w:rsidR="00E64C02">
        <w:rPr>
          <w:rFonts w:ascii="Cambria" w:eastAsia="Calibri" w:hAnsi="Cambria"/>
          <w:bCs/>
          <w:noProof/>
          <w:sz w:val="20"/>
          <w:szCs w:val="20"/>
          <w:lang w:eastAsia="en-US"/>
        </w:rPr>
        <w:t>643926118215</w:t>
      </w:r>
    </w:p>
    <w:p w:rsidR="004B28BA" w:rsidRPr="00DE416D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р/с </w:t>
      </w:r>
      <w:r w:rsidR="00E64C02">
        <w:rPr>
          <w:rFonts w:ascii="Cambria" w:eastAsia="Calibri" w:hAnsi="Cambria"/>
          <w:bCs/>
          <w:noProof/>
          <w:sz w:val="20"/>
          <w:szCs w:val="20"/>
          <w:lang w:eastAsia="en-US"/>
        </w:rPr>
        <w:t>40817810050204988731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в ПАО "СОВКОМБАНК"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к/с 30101810150040000763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БИК 045004763</w:t>
      </w:r>
    </w:p>
    <w:p w:rsid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С момента поступления денежных средств в сумме, указанной в настоящем пункте, на расчетный счет Продавца, обязательства Покупателя по оплате Стоимости Имущества считаются исполненными в полном объеме.</w:t>
      </w:r>
    </w:p>
    <w:p w:rsidR="00BC32AE" w:rsidRPr="004B28BA" w:rsidRDefault="00BC32AE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>
        <w:rPr>
          <w:rFonts w:ascii="Cambria" w:eastAsia="Calibri" w:hAnsi="Cambria"/>
          <w:bCs/>
          <w:sz w:val="20"/>
          <w:szCs w:val="20"/>
          <w:lang w:eastAsia="en-US"/>
        </w:rPr>
        <w:t xml:space="preserve">1.5. 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Настоящий Договор заключается между Продавцом и Покупателем как с Принципалом победителя торгов –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___________________________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(ИНН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), выступавш</w:t>
      </w:r>
      <w:r>
        <w:rPr>
          <w:rFonts w:ascii="Cambria" w:eastAsia="Calibri" w:hAnsi="Cambria"/>
          <w:bCs/>
          <w:sz w:val="20"/>
          <w:szCs w:val="20"/>
          <w:lang w:eastAsia="en-US"/>
        </w:rPr>
        <w:t>им(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ей</w:t>
      </w:r>
      <w:r>
        <w:rPr>
          <w:rFonts w:ascii="Cambria" w:eastAsia="Calibri" w:hAnsi="Cambria"/>
          <w:bCs/>
          <w:sz w:val="20"/>
          <w:szCs w:val="20"/>
          <w:lang w:eastAsia="en-US"/>
        </w:rPr>
        <w:t>)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Агентом Покупателя на основании Агентского договора </w:t>
      </w:r>
      <w:r>
        <w:rPr>
          <w:rFonts w:ascii="Cambria" w:eastAsia="Calibri" w:hAnsi="Cambria"/>
          <w:bCs/>
          <w:sz w:val="20"/>
          <w:szCs w:val="20"/>
          <w:lang w:eastAsia="en-US"/>
        </w:rPr>
        <w:t>№___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от «</w:t>
      </w:r>
      <w:r>
        <w:rPr>
          <w:rFonts w:ascii="Cambria" w:eastAsia="Calibri" w:hAnsi="Cambria"/>
          <w:bCs/>
          <w:sz w:val="20"/>
          <w:szCs w:val="20"/>
          <w:lang w:eastAsia="en-US"/>
        </w:rPr>
        <w:t>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»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г. при продаже имущества, проводимого в форме аукциона на электронной площадке, код торгов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-ОТПП.</w:t>
      </w: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 ОБЯЗАТЕЛЬСТВА СТОРОН.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Продавец обязуется: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Передать Имущество в течение 15 (пятнадцати) календарных дней с даты поступления всей суммы денежных средств на расчетный счет Продавца, с подписанием соответствующего Акта приема-передачи.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Не уклоняться от совершения всех необходимых действий, связанных с переходом к Покупателю права собственности на Имущество.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Покупатель обязуется: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5 (пяти) дней, с даты получения Покупателем соответствующего предложения Продавца о заключении Договора купли-продажи Имущества с приложением соответствующего Договора, подписать соответствующий Договор купли-продажи.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Оплатить передаваемое Имущество в соответствии с п.1.4. настоящего Договора.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lastRenderedPageBreak/>
        <w:t>2.2.3.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15 (пятнадцати) календарных дней с даты исполнения п.1.4. настоящего Договора принять имущество, являющееся предметом настоящего Договора, с подписанием соответствующего Акта приема-передачи.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5 (пяти) рабочих дней с момента подписания Сторонами Акта приема-передачи Имущества Стороны должны представить в регистрирующий орган предусмотренные законодательством документы, необходимые для государственной регистрации перехода права собственности на Имущество, и передать Покупателю имеющуюся у Продавца документацию. При этом расходы по государственной регистрации перехода прав относятся на Покупателя.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 РАЗРЕШЕНИЕ СПОРОВ.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Все споры и разногласия, которые могут возникнуть из настоящего Договора или в связи с ним, Стороны будут пытаться разрешить путем переговоров. Время на ответ на сообщение Стороны о претензиях, спорах и/или разногласиях составляет 14 (четырнадцать) календарных дней.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При не достижении согласия споры и разногласия подлежат рассмотрению в Арбитражном суде города Москвы.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 СРОК ДЕЙСТВИЯ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Договор вступает в силу с момента его подписания Сторонами и действует до момента полного выполнения Сторонами своих обязательств.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Односторонний отказ от исполнения обязательств по настоящему Договору не допускается.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 ДОПОЛНИТЕЛЬНЫЕ УСЛОВИЯ.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Настоящий Договор заключается по итогам торгов (идентификационный номер (код торгов) ________) по Лоту №___, проведенных и согласно абз.2 п.16 ст.110 и иными положениями ФЗ «О несостоятельности (банкротстве)».</w:t>
      </w:r>
    </w:p>
    <w:p w:rsidR="004B28BA" w:rsidRPr="004B28BA" w:rsidRDefault="004B28BA" w:rsidP="004B28BA">
      <w:pPr>
        <w:tabs>
          <w:tab w:val="left" w:pos="993"/>
        </w:tabs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5.2.</w:t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ab/>
        <w:t>В случае, если Покупатель не произведет оплату Имущества в соответствии с п.1.4. настоящего Договора, Продавец расторгает настоящий договор купли-продажи в одностороннем порядке.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Право собственности на движимое имущество, входящее в предмет настоящего Договора, переходит с момента подписания Акта приема-передачи, при условии исполнения п.1.4. настоящего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5.5.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Риск случайной гибели или случайного повреждения имущества вследствие воздействия обстоятельств непреодолимой силы до момента подписания Акта приема-передачи Имущества несет Продавец, после подписания Акта приема-передачи Имущества – Покупатель.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5.6.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Продавец несет расходы по содержанию и эксплуатации Имущества, вплоть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до момента подписания акта приема-передачи Имущества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5.7.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Стороны освобождаются от ответственности в случае возникновения обстоятельств непреодолимой силы. К таким обстоятельствам относятся война и военные действия, мобилизация, забастовки на предприятиях Сторон в договоре, эпидемии, пожары, взрывы и природные катастрофы, акты органов власти, влияющие на исполнение обязательств (и не вызванные виновным действием / бездействием сторон) и все другие события и обстоятельства, которые компетентный арбитражный суд признает и объявит случаем непреодолимой силы.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5.8.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Любые изменения и дополнения к настоящему Договору действительны при условии, если они подписаны надлежаще уполномоченными на то представителями Сторон и совершены в той же форме, что и настоящий Договор.</w:t>
      </w:r>
    </w:p>
    <w:p w:rsid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5.9.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Продавец гарантирует, что принадлежащее ему Имущество не заложено, не является предметом судебных разбирательств или притязаний иных лиц, за исключением ограничений, накладываемых (наложенных) судебными приставами-исполнителями. При этом в соответствии с пп.4 п.1 ст.352 Гражданского кодекса Российской Федерации, п.5 ст.18.1 Федерального закона «О несостоятельности (банкротстве)» от 26.10.2002 года №127-ФЗ залог (ипотека) прекращается в случае реализации (продажи) заложенного имущества в целях удовлетворения требований залогодержателя в порядке, установленном законом, в соответствии с п.1 ст. 126 Закона о банкротстве подлежат снятию все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процедуры реализации имущества.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 П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 xml:space="preserve">окупатель 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самостоятельно,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после получения имущества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>,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>обязан обратится с заявлением о снятии всех наложенных ограничений на имущество, указанное в п. 1.2. с приложением копии решения суда о введении в отношении должника процедуры реализации имущества.</w:t>
      </w:r>
    </w:p>
    <w:p w:rsidR="00A912F4" w:rsidRDefault="00A912F4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bookmarkStart w:id="1" w:name="_Hlk161054267"/>
      <w:r>
        <w:rPr>
          <w:rFonts w:ascii="Cambria" w:eastAsia="Calibri" w:hAnsi="Cambria"/>
          <w:bCs/>
          <w:sz w:val="20"/>
          <w:szCs w:val="20"/>
          <w:lang w:eastAsia="en-US"/>
        </w:rPr>
        <w:t>5.10. А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>кт приема-передачи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имущества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направлен</w:t>
      </w:r>
      <w:r>
        <w:rPr>
          <w:rFonts w:ascii="Cambria" w:eastAsia="Calibri" w:hAnsi="Cambria"/>
          <w:bCs/>
          <w:sz w:val="20"/>
          <w:szCs w:val="20"/>
          <w:lang w:eastAsia="en-US"/>
        </w:rPr>
        <w:t>ный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покупателю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по почте России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считается подписанным</w:t>
      </w:r>
      <w:r>
        <w:rPr>
          <w:rFonts w:ascii="Cambria" w:eastAsia="Calibri" w:hAnsi="Cambria"/>
          <w:bCs/>
          <w:sz w:val="20"/>
          <w:szCs w:val="20"/>
          <w:lang w:eastAsia="en-US"/>
        </w:rPr>
        <w:t>, в случае если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по истечение 30 календарных дней не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был возвращен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в адрес </w:t>
      </w:r>
      <w:r>
        <w:rPr>
          <w:rFonts w:ascii="Cambria" w:eastAsia="Calibri" w:hAnsi="Cambria"/>
          <w:bCs/>
          <w:sz w:val="20"/>
          <w:szCs w:val="20"/>
          <w:lang w:eastAsia="en-US"/>
        </w:rPr>
        <w:t>финансового управляющего.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</w:p>
    <w:p w:rsidR="008962AE" w:rsidRPr="004B28BA" w:rsidRDefault="008962AE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>
        <w:rPr>
          <w:rFonts w:ascii="Cambria" w:eastAsia="Calibri" w:hAnsi="Cambria"/>
          <w:bCs/>
          <w:sz w:val="20"/>
          <w:szCs w:val="20"/>
          <w:lang w:eastAsia="en-US"/>
        </w:rPr>
        <w:lastRenderedPageBreak/>
        <w:t>5.1</w:t>
      </w:r>
      <w:r w:rsidR="00A912F4">
        <w:rPr>
          <w:rFonts w:ascii="Cambria" w:eastAsia="Calibri" w:hAnsi="Cambria"/>
          <w:bCs/>
          <w:sz w:val="20"/>
          <w:szCs w:val="20"/>
          <w:lang w:eastAsia="en-US"/>
        </w:rPr>
        <w:t>1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. </w:t>
      </w:r>
      <w:r w:rsidRPr="008962AE">
        <w:rPr>
          <w:rFonts w:ascii="Cambria" w:eastAsia="Calibri" w:hAnsi="Cambria"/>
          <w:bCs/>
          <w:sz w:val="20"/>
          <w:szCs w:val="20"/>
          <w:lang w:eastAsia="en-US"/>
        </w:rPr>
        <w:t xml:space="preserve">Покупатель проинформирован о всех ограничениях и обременениях </w:t>
      </w:r>
      <w:r>
        <w:rPr>
          <w:rFonts w:ascii="Cambria" w:eastAsia="Calibri" w:hAnsi="Cambria"/>
          <w:bCs/>
          <w:sz w:val="20"/>
          <w:szCs w:val="20"/>
          <w:lang w:eastAsia="en-US"/>
        </w:rPr>
        <w:t>наложенных в отношении имущества, указанного в п.1.4 Договора, и о</w:t>
      </w:r>
      <w:r w:rsidRPr="008962AE">
        <w:rPr>
          <w:rFonts w:ascii="Cambria" w:eastAsia="Calibri" w:hAnsi="Cambria"/>
          <w:bCs/>
          <w:sz w:val="20"/>
          <w:szCs w:val="20"/>
          <w:lang w:eastAsia="en-US"/>
        </w:rPr>
        <w:t>бязуется собственными силами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провести мероприятия по</w:t>
      </w:r>
      <w:r w:rsidRPr="008962AE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их </w:t>
      </w:r>
      <w:r w:rsidRPr="008962AE">
        <w:rPr>
          <w:rFonts w:ascii="Cambria" w:eastAsia="Calibri" w:hAnsi="Cambria"/>
          <w:bCs/>
          <w:sz w:val="20"/>
          <w:szCs w:val="20"/>
          <w:lang w:eastAsia="en-US"/>
        </w:rPr>
        <w:t>снят</w:t>
      </w:r>
      <w:r>
        <w:rPr>
          <w:rFonts w:ascii="Cambria" w:eastAsia="Calibri" w:hAnsi="Cambria"/>
          <w:bCs/>
          <w:sz w:val="20"/>
          <w:szCs w:val="20"/>
          <w:lang w:eastAsia="en-US"/>
        </w:rPr>
        <w:t>ию.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5.1</w:t>
      </w:r>
      <w:r w:rsidR="00A912F4">
        <w:rPr>
          <w:rFonts w:ascii="Cambria" w:eastAsia="Calibri" w:hAnsi="Cambria"/>
          <w:bCs/>
          <w:sz w:val="20"/>
          <w:szCs w:val="20"/>
          <w:lang w:eastAsia="en-US"/>
        </w:rPr>
        <w:t>2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Договор составлен в </w:t>
      </w:r>
      <w:r w:rsidR="00026B72">
        <w:rPr>
          <w:rFonts w:ascii="Cambria" w:eastAsia="Calibri" w:hAnsi="Cambria"/>
          <w:bCs/>
          <w:sz w:val="20"/>
          <w:szCs w:val="20"/>
          <w:lang w:eastAsia="en-US"/>
        </w:rPr>
        <w:t>2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(</w:t>
      </w:r>
      <w:r w:rsidR="00026B72">
        <w:rPr>
          <w:rFonts w:ascii="Cambria" w:eastAsia="Calibri" w:hAnsi="Cambria"/>
          <w:bCs/>
          <w:sz w:val="20"/>
          <w:szCs w:val="20"/>
          <w:lang w:eastAsia="en-US"/>
        </w:rPr>
        <w:t>двух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) экземплярах, имеющих одинаковую силу, по одному экземпляру для каждой из Сторон.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5.1</w:t>
      </w:r>
      <w:r w:rsidR="00A912F4">
        <w:rPr>
          <w:rFonts w:ascii="Cambria" w:eastAsia="Calibri" w:hAnsi="Cambria"/>
          <w:bCs/>
          <w:sz w:val="20"/>
          <w:szCs w:val="20"/>
          <w:lang w:eastAsia="en-US"/>
        </w:rPr>
        <w:t>3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Во всем остальном, что не предусмотрено настоящим Договором, Стороны руководствуются действующим законодательством РФ.</w:t>
      </w:r>
    </w:p>
    <w:bookmarkEnd w:id="1"/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6. ДАННЫЕ СТОРОН.</w:t>
      </w: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751"/>
      </w:tblGrid>
      <w:tr w:rsidR="004B28BA" w:rsidRPr="004B28BA" w:rsidTr="004B28BA">
        <w:tc>
          <w:tcPr>
            <w:tcW w:w="5139" w:type="dxa"/>
            <w:shd w:val="clear" w:color="auto" w:fill="auto"/>
          </w:tcPr>
          <w:p w:rsidR="004B28BA" w:rsidRPr="004B28BA" w:rsidRDefault="004B28BA" w:rsidP="004B28BA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4B28BA">
              <w:rPr>
                <w:rFonts w:ascii="Cambria" w:hAnsi="Cambria"/>
                <w:b/>
                <w:sz w:val="20"/>
                <w:szCs w:val="20"/>
                <w:u w:val="single"/>
              </w:rPr>
              <w:t>ПРОДАВЕЦ:</w:t>
            </w:r>
          </w:p>
          <w:p w:rsidR="004B28BA" w:rsidRPr="004B28BA" w:rsidRDefault="00E64C02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Байрамов Фуад Низамет-Оглы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E64C02">
              <w:rPr>
                <w:rFonts w:ascii="Cambria" w:hAnsi="Cambria"/>
                <w:sz w:val="20"/>
                <w:szCs w:val="20"/>
              </w:rPr>
              <w:t>643926118215</w:t>
            </w: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E64C02">
              <w:rPr>
                <w:rFonts w:ascii="Cambria" w:hAnsi="Cambria"/>
                <w:sz w:val="20"/>
                <w:szCs w:val="20"/>
              </w:rPr>
              <w:t>213-289-379 66</w:t>
            </w:r>
          </w:p>
          <w:p w:rsid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E64C02">
              <w:rPr>
                <w:rFonts w:ascii="Cambria" w:hAnsi="Cambria"/>
                <w:noProof/>
                <w:sz w:val="20"/>
                <w:szCs w:val="20"/>
              </w:rPr>
              <w:t>29.06.1970</w:t>
            </w:r>
          </w:p>
          <w:p w:rsidR="00044400" w:rsidRP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E64C02">
              <w:rPr>
                <w:rFonts w:ascii="Cambria" w:hAnsi="Cambria"/>
                <w:noProof/>
                <w:sz w:val="20"/>
                <w:szCs w:val="20"/>
              </w:rPr>
              <w:t>гор. Мингечаур Азербайджанская ССР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Паспорт </w:t>
            </w:r>
            <w:r w:rsidR="00E64C02">
              <w:rPr>
                <w:rFonts w:ascii="Cambria" w:hAnsi="Cambria"/>
                <w:sz w:val="20"/>
                <w:szCs w:val="20"/>
              </w:rPr>
              <w:t>6320</w:t>
            </w:r>
            <w:r w:rsidRPr="004B28BA">
              <w:rPr>
                <w:rFonts w:ascii="Cambria" w:hAnsi="Cambria"/>
                <w:sz w:val="20"/>
                <w:szCs w:val="20"/>
              </w:rPr>
              <w:t xml:space="preserve"> </w:t>
            </w:r>
            <w:r w:rsidR="00E64C02">
              <w:rPr>
                <w:rFonts w:ascii="Cambria" w:hAnsi="Cambria"/>
                <w:sz w:val="20"/>
                <w:szCs w:val="20"/>
              </w:rPr>
              <w:t>794622</w:t>
            </w: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Выдан: </w:t>
            </w:r>
            <w:r w:rsidR="00E64C02">
              <w:rPr>
                <w:rFonts w:ascii="Cambria" w:hAnsi="Cambria"/>
                <w:sz w:val="20"/>
                <w:szCs w:val="20"/>
              </w:rPr>
              <w:t>ГУ МВД РОССИИ ПО САРАТОВСКОЙ ОБЛ. 20.08.2021 г., код подразделения 640-017</w:t>
            </w:r>
          </w:p>
          <w:p w:rsidR="00DE416D" w:rsidRDefault="00DE416D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E64C02">
              <w:rPr>
                <w:rFonts w:ascii="Cambria" w:hAnsi="Cambria"/>
                <w:noProof/>
                <w:sz w:val="20"/>
                <w:szCs w:val="20"/>
              </w:rPr>
              <w:t>29.06.1970</w:t>
            </w:r>
          </w:p>
          <w:p w:rsidR="00DE416D" w:rsidRPr="004B28BA" w:rsidRDefault="00DE416D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E64C02">
              <w:rPr>
                <w:rFonts w:ascii="Cambria" w:hAnsi="Cambria"/>
                <w:noProof/>
                <w:sz w:val="20"/>
                <w:szCs w:val="20"/>
              </w:rPr>
              <w:t>гор. Мингечаур Азербайджанская ССР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В лице Финансового управляющего</w:t>
            </w:r>
          </w:p>
          <w:p w:rsidR="004B28BA" w:rsidRPr="004B28BA" w:rsidRDefault="00E64C02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Москалев Григорий Юрьевич</w:t>
            </w:r>
          </w:p>
          <w:p w:rsidR="004B28BA" w:rsidRPr="004B28BA" w:rsidRDefault="00C62B68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E64C02">
              <w:rPr>
                <w:rFonts w:ascii="Cambria" w:hAnsi="Cambria"/>
                <w:sz w:val="20"/>
                <w:szCs w:val="20"/>
              </w:rPr>
              <w:t>222411166710</w:t>
            </w:r>
          </w:p>
          <w:p w:rsidR="004B28BA" w:rsidRPr="004B28BA" w:rsidRDefault="00C62B68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E64C02">
              <w:rPr>
                <w:rFonts w:ascii="Cambria" w:hAnsi="Cambria"/>
                <w:sz w:val="20"/>
                <w:szCs w:val="20"/>
              </w:rPr>
              <w:t>175-836-472 13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Адрес для направления корреспонденции: </w:t>
            </w:r>
            <w:r w:rsidR="00E64C02">
              <w:rPr>
                <w:rFonts w:ascii="Cambria" w:hAnsi="Cambria"/>
                <w:sz w:val="20"/>
                <w:szCs w:val="20"/>
              </w:rPr>
              <w:t>115127, г.Москва, а/я 107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  <w:r w:rsidR="00E64C02">
              <w:rPr>
                <w:rFonts w:ascii="Cambria" w:hAnsi="Cambria"/>
                <w:bCs/>
                <w:sz w:val="20"/>
                <w:szCs w:val="20"/>
              </w:rPr>
              <w:t>Mos.Arbitrage@gmail.com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________________ /</w:t>
            </w:r>
            <w:r w:rsidR="00E64C02">
              <w:rPr>
                <w:rFonts w:ascii="Cambria" w:hAnsi="Cambria"/>
                <w:bCs/>
                <w:sz w:val="20"/>
                <w:szCs w:val="20"/>
              </w:rPr>
              <w:t>Г.Ю. Москалев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5140" w:type="dxa"/>
            <w:shd w:val="clear" w:color="auto" w:fill="auto"/>
          </w:tcPr>
          <w:p w:rsidR="004B28BA" w:rsidRPr="004B28BA" w:rsidRDefault="004B28BA" w:rsidP="004B28BA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4B28BA">
              <w:rPr>
                <w:rFonts w:ascii="Cambria" w:hAnsi="Cambria"/>
                <w:b/>
                <w:sz w:val="20"/>
                <w:szCs w:val="20"/>
                <w:u w:val="single"/>
              </w:rPr>
              <w:t>ПОКУПАТЕЛЬ: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ФИО </w:t>
            </w:r>
          </w:p>
          <w:p w:rsid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Дата рождения:</w:t>
            </w:r>
          </w:p>
          <w:p w:rsidR="00044400" w:rsidRPr="004B28BA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Место рождения: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Паспорт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Выдан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Адрес</w:t>
            </w:r>
            <w:r w:rsidRPr="004B28BA">
              <w:rPr>
                <w:rFonts w:ascii="Cambria" w:hAnsi="Cambria"/>
                <w:sz w:val="20"/>
                <w:szCs w:val="20"/>
              </w:rPr>
              <w:t xml:space="preserve"> для направления корреспонденции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Телефон: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________________/ </w:t>
            </w:r>
          </w:p>
        </w:tc>
      </w:tr>
    </w:tbl>
    <w:p w:rsidR="00134845" w:rsidRPr="00A033D5" w:rsidRDefault="00134845" w:rsidP="004B28BA">
      <w:pPr>
        <w:tabs>
          <w:tab w:val="left" w:pos="426"/>
        </w:tabs>
        <w:jc w:val="both"/>
        <w:rPr>
          <w:rFonts w:ascii="Cambria" w:hAnsi="Cambria"/>
          <w:sz w:val="22"/>
          <w:szCs w:val="22"/>
        </w:rPr>
      </w:pPr>
    </w:p>
    <w:sectPr w:rsidR="00134845" w:rsidRPr="00A033D5" w:rsidSect="00E51943">
      <w:pgSz w:w="11906" w:h="16838"/>
      <w:pgMar w:top="851" w:right="850" w:bottom="75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27F84"/>
    <w:multiLevelType w:val="hybridMultilevel"/>
    <w:tmpl w:val="6A62A7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8224F"/>
    <w:multiLevelType w:val="hybridMultilevel"/>
    <w:tmpl w:val="28080C28"/>
    <w:lvl w:ilvl="0" w:tplc="9A9A9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742BC6"/>
    <w:multiLevelType w:val="hybridMultilevel"/>
    <w:tmpl w:val="6F48826A"/>
    <w:lvl w:ilvl="0" w:tplc="EFAC2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890649"/>
    <w:multiLevelType w:val="hybridMultilevel"/>
    <w:tmpl w:val="CAF8356C"/>
    <w:lvl w:ilvl="0" w:tplc="F8928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A3E"/>
    <w:rsid w:val="00026B72"/>
    <w:rsid w:val="00033DC6"/>
    <w:rsid w:val="00044400"/>
    <w:rsid w:val="00060527"/>
    <w:rsid w:val="00134845"/>
    <w:rsid w:val="0014791D"/>
    <w:rsid w:val="00164A4B"/>
    <w:rsid w:val="001E193E"/>
    <w:rsid w:val="00234851"/>
    <w:rsid w:val="0027411D"/>
    <w:rsid w:val="0028428B"/>
    <w:rsid w:val="002C5C64"/>
    <w:rsid w:val="00304FA5"/>
    <w:rsid w:val="00322AF7"/>
    <w:rsid w:val="00324BA5"/>
    <w:rsid w:val="0032545D"/>
    <w:rsid w:val="003537CD"/>
    <w:rsid w:val="003D23B0"/>
    <w:rsid w:val="003D561D"/>
    <w:rsid w:val="003F2903"/>
    <w:rsid w:val="0040798B"/>
    <w:rsid w:val="004264E1"/>
    <w:rsid w:val="00462EE3"/>
    <w:rsid w:val="00491D5A"/>
    <w:rsid w:val="004A5A49"/>
    <w:rsid w:val="004B28BA"/>
    <w:rsid w:val="004D259D"/>
    <w:rsid w:val="004D5D2B"/>
    <w:rsid w:val="00501BC4"/>
    <w:rsid w:val="005548AA"/>
    <w:rsid w:val="005A43DE"/>
    <w:rsid w:val="005C2D8A"/>
    <w:rsid w:val="005F4CAA"/>
    <w:rsid w:val="006418EE"/>
    <w:rsid w:val="00693EEA"/>
    <w:rsid w:val="00695F6C"/>
    <w:rsid w:val="00697DE4"/>
    <w:rsid w:val="006E0B76"/>
    <w:rsid w:val="006E7A3E"/>
    <w:rsid w:val="006F259E"/>
    <w:rsid w:val="00713C86"/>
    <w:rsid w:val="00752A2C"/>
    <w:rsid w:val="0084501F"/>
    <w:rsid w:val="00850813"/>
    <w:rsid w:val="008563CB"/>
    <w:rsid w:val="008962AE"/>
    <w:rsid w:val="00955932"/>
    <w:rsid w:val="0099508A"/>
    <w:rsid w:val="009A54F9"/>
    <w:rsid w:val="009B22F3"/>
    <w:rsid w:val="00A033D5"/>
    <w:rsid w:val="00A166D9"/>
    <w:rsid w:val="00A3065C"/>
    <w:rsid w:val="00A32A13"/>
    <w:rsid w:val="00A64C70"/>
    <w:rsid w:val="00A76888"/>
    <w:rsid w:val="00A81549"/>
    <w:rsid w:val="00A912F4"/>
    <w:rsid w:val="00AB79F5"/>
    <w:rsid w:val="00B77399"/>
    <w:rsid w:val="00B851EE"/>
    <w:rsid w:val="00BC32AE"/>
    <w:rsid w:val="00C62B68"/>
    <w:rsid w:val="00C85EFF"/>
    <w:rsid w:val="00C87C4B"/>
    <w:rsid w:val="00CA4C14"/>
    <w:rsid w:val="00CD5CDF"/>
    <w:rsid w:val="00CE1E93"/>
    <w:rsid w:val="00D0535F"/>
    <w:rsid w:val="00D15216"/>
    <w:rsid w:val="00D17547"/>
    <w:rsid w:val="00D26DB7"/>
    <w:rsid w:val="00D84387"/>
    <w:rsid w:val="00D86E66"/>
    <w:rsid w:val="00DA0FA4"/>
    <w:rsid w:val="00DE416D"/>
    <w:rsid w:val="00E010E7"/>
    <w:rsid w:val="00E1410C"/>
    <w:rsid w:val="00E26F5F"/>
    <w:rsid w:val="00E27994"/>
    <w:rsid w:val="00E51943"/>
    <w:rsid w:val="00E64C02"/>
    <w:rsid w:val="00E87C21"/>
    <w:rsid w:val="00EA147F"/>
    <w:rsid w:val="00EB6A90"/>
    <w:rsid w:val="00ED2483"/>
    <w:rsid w:val="00EE294A"/>
    <w:rsid w:val="00F808A8"/>
    <w:rsid w:val="00FD0385"/>
    <w:rsid w:val="00FD097C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8C532A-BCA8-453F-B36B-FA14BB149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A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51943"/>
    <w:pPr>
      <w:keepNext/>
      <w:spacing w:line="360" w:lineRule="auto"/>
      <w:outlineLvl w:val="0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Обычный (Интернет)"/>
    <w:basedOn w:val="a"/>
    <w:uiPriority w:val="99"/>
    <w:semiHidden/>
    <w:unhideWhenUsed/>
    <w:rsid w:val="006E7A3E"/>
  </w:style>
  <w:style w:type="paragraph" w:customStyle="1" w:styleId="ConsPlusNonformat">
    <w:name w:val="ConsPlusNonformat"/>
    <w:uiPriority w:val="99"/>
    <w:semiHidden/>
    <w:rsid w:val="006E7A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annotation reference"/>
    <w:uiPriority w:val="99"/>
    <w:semiHidden/>
    <w:unhideWhenUsed/>
    <w:rsid w:val="00D86E6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86E66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D86E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86E66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D86E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62EE3"/>
    <w:pPr>
      <w:ind w:left="720"/>
      <w:contextualSpacing/>
    </w:pPr>
  </w:style>
  <w:style w:type="table" w:styleId="aa">
    <w:name w:val="Table Grid"/>
    <w:basedOn w:val="a1"/>
    <w:uiPriority w:val="39"/>
    <w:rsid w:val="00C85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E51943"/>
    <w:rPr>
      <w:rFonts w:ascii="Times New Roman" w:eastAsia="Times New Roman" w:hAnsi="Times New Roman"/>
      <w:b/>
      <w:sz w:val="24"/>
      <w:szCs w:val="24"/>
    </w:rPr>
  </w:style>
  <w:style w:type="character" w:styleId="ab">
    <w:name w:val="Hyperlink"/>
    <w:rsid w:val="00E519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0FF11-1906-4949-9A4E-EC656D94E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1294</Words>
  <Characters>7380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Дурова</dc:creator>
  <cp:keywords/>
  <dc:description/>
  <cp:lastModifiedBy>Николай</cp:lastModifiedBy>
  <cp:revision>2</cp:revision>
  <dcterms:created xsi:type="dcterms:W3CDTF">2026-03-13T13:29:00Z</dcterms:created>
  <dcterms:modified xsi:type="dcterms:W3CDTF">2026-03-13T13:29:00Z</dcterms:modified>
</cp:coreProperties>
</file>