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 xml:space="preserve">Арбитражный суд </w:t>
            </w:r>
            <w:r>
              <w:rPr>
                <w:b/>
                <w:bCs/>
                <w:sz w:val="24"/>
                <w:szCs w:val="24"/>
              </w:rPr>
              <w:t xml:space="preserve">Кемеровской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Першиной Любовь Николаевны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о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color w:val="000000" w:themeColor="text1"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  <w:highlight w:val="none"/>
        </w:rPr>
        <w:t xml:space="preserve">Першиной Любовь Николаевны</w:t>
      </w:r>
      <w:r>
        <w:rPr>
          <w:b/>
          <w:bCs/>
          <w:sz w:val="24"/>
          <w:szCs w:val="24"/>
          <w:highlight w:val="none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837"/>
        <w:jc w:val="center"/>
      </w:pPr>
      <w:r>
        <w:rPr>
          <w:b/>
          <w:sz w:val="24"/>
          <w:szCs w:val="24"/>
        </w:rPr>
      </w:r>
      <w:r/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(дата рождения:28.07.1966 г.; место рождения: пос. Малиновка гор. Осинники Кемеровской обл,ИНН 423810015854; СНИЛС № 073-614-778 76, адрес регистр</w:t>
      </w:r>
      <w:r>
        <w:rPr>
          <w:sz w:val="24"/>
          <w:szCs w:val="24"/>
        </w:rPr>
        <w:t xml:space="preserve">ации: 654000, Кемеровская область – Кузбасс, Новокузнецкий, с. Николаевка, ул. Верхняя, д. 14, Б,)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</w:t>
            </w:r>
            <w:r>
              <w:t xml:space="preserve">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r>
                    <w:t xml:space="preserve">Вид объекта недвижимости: Земельный участок</w:t>
                  </w:r>
                  <w:r/>
                </w:p>
                <w:p>
                  <w:r>
                    <w:t xml:space="preserve">Кадастровый номер: 42:09:1301001:684</w:t>
                  </w:r>
                  <w:r/>
                </w:p>
                <w:p>
                  <w:r>
                    <w:t xml:space="preserve">Назначение объекта недвижимости: данные отсутствуют</w:t>
                  </w:r>
                  <w:r/>
                </w:p>
                <w:p>
                  <w:r>
                    <w:t xml:space="preserve">Виды разрешенного использования объекта недвижимости: Для личного подсобного хозяйства</w:t>
                  </w:r>
                  <w:r/>
                </w:p>
                <w:p>
                  <w:r>
                    <w:t xml:space="preserve">Адрес: Россия, Кемеровская область, Новокузнецкий район, Сосновское с/п, п. Николаевка, ул. Верхняя, 14 Б</w:t>
                  </w:r>
                  <w:r/>
                </w:p>
                <w:p>
                  <w:pPr>
                    <w:rPr>
                      <w:highlight w:val="none"/>
                    </w:rPr>
                  </w:pPr>
                  <w:r>
                    <w:t xml:space="preserve">Площадь: 4315 +/- 231.2</w:t>
                  </w:r>
                  <w:r/>
                </w:p>
                <w:p>
                  <w:r/>
                  <w:r/>
                </w:p>
                <w:p>
                  <w:r>
                    <w:t xml:space="preserve">Вид объекта недвижимости: Здание</w:t>
                  </w:r>
                  <w:r/>
                  <w:r/>
                </w:p>
                <w:p>
                  <w:r>
                    <w:t xml:space="preserve">Кадастровый номер: 42:09:1301001:685</w:t>
                  </w:r>
                  <w:r/>
                  <w:r/>
                </w:p>
                <w:p>
                  <w:r>
                    <w:t xml:space="preserve">Назначение объекта недвижимости: Жилое</w:t>
                  </w:r>
                  <w:r/>
                  <w:r/>
                </w:p>
                <w:p>
                  <w:r>
                    <w:t xml:space="preserve">Виды разрешенного использования объекта недвижимости: данные отсутствуют</w:t>
                  </w:r>
                  <w:r/>
                  <w:r/>
                </w:p>
                <w:p>
                  <w:r>
                    <w:t xml:space="preserve">Местоположение: обл. Кемеровская, р-н Новокузнецкий, п. Николаевка, ул. Верхняя, д. 146</w:t>
                  </w:r>
                  <w:r/>
                  <w:r/>
                </w:p>
                <w:p>
                  <w:r>
                    <w:t xml:space="preserve">Площадь: 44.7</w:t>
                  </w:r>
                  <w:r/>
                  <w:r/>
                </w:p>
                <w:p>
                  <w:r>
                    <w:t xml:space="preserve">вид права, доля в праве: Собственность</w:t>
                  </w:r>
                  <w:r/>
                  <w:r/>
                </w:p>
                <w:p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990400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</w:t>
            </w:r>
            <w:r>
              <w:t xml:space="preserve">Россия, Кемеровская область, Новокузнецкий район, Сосновское с/п, п. Николаевка, ул. Верхняя, 14 Б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+79600091050</w:t>
            </w:r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15 дня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Першиной Любовь Николаевны</w:t>
            </w:r>
            <w:r>
              <w:t xml:space="preserve"> — Косточкина Мария Васильевна, действующая на основании решения Арбитражного суда Костромской области от </w:t>
            </w:r>
            <w:r>
              <w:t xml:space="preserve">05.08.2025</w:t>
            </w:r>
            <w:r>
              <w:t xml:space="preserve"> г. по делу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А27-10568/2025 В.Е. Селищева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</w:t>
            </w:r>
            <w:r>
              <w:t xml:space="preserve">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/>
            <w:r>
              <w:t xml:space="preserve">+79600091050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</w:t>
            </w:r>
            <w:r>
              <w:t xml:space="preserve">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t xml:space="preserve">Валюта: Российский рубль (RUB)</w:t>
            </w:r>
            <w:r/>
          </w:p>
          <w:p>
            <w:pPr>
              <w:pStyle w:val="833"/>
            </w:pPr>
            <w:r>
              <w:t xml:space="preserve">Получатель: </w:t>
            </w:r>
            <w:r>
              <w:t xml:space="preserve">Першина Любовь Николаевна</w:t>
            </w:r>
            <w:r/>
          </w:p>
          <w:p>
            <w:pPr>
              <w:pStyle w:val="833"/>
            </w:pPr>
            <w:r>
              <w:t xml:space="preserve">Номер счета: </w:t>
            </w:r>
            <w:r>
              <w:t xml:space="preserve">40817810350221890353</w:t>
            </w:r>
            <w:r/>
          </w:p>
          <w:p>
            <w:pPr>
              <w:pStyle w:val="833"/>
            </w:pPr>
            <w:r>
              <w:t xml:space="preserve">Банк получателя: ФИЛИАЛ "ЦЕНТРАЛЬНЫЙ" ПАО "СОВКОМБАНК"</w:t>
            </w:r>
            <w:r/>
          </w:p>
          <w:p>
            <w:pPr>
              <w:pStyle w:val="833"/>
            </w:pPr>
            <w:r>
              <w:t xml:space="preserve">БИК: </w:t>
            </w:r>
            <w:r>
              <w:t xml:space="preserve">045004763</w:t>
            </w:r>
            <w:r/>
          </w:p>
          <w:p>
            <w:pPr>
              <w:pStyle w:val="833"/>
            </w:pPr>
            <w:r>
              <w:t xml:space="preserve">Корр. счет: </w:t>
            </w:r>
            <w:r>
              <w:t xml:space="preserve">30101810150040000763</w:t>
            </w:r>
            <w:r/>
          </w:p>
          <w:p>
            <w:pPr>
              <w:pStyle w:val="833"/>
            </w:pPr>
            <w:r>
              <w:t xml:space="preserve">ИНН банка: </w:t>
            </w:r>
            <w:r>
              <w:t xml:space="preserve">4401116480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КПП банка: </w:t>
            </w:r>
            <w:r>
              <w:t xml:space="preserve">544543001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</w:t>
            </w:r>
            <w:r>
              <w:t xml:space="preserve">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</w:t>
            </w:r>
            <w:r>
              <w:t xml:space="preserve">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3"/>
            </w:pPr>
            <w:r>
              <w:t xml:space="preserve">Валюта: Российский рубль (RUB)</w:t>
            </w:r>
            <w:r/>
          </w:p>
          <w:p>
            <w:pPr>
              <w:pStyle w:val="833"/>
            </w:pPr>
            <w:r>
              <w:t xml:space="preserve">Получатель: </w:t>
            </w:r>
            <w:r>
              <w:t xml:space="preserve">Першина Любовь Николаевна</w:t>
            </w:r>
            <w:r/>
          </w:p>
          <w:p>
            <w:pPr>
              <w:pStyle w:val="833"/>
            </w:pPr>
            <w:r>
              <w:t xml:space="preserve">Номер счета: </w:t>
            </w:r>
            <w:r>
              <w:t xml:space="preserve">40817810350221890353</w:t>
            </w:r>
            <w:r/>
          </w:p>
          <w:p>
            <w:pPr>
              <w:pStyle w:val="833"/>
            </w:pPr>
            <w:r>
              <w:t xml:space="preserve">Банк получателя: ФИЛИАЛ "ЦЕНТРАЛЬНЫЙ" ПАО "СОВКОМБАНК"</w:t>
            </w:r>
            <w:r/>
          </w:p>
          <w:p>
            <w:pPr>
              <w:pStyle w:val="833"/>
            </w:pPr>
            <w:r>
              <w:t xml:space="preserve">БИК: </w:t>
            </w:r>
            <w:r>
              <w:t xml:space="preserve">045004763</w:t>
            </w:r>
            <w:r/>
          </w:p>
          <w:p>
            <w:pPr>
              <w:pStyle w:val="833"/>
            </w:pPr>
            <w:r>
              <w:t xml:space="preserve">Корр. счет: </w:t>
            </w:r>
            <w:r>
              <w:t xml:space="preserve">30101810150040000763</w:t>
            </w:r>
            <w:r/>
          </w:p>
          <w:p>
            <w:pPr>
              <w:pStyle w:val="833"/>
            </w:pPr>
            <w:r>
              <w:t xml:space="preserve">ИНН банка: </w:t>
            </w:r>
            <w:r>
              <w:t xml:space="preserve">4401116480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КПП банка: </w:t>
            </w:r>
            <w:r>
              <w:t xml:space="preserve">544543001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/>
          </w:p>
          <w:p>
            <w:pPr>
              <w:pStyle w:val="833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3"/>
            </w:pPr>
            <w:r>
              <w:t xml:space="preserve">цена продажи имущества;</w:t>
            </w:r>
            <w:r/>
          </w:p>
          <w:p>
            <w:pPr>
              <w:pStyle w:val="833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9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</w:t>
      </w:r>
      <w:r>
        <w:t xml:space="preserve">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</w:t>
      </w:r>
      <w:r>
        <w:t xml:space="preserve">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Першиной Любовь Николаевны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845" w:customStyle="1">
    <w:name w:val="Обычный (Интернет)"/>
    <w:basedOn w:val="835"/>
    <w:link w:val="83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indent"/>
    <w:basedOn w:val="835"/>
    <w:link w:val="835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9</cp:revision>
  <dcterms:created xsi:type="dcterms:W3CDTF">2025-12-15T10:02:00Z</dcterms:created>
  <dcterms:modified xsi:type="dcterms:W3CDTF">2026-06-17T10:28:22Z</dcterms:modified>
  <cp:version>1048576</cp:version>
</cp:coreProperties>
</file>