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68202C" w14:textId="77777777" w:rsidR="005B4DDE" w:rsidRDefault="005B4DDE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30A6F80D" w14:textId="77777777" w:rsidR="005B4DDE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2026 года</w:t>
      </w:r>
    </w:p>
    <w:p w14:paraId="1086C9D1" w14:textId="77777777" w:rsidR="005B4DDE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1DF90828" w14:textId="4DBED67F" w:rsidR="005B4DDE" w:rsidRDefault="00743EBE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Финансовый управляющий Токаревой Елены Александровны Вавилов Михаил Вячеславович, действующий на основании решения </w:t>
      </w:r>
      <w:r>
        <w:rPr>
          <w:color w:val="auto"/>
          <w:sz w:val="24"/>
          <w:szCs w:val="24"/>
        </w:rPr>
        <w:t>Арбитражного суда г. Москвы от 12.12.2025 г. по делу № А40-216498/25-90-356Ф</w:t>
      </w:r>
      <w:r>
        <w:rPr>
          <w:color w:val="333333"/>
          <w:sz w:val="24"/>
          <w:szCs w:val="24"/>
        </w:rPr>
        <w:t xml:space="preserve">, </w:t>
      </w:r>
      <w:r>
        <w:rPr>
          <w:sz w:val="24"/>
          <w:szCs w:val="24"/>
        </w:rPr>
        <w:t xml:space="preserve">именуемый в дальнейшем </w:t>
      </w:r>
      <w:r>
        <w:rPr>
          <w:b/>
          <w:sz w:val="24"/>
          <w:szCs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>, с другой стороны, на основании протокола ___________________  о ходе и результатах торгов по продаже имущества  Токаревой Елены Александровны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75BAA6F7" w14:textId="77777777" w:rsidR="005B4DDE" w:rsidRDefault="005B4DDE">
      <w:pPr>
        <w:jc w:val="both"/>
        <w:rPr>
          <w:b/>
          <w:sz w:val="24"/>
          <w:szCs w:val="24"/>
        </w:rPr>
      </w:pPr>
    </w:p>
    <w:p w14:paraId="14A45A07" w14:textId="77777777" w:rsidR="005B4DDE" w:rsidRDefault="005B4DD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001E819C" w14:textId="77777777" w:rsidR="005B4DDE" w:rsidRDefault="005B4DDE" w:rsidP="005967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Продавец передает в собственность Покупателю, а Покупатель обязуется принять и оплатить следующее имущество (объект): транспортное средство, легковой автомобиль, марка/модель CHERY Tiggo4, год выпуска 2022, VIN LVVDB21B8ND229412, государственный регистрационный номер С442АЕ977.</w:t>
      </w:r>
    </w:p>
    <w:p w14:paraId="2D5EE097" w14:textId="77777777" w:rsidR="0059674A" w:rsidRDefault="0059674A" w:rsidP="0059674A">
      <w:pPr>
        <w:ind w:firstLine="720"/>
        <w:jc w:val="both"/>
        <w:rPr>
          <w:sz w:val="24"/>
          <w:szCs w:val="24"/>
        </w:rPr>
      </w:pPr>
    </w:p>
    <w:p w14:paraId="2BDACD10" w14:textId="77777777" w:rsidR="005B4DDE" w:rsidRDefault="005B4DDE" w:rsidP="005967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Имущество продается на </w:t>
      </w:r>
      <w:proofErr w:type="gramStart"/>
      <w:r>
        <w:rPr>
          <w:sz w:val="24"/>
          <w:szCs w:val="24"/>
        </w:rPr>
        <w:t>основании  ФЗ</w:t>
      </w:r>
      <w:proofErr w:type="gramEnd"/>
      <w:r>
        <w:rPr>
          <w:sz w:val="24"/>
          <w:szCs w:val="24"/>
        </w:rPr>
        <w:t xml:space="preserve"> «О несостоятельности (банкротстве)» N 127-ФЗ от 26 октября 2002 года.</w:t>
      </w:r>
    </w:p>
    <w:p w14:paraId="03F99643" w14:textId="77777777" w:rsidR="0059674A" w:rsidRDefault="0059674A" w:rsidP="0059674A">
      <w:pPr>
        <w:ind w:firstLine="720"/>
        <w:jc w:val="both"/>
        <w:rPr>
          <w:sz w:val="24"/>
          <w:szCs w:val="24"/>
        </w:rPr>
      </w:pPr>
    </w:p>
    <w:p w14:paraId="19064BB4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2192F72F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E2181CB" w14:textId="73AE9A21" w:rsidR="005B4DDE" w:rsidRDefault="005B4DD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</w:t>
      </w:r>
      <w:proofErr w:type="gramStart"/>
      <w:r>
        <w:rPr>
          <w:sz w:val="24"/>
          <w:szCs w:val="24"/>
        </w:rPr>
        <w:t xml:space="preserve">сумме  </w:t>
      </w:r>
      <w:r w:rsidR="00330528" w:rsidRPr="00330528">
        <w:rPr>
          <w:sz w:val="24"/>
          <w:szCs w:val="24"/>
        </w:rPr>
        <w:t>"</w:t>
      </w:r>
      <w:proofErr w:type="gramEnd"/>
      <w:r w:rsidR="00330528" w:rsidRPr="00330528">
        <w:rPr>
          <w:sz w:val="24"/>
          <w:szCs w:val="24"/>
        </w:rPr>
        <w:t xml:space="preserve">10% (82 500 </w:t>
      </w:r>
      <w:proofErr w:type="gramStart"/>
      <w:r w:rsidR="00330528" w:rsidRPr="00330528">
        <w:rPr>
          <w:sz w:val="24"/>
          <w:szCs w:val="24"/>
        </w:rPr>
        <w:t>рублей)</w:t>
      </w:r>
      <w:r w:rsidR="003305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</w:t>
      </w:r>
      <w:proofErr w:type="gramEnd"/>
      <w:r>
        <w:rPr>
          <w:sz w:val="24"/>
          <w:szCs w:val="24"/>
        </w:rPr>
        <w:t xml:space="preserve">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</w:t>
      </w:r>
      <w:proofErr w:type="gramStart"/>
      <w:r>
        <w:rPr>
          <w:sz w:val="24"/>
          <w:szCs w:val="24"/>
        </w:rPr>
        <w:t>задатке  от</w:t>
      </w:r>
      <w:proofErr w:type="gramEnd"/>
      <w:r>
        <w:rPr>
          <w:sz w:val="24"/>
          <w:szCs w:val="24"/>
        </w:rPr>
        <w:t xml:space="preserve"> «__» ______ 2026 </w:t>
      </w:r>
      <w:proofErr w:type="gramStart"/>
      <w:r>
        <w:rPr>
          <w:sz w:val="24"/>
          <w:szCs w:val="24"/>
        </w:rPr>
        <w:t>года ,</w:t>
      </w:r>
      <w:proofErr w:type="gramEnd"/>
      <w:r>
        <w:rPr>
          <w:sz w:val="24"/>
          <w:szCs w:val="24"/>
        </w:rPr>
        <w:t xml:space="preserve"> засчитывается в счет оплаты Имущества. </w:t>
      </w:r>
    </w:p>
    <w:p w14:paraId="067D19AC" w14:textId="77777777" w:rsidR="005B4DDE" w:rsidRDefault="005B4DDE">
      <w:pPr>
        <w:numPr>
          <w:ilvl w:val="1"/>
          <w:numId w:val="2"/>
        </w:numPr>
        <w:jc w:val="both"/>
      </w:pPr>
      <w:r>
        <w:rPr>
          <w:sz w:val="24"/>
          <w:szCs w:val="24"/>
        </w:rPr>
        <w:t xml:space="preserve">За вычетом суммы задатка Покупатель должен уплатить_________________ </w:t>
      </w:r>
      <w:proofErr w:type="gramStart"/>
      <w:r>
        <w:rPr>
          <w:sz w:val="24"/>
          <w:szCs w:val="24"/>
        </w:rPr>
        <w:t>руб..</w:t>
      </w:r>
      <w:proofErr w:type="gramEnd"/>
      <w:r>
        <w:rPr>
          <w:sz w:val="24"/>
          <w:szCs w:val="24"/>
        </w:rPr>
        <w:t xml:space="preserve"> Оплата производиться по следующим реквизитам:</w:t>
      </w:r>
    </w:p>
    <w:p w14:paraId="084E958F" w14:textId="77777777" w:rsidR="005B4DDE" w:rsidRDefault="005B4DDE">
      <w:pPr>
        <w:jc w:val="both"/>
      </w:pPr>
    </w:p>
    <w:p w14:paraId="49CC39A8" w14:textId="77777777" w:rsidR="005B4DDE" w:rsidRPr="008842DC" w:rsidRDefault="005B4DDE">
      <w:pPr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28C1C206" w14:textId="77777777" w:rsidR="00D461BD" w:rsidRDefault="00AD537E" w:rsidP="00AD53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получателя ТОКАРЕВА ЕЛЕНА АЛЕКСАНДРОВНА </w:t>
      </w:r>
    </w:p>
    <w:p w14:paraId="3ACCD067" w14:textId="62AF211E" w:rsidR="00AD537E" w:rsidRPr="008842DC" w:rsidRDefault="00AD537E" w:rsidP="00AD537E">
      <w:pPr>
        <w:jc w:val="both"/>
        <w:rPr>
          <w:sz w:val="24"/>
          <w:szCs w:val="24"/>
        </w:rPr>
      </w:pPr>
      <w:r>
        <w:rPr>
          <w:sz w:val="24"/>
          <w:szCs w:val="24"/>
        </w:rPr>
        <w:t>Счет получателя 40817810450225269741</w:t>
      </w:r>
    </w:p>
    <w:p w14:paraId="35060802" w14:textId="035865B4" w:rsidR="00AD537E" w:rsidRPr="008842DC" w:rsidRDefault="00AD537E" w:rsidP="00AD537E">
      <w:pP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банка получателя ФИЛИАЛ "ЦЕНТРАЛЬНЫЙ" ПАО "СОВКОМБАНК" (БЕРДСК) Корреспондентский счет 30101810150040000763</w:t>
      </w:r>
    </w:p>
    <w:p w14:paraId="436DF684" w14:textId="48E041CD" w:rsidR="008842DC" w:rsidRPr="008842DC" w:rsidRDefault="00AD537E" w:rsidP="00AD537E">
      <w:pPr>
        <w:jc w:val="both"/>
        <w:rPr>
          <w:rStyle w:val="ae"/>
          <w:bCs/>
          <w:sz w:val="24"/>
          <w:szCs w:val="24"/>
        </w:rPr>
      </w:pPr>
      <w:r>
        <w:rPr>
          <w:sz w:val="24"/>
          <w:szCs w:val="24"/>
        </w:rPr>
        <w:t>БИК 045004763</w:t>
      </w:r>
    </w:p>
    <w:p w14:paraId="6C96EBDC" w14:textId="75521629" w:rsidR="006660A7" w:rsidRPr="008842DC" w:rsidRDefault="00AD537E" w:rsidP="00AD537E">
      <w:pPr>
        <w:jc w:val="both"/>
        <w:rPr>
          <w:sz w:val="24"/>
          <w:szCs w:val="24"/>
        </w:rPr>
      </w:pPr>
      <w:r>
        <w:rPr>
          <w:sz w:val="24"/>
          <w:szCs w:val="24"/>
        </w:rPr>
        <w:t>ИНН БАНКА 4401116480</w:t>
      </w:r>
    </w:p>
    <w:p w14:paraId="74E342D1" w14:textId="5F1AC351" w:rsidR="00AD537E" w:rsidRDefault="00FF0882" w:rsidP="00AD537E">
      <w:pPr>
        <w:jc w:val="both"/>
        <w:rPr>
          <w:sz w:val="24"/>
        </w:rPr>
      </w:pPr>
      <w:r>
        <w:rPr>
          <w:sz w:val="24"/>
        </w:rPr>
        <w:t>КПП БАНКА 544543001</w:t>
      </w:r>
    </w:p>
    <w:p w14:paraId="111643F4" w14:textId="77777777" w:rsidR="00FF0882" w:rsidRDefault="00FF0882" w:rsidP="00AD537E">
      <w:pPr>
        <w:jc w:val="both"/>
        <w:rPr>
          <w:sz w:val="24"/>
        </w:rPr>
      </w:pPr>
    </w:p>
    <w:p w14:paraId="4D873B58" w14:textId="77777777" w:rsidR="005B4DDE" w:rsidRDefault="005B4DDE" w:rsidP="0059674A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Оплата производится в течении 30 дней с момента подписания настоящего Договора.</w:t>
      </w:r>
    </w:p>
    <w:p w14:paraId="57FC7CB4" w14:textId="77777777" w:rsidR="0059674A" w:rsidRDefault="0059674A" w:rsidP="0059674A">
      <w:pPr>
        <w:jc w:val="both"/>
        <w:rPr>
          <w:sz w:val="24"/>
          <w:szCs w:val="24"/>
        </w:rPr>
      </w:pPr>
    </w:p>
    <w:p w14:paraId="0C48E826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63FEBCB7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E9A9A30" w14:textId="77777777" w:rsidR="005B4DDE" w:rsidRDefault="005B4DDE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4C19F7E2" w14:textId="77777777" w:rsidR="005B4DDE" w:rsidRDefault="005B4DDE" w:rsidP="005967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1B4767C7" w14:textId="77777777" w:rsidR="0059674A" w:rsidRDefault="0059674A" w:rsidP="0059674A">
      <w:pPr>
        <w:ind w:firstLine="720"/>
        <w:jc w:val="both"/>
        <w:rPr>
          <w:b/>
          <w:color w:val="FF0000"/>
          <w:sz w:val="24"/>
          <w:szCs w:val="24"/>
        </w:rPr>
      </w:pPr>
    </w:p>
    <w:p w14:paraId="1D650C7F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489D1763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D971418" w14:textId="4912C4C4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Стороны договорились, что не поступление денежных средств в счет оплаты Имущества в сумме и в сроки, указанные в </w:t>
      </w:r>
      <w:r w:rsidR="001177E7" w:rsidRPr="001177E7">
        <w:rPr>
          <w:sz w:val="24"/>
          <w:szCs w:val="24"/>
        </w:rPr>
        <w:t>п. 2.1 и п. 2.2</w:t>
      </w:r>
      <w:r>
        <w:rPr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7EAC279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433690F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3523AC5" w14:textId="77777777" w:rsidR="005B4DDE" w:rsidRDefault="005B4DDE" w:rsidP="005967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4A554A3" w14:textId="77777777" w:rsidR="0059674A" w:rsidRDefault="0059674A" w:rsidP="0059674A">
      <w:pPr>
        <w:ind w:firstLine="720"/>
        <w:jc w:val="both"/>
        <w:rPr>
          <w:sz w:val="24"/>
          <w:szCs w:val="24"/>
        </w:rPr>
      </w:pPr>
    </w:p>
    <w:p w14:paraId="55ACA61E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5B6DA082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5B4DDE" w14:paraId="07DA32BB" w14:textId="77777777">
        <w:tc>
          <w:tcPr>
            <w:tcW w:w="881" w:type="dxa"/>
          </w:tcPr>
          <w:p w14:paraId="17B3810F" w14:textId="77777777" w:rsidR="005B4DDE" w:rsidRDefault="005B4DD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C6ACA27" w14:textId="77777777" w:rsidR="005B4DDE" w:rsidRDefault="005B4DDE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5B4DDE" w14:paraId="3AEFA2C6" w14:textId="77777777">
        <w:tc>
          <w:tcPr>
            <w:tcW w:w="881" w:type="dxa"/>
          </w:tcPr>
          <w:p w14:paraId="58D8ED60" w14:textId="77777777" w:rsidR="005B4DDE" w:rsidRDefault="005B4DD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517539E" w14:textId="77777777" w:rsidR="005B4DDE" w:rsidRDefault="005B4DDE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5B4DDE" w14:paraId="3CA65BC5" w14:textId="77777777">
        <w:tc>
          <w:tcPr>
            <w:tcW w:w="881" w:type="dxa"/>
          </w:tcPr>
          <w:p w14:paraId="16445F9F" w14:textId="77777777" w:rsidR="005B4DDE" w:rsidRDefault="005B4DD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8151A7F" w14:textId="77777777" w:rsidR="005B4DDE" w:rsidRDefault="005B4DDE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551B620B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68D12CB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3D16C492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2D7FF22D" w14:textId="77777777" w:rsidR="005B4DDE" w:rsidRDefault="005B4DDE" w:rsidP="005967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07A79B9" w14:textId="77777777" w:rsidR="005B4DDE" w:rsidRDefault="005B4DD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159C6BBA" w14:textId="77777777" w:rsidR="005B4DDE" w:rsidRDefault="005B4DDE">
      <w:pPr>
        <w:numPr>
          <w:ilvl w:val="1"/>
          <w:numId w:val="3"/>
        </w:numPr>
        <w:ind w:left="0" w:firstLine="720"/>
        <w:jc w:val="both"/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CDD76EB" w14:textId="77777777" w:rsidR="005B4DDE" w:rsidRDefault="005B4DDE">
      <w:pPr>
        <w:ind w:firstLine="720"/>
        <w:jc w:val="both"/>
      </w:pPr>
    </w:p>
    <w:p w14:paraId="4727DFA0" w14:textId="77777777" w:rsidR="005B4DDE" w:rsidRDefault="005B4DD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5FBAD730" w14:textId="77777777" w:rsidR="005B4DDE" w:rsidRDefault="005B4DDE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5B4DDE" w14:paraId="783E5708" w14:textId="77777777" w:rsidTr="0059674A">
        <w:tc>
          <w:tcPr>
            <w:tcW w:w="5210" w:type="dxa"/>
          </w:tcPr>
          <w:p w14:paraId="1DDE3304" w14:textId="77777777" w:rsidR="005B4DDE" w:rsidRDefault="005B4D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7057ED7A" w14:textId="77777777" w:rsidR="005B4DDE" w:rsidRDefault="005B4DDE">
            <w:r>
              <w:rPr>
                <w:b/>
                <w:sz w:val="24"/>
                <w:szCs w:val="24"/>
              </w:rPr>
              <w:t>Покупатель</w:t>
            </w:r>
          </w:p>
        </w:tc>
      </w:tr>
    </w:tbl>
    <w:p w14:paraId="0A9DB589" w14:textId="77777777" w:rsidR="00592B65" w:rsidRPr="00592B65" w:rsidRDefault="00592B65" w:rsidP="00592B65">
      <w:pPr>
        <w:rPr>
          <w:vanish/>
        </w:rPr>
      </w:pPr>
    </w:p>
    <w:tbl>
      <w:tblPr>
        <w:tblpPr w:leftFromText="180" w:rightFromText="180" w:vertAnchor="text" w:horzAnchor="margin" w:tblpY="489"/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59674A" w14:paraId="620204B4" w14:textId="77777777" w:rsidTr="0059674A">
        <w:tc>
          <w:tcPr>
            <w:tcW w:w="5210" w:type="dxa"/>
          </w:tcPr>
          <w:p w14:paraId="5F4A0456" w14:textId="72385310" w:rsidR="0059674A" w:rsidRPr="008842DC" w:rsidRDefault="00FF0882" w:rsidP="00596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Токарева Елена Александровна (</w:t>
            </w:r>
            <w:r>
              <w:rPr>
                <w:bCs/>
                <w:sz w:val="24"/>
                <w:szCs w:val="24"/>
              </w:rPr>
              <w:t>ИНН 771309136010, СНИЛС 063-419-415 52</w:t>
            </w:r>
            <w:r>
              <w:rPr>
                <w:sz w:val="24"/>
                <w:szCs w:val="24"/>
              </w:rPr>
              <w:t xml:space="preserve">, адрес: </w:t>
            </w:r>
            <w:r>
              <w:t xml:space="preserve"> </w:t>
            </w:r>
            <w:r>
              <w:rPr>
                <w:sz w:val="24"/>
                <w:szCs w:val="24"/>
              </w:rPr>
              <w:br/>
              <w:t xml:space="preserve">г. Москва, ул. 800 </w:t>
            </w:r>
            <w:proofErr w:type="spellStart"/>
            <w:r>
              <w:rPr>
                <w:sz w:val="24"/>
                <w:szCs w:val="24"/>
              </w:rPr>
              <w:t>летия</w:t>
            </w:r>
            <w:proofErr w:type="spellEnd"/>
            <w:r>
              <w:rPr>
                <w:sz w:val="24"/>
                <w:szCs w:val="24"/>
              </w:rPr>
              <w:t xml:space="preserve"> Москвы, д. 22 к. 1, кв.5)</w:t>
            </w:r>
          </w:p>
          <w:p w14:paraId="35954098" w14:textId="77777777" w:rsidR="0059674A" w:rsidRPr="000053E8" w:rsidRDefault="0059674A" w:rsidP="0059674A">
            <w:pPr>
              <w:rPr>
                <w:sz w:val="24"/>
                <w:szCs w:val="24"/>
                <w:highlight w:val="yellow"/>
              </w:rPr>
            </w:pPr>
          </w:p>
          <w:p w14:paraId="39DBC988" w14:textId="77777777" w:rsidR="0059674A" w:rsidRPr="008842DC" w:rsidRDefault="0059674A" w:rsidP="00596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Российский рубль</w:t>
            </w:r>
          </w:p>
          <w:p w14:paraId="05C2F7FC" w14:textId="429B7AF4" w:rsidR="008F0553" w:rsidRDefault="0059674A" w:rsidP="00596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получателя ТОКАРЕВА ЕЛЕНА АЛЕКСАНДРОВНА</w:t>
            </w:r>
          </w:p>
          <w:p w14:paraId="70716D38" w14:textId="1E1C5B72" w:rsidR="008F0553" w:rsidRPr="00A309E2" w:rsidRDefault="0059674A" w:rsidP="00596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получателя 40817810450225269741</w:t>
            </w:r>
          </w:p>
          <w:p w14:paraId="3FCF36BB" w14:textId="02930F04" w:rsidR="0059674A" w:rsidRPr="00A309E2" w:rsidRDefault="0059674A" w:rsidP="00A309E2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t>Наименование банка получателя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</w:rPr>
              <w:t>ФИЛИАЛ "ЦЕНТРАЛЬНЫЙ" ПАО "СОВКОМБАНК" (БЕРДСК)</w:t>
            </w:r>
            <w:r>
              <w:br/>
              <w:t>Корреспондентский счет 30101810150040000763</w:t>
            </w:r>
          </w:p>
          <w:p w14:paraId="0B7372FD" w14:textId="37E9147F" w:rsidR="0059674A" w:rsidRPr="008842DC" w:rsidRDefault="0059674A" w:rsidP="00596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045004763</w:t>
            </w:r>
          </w:p>
          <w:p w14:paraId="670EF939" w14:textId="22338E73" w:rsidR="0059674A" w:rsidRDefault="0059674A" w:rsidP="00596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БАНКА 4401116480</w:t>
            </w:r>
          </w:p>
          <w:p w14:paraId="7E6FD49C" w14:textId="5DD42ABB" w:rsidR="00E0772A" w:rsidRPr="008842DC" w:rsidRDefault="00E0772A" w:rsidP="00596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БАНКА 544543001</w:t>
            </w:r>
          </w:p>
          <w:p w14:paraId="447BEB14" w14:textId="77777777" w:rsidR="0059674A" w:rsidRDefault="0059674A" w:rsidP="0059674A">
            <w:pPr>
              <w:rPr>
                <w:sz w:val="24"/>
                <w:szCs w:val="24"/>
              </w:rPr>
            </w:pPr>
          </w:p>
          <w:p w14:paraId="179A37C2" w14:textId="77777777" w:rsidR="001919AB" w:rsidRDefault="0059674A" w:rsidP="005967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Финансовый управляющий </w:t>
            </w:r>
          </w:p>
          <w:p w14:paraId="1B318306" w14:textId="557C2B69" w:rsidR="001919AB" w:rsidRDefault="0059674A" w:rsidP="005967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Токаревой Елены </w:t>
            </w:r>
          </w:p>
          <w:p w14:paraId="6C17BDD6" w14:textId="77777777" w:rsidR="001919AB" w:rsidRDefault="0059674A" w:rsidP="005967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Алекса</w:t>
            </w:r>
            <w:r w:rsidR="001919AB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дровны</w:t>
            </w:r>
          </w:p>
          <w:p w14:paraId="13344863" w14:textId="77777777" w:rsidR="001919AB" w:rsidRDefault="001919AB" w:rsidP="0059674A">
            <w:pPr>
              <w:rPr>
                <w:b/>
                <w:sz w:val="24"/>
                <w:szCs w:val="24"/>
              </w:rPr>
            </w:pPr>
          </w:p>
          <w:p w14:paraId="1B3780B1" w14:textId="65DABA91" w:rsidR="001919AB" w:rsidRDefault="0059674A" w:rsidP="00596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14:paraId="60F64344" w14:textId="1259D470" w:rsidR="0059674A" w:rsidRDefault="0059674A" w:rsidP="005967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Вавилов Михаил Вячеславович</w:t>
            </w:r>
          </w:p>
        </w:tc>
        <w:tc>
          <w:tcPr>
            <w:tcW w:w="5211" w:type="dxa"/>
          </w:tcPr>
          <w:p w14:paraId="627F8236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50B32AC8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047D1A58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4E6853B8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1360AB10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7E8F49E5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5A12C229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1CAF955C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1701A492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351326B8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3AC124BB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1EAAE324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1CD8A150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3DB14D9C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55FB2174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1E3F396E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7A8B0614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4275144B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209851CC" w14:textId="77777777" w:rsidR="0059674A" w:rsidRDefault="0059674A" w:rsidP="0059674A">
            <w:pPr>
              <w:snapToGrid w:val="0"/>
              <w:rPr>
                <w:sz w:val="24"/>
                <w:szCs w:val="24"/>
              </w:rPr>
            </w:pPr>
          </w:p>
          <w:p w14:paraId="6F053517" w14:textId="77777777" w:rsidR="001919AB" w:rsidRDefault="001919AB" w:rsidP="0059674A">
            <w:pPr>
              <w:snapToGrid w:val="0"/>
              <w:rPr>
                <w:sz w:val="24"/>
                <w:szCs w:val="24"/>
              </w:rPr>
            </w:pPr>
          </w:p>
          <w:p w14:paraId="6FE31F3F" w14:textId="77777777" w:rsidR="001919AB" w:rsidRDefault="001919AB" w:rsidP="0059674A">
            <w:pPr>
              <w:snapToGrid w:val="0"/>
              <w:rPr>
                <w:sz w:val="24"/>
                <w:szCs w:val="24"/>
              </w:rPr>
            </w:pPr>
          </w:p>
          <w:p w14:paraId="0E86BCB4" w14:textId="7732AEEA" w:rsidR="0059674A" w:rsidRDefault="0059674A" w:rsidP="0059674A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027B59E4" w14:textId="77777777" w:rsidR="005B4DDE" w:rsidRDefault="005B4DDE">
      <w:pPr>
        <w:sectPr w:rsidR="005B4DDE" w:rsidSect="00483C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53" w:right="567" w:bottom="776" w:left="1134" w:header="397" w:footer="720" w:gutter="0"/>
          <w:cols w:space="720"/>
          <w:docGrid w:linePitch="600" w:charSpace="40960"/>
        </w:sectPr>
      </w:pPr>
    </w:p>
    <w:p w14:paraId="513433E7" w14:textId="77777777" w:rsidR="005B4DDE" w:rsidRDefault="005B4DDE">
      <w:r>
        <w:rPr>
          <w:sz w:val="24"/>
          <w:szCs w:val="24"/>
        </w:rPr>
        <w:lastRenderedPageBreak/>
        <w:t xml:space="preserve"> </w:t>
      </w:r>
    </w:p>
    <w:p w14:paraId="5AB807F9" w14:textId="77777777" w:rsidR="005B4DDE" w:rsidRDefault="005B4DDE"/>
    <w:p w14:paraId="6116D13E" w14:textId="77777777" w:rsidR="005B4DDE" w:rsidRDefault="005B4DDE"/>
    <w:p w14:paraId="4366260B" w14:textId="77777777" w:rsidR="005B4DDE" w:rsidRDefault="005B4DDE"/>
    <w:sectPr w:rsidR="005B4D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837D" w14:textId="77777777" w:rsidR="002A5276" w:rsidRDefault="002A5276">
      <w:r>
        <w:separator/>
      </w:r>
    </w:p>
  </w:endnote>
  <w:endnote w:type="continuationSeparator" w:id="0">
    <w:p w14:paraId="5E400BB8" w14:textId="77777777" w:rsidR="002A5276" w:rsidRDefault="002A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FDD5" w14:textId="77777777" w:rsidR="005B4DDE" w:rsidRDefault="005B4D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DD04" w14:textId="77777777" w:rsidR="005B4DDE" w:rsidRDefault="005B4D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AFFF" w14:textId="77777777" w:rsidR="005B4DDE" w:rsidRDefault="005B4DD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0810" w14:textId="77777777" w:rsidR="005B4DDE" w:rsidRDefault="005B4DD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5E8E" w14:textId="77777777" w:rsidR="005B4DDE" w:rsidRDefault="005B4DD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FA25" w14:textId="77777777" w:rsidR="005B4DDE" w:rsidRDefault="005B4D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4445" w14:textId="77777777" w:rsidR="002A5276" w:rsidRDefault="002A5276">
      <w:r>
        <w:separator/>
      </w:r>
    </w:p>
  </w:footnote>
  <w:footnote w:type="continuationSeparator" w:id="0">
    <w:p w14:paraId="1CAE9EC7" w14:textId="77777777" w:rsidR="002A5276" w:rsidRDefault="002A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5344" w14:textId="77777777" w:rsidR="00CB4F7B" w:rsidRDefault="00CB4F7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CDB7" w14:textId="77777777" w:rsidR="005B4DDE" w:rsidRDefault="005B4DDE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BA36" w14:textId="77777777" w:rsidR="005B4DDE" w:rsidRDefault="005B4DD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DAD3" w14:textId="77777777" w:rsidR="005B4DDE" w:rsidRDefault="005B4DD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ED94" w14:textId="77777777" w:rsidR="005B4DDE" w:rsidRDefault="005B4DDE">
    <w:pPr>
      <w:pStyle w:val="a7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115E" w14:textId="77777777" w:rsidR="005B4DDE" w:rsidRDefault="005B4D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809738433">
    <w:abstractNumId w:val="0"/>
  </w:num>
  <w:num w:numId="2" w16cid:durableId="180359633">
    <w:abstractNumId w:val="1"/>
  </w:num>
  <w:num w:numId="3" w16cid:durableId="196623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3E8"/>
    <w:rsid w:val="000053E8"/>
    <w:rsid w:val="000E778F"/>
    <w:rsid w:val="000F36AE"/>
    <w:rsid w:val="001177E7"/>
    <w:rsid w:val="00126576"/>
    <w:rsid w:val="00133279"/>
    <w:rsid w:val="00150CFA"/>
    <w:rsid w:val="001919AB"/>
    <w:rsid w:val="001E58ED"/>
    <w:rsid w:val="0020547A"/>
    <w:rsid w:val="0023687B"/>
    <w:rsid w:val="00254FA1"/>
    <w:rsid w:val="00285A84"/>
    <w:rsid w:val="002A5276"/>
    <w:rsid w:val="002B200E"/>
    <w:rsid w:val="002B6691"/>
    <w:rsid w:val="00330528"/>
    <w:rsid w:val="00357C48"/>
    <w:rsid w:val="003A1D05"/>
    <w:rsid w:val="003B1EB9"/>
    <w:rsid w:val="00411B75"/>
    <w:rsid w:val="00435D53"/>
    <w:rsid w:val="00483CCA"/>
    <w:rsid w:val="00485920"/>
    <w:rsid w:val="00486D2D"/>
    <w:rsid w:val="004D20C4"/>
    <w:rsid w:val="004D5C96"/>
    <w:rsid w:val="004F3959"/>
    <w:rsid w:val="005162C4"/>
    <w:rsid w:val="00592B65"/>
    <w:rsid w:val="0059674A"/>
    <w:rsid w:val="005B4DDE"/>
    <w:rsid w:val="005D1099"/>
    <w:rsid w:val="00602A31"/>
    <w:rsid w:val="00660873"/>
    <w:rsid w:val="006660A7"/>
    <w:rsid w:val="006A5B4D"/>
    <w:rsid w:val="006C4DF0"/>
    <w:rsid w:val="006E66A5"/>
    <w:rsid w:val="00713AAD"/>
    <w:rsid w:val="00715999"/>
    <w:rsid w:val="007342A4"/>
    <w:rsid w:val="00743EBE"/>
    <w:rsid w:val="00744FCA"/>
    <w:rsid w:val="00776A28"/>
    <w:rsid w:val="00786CCC"/>
    <w:rsid w:val="007C1207"/>
    <w:rsid w:val="008842DC"/>
    <w:rsid w:val="00885545"/>
    <w:rsid w:val="008A033D"/>
    <w:rsid w:val="008F0553"/>
    <w:rsid w:val="00933CC3"/>
    <w:rsid w:val="00A14685"/>
    <w:rsid w:val="00A309E2"/>
    <w:rsid w:val="00A44E6B"/>
    <w:rsid w:val="00AC7E64"/>
    <w:rsid w:val="00AD2815"/>
    <w:rsid w:val="00AD537E"/>
    <w:rsid w:val="00AF5908"/>
    <w:rsid w:val="00B14C05"/>
    <w:rsid w:val="00B34C80"/>
    <w:rsid w:val="00B36929"/>
    <w:rsid w:val="00BF0C5C"/>
    <w:rsid w:val="00C33BE2"/>
    <w:rsid w:val="00C60FB3"/>
    <w:rsid w:val="00CA5B04"/>
    <w:rsid w:val="00CB4F7B"/>
    <w:rsid w:val="00CF7032"/>
    <w:rsid w:val="00D461BD"/>
    <w:rsid w:val="00D467F4"/>
    <w:rsid w:val="00E0772A"/>
    <w:rsid w:val="00EF4D30"/>
    <w:rsid w:val="00F36705"/>
    <w:rsid w:val="00FC2C8A"/>
    <w:rsid w:val="00FC4491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1E3A97"/>
  <w15:chartTrackingRefBased/>
  <w15:docId w15:val="{1820B457-0394-44F2-8D88-12D0CCC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133279"/>
    <w:rPr>
      <w:rFonts w:ascii="Calibri" w:hAnsi="Calibri"/>
      <w:sz w:val="22"/>
      <w:szCs w:val="22"/>
      <w:lang w:val="ru-RU"/>
    </w:rPr>
  </w:style>
  <w:style w:type="character" w:styleId="ae">
    <w:name w:val="Strong"/>
    <w:uiPriority w:val="22"/>
    <w:qFormat/>
    <w:rsid w:val="008842DC"/>
    <w:rPr>
      <w:rFonts w:cs="Times New Roman"/>
      <w:b/>
    </w:rPr>
  </w:style>
  <w:style w:type="paragraph" w:customStyle="1" w:styleId="Standard">
    <w:name w:val="Standard"/>
    <w:rsid w:val="00A309E2"/>
    <w:pPr>
      <w:widowControl w:val="0"/>
      <w:suppressAutoHyphens/>
      <w:autoSpaceDN w:val="0"/>
      <w:textAlignment w:val="baseline"/>
    </w:pPr>
    <w:rPr>
      <w:rFonts w:eastAsiaTheme="minorEastAsia" w:cs="Tahoma"/>
      <w:kern w:val="3"/>
      <w:sz w:val="24"/>
      <w:szCs w:val="24"/>
      <w:lang w:val="ru-RU"/>
    </w:rPr>
  </w:style>
  <w:style w:type="character" w:customStyle="1" w:styleId="paragraph">
    <w:name w:val="paragraph"/>
    <w:basedOn w:val="a0"/>
    <w:rsid w:val="00A309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D4B9286-423B-446B-85FD-A7A6C5D37602}">
  <we:reference id="wa200010725" version="1.0.0.1" store="ru-RU" storeType="OMEX"/>
  <we:alternateReferences>
    <we:reference id="wa200010725" version="1.0.0.1" store="WA200010725" storeType="OMEX"/>
  </we:alternateReferences>
  <we:properties>
    <we:property name="claude.fileId" value="&quot;1a2210f3-ab43-4a20-a85b-715347140dc7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KDFX Modes</cp:lastModifiedBy>
  <cp:revision>7</cp:revision>
  <cp:lastPrinted>2018-05-12T07:19:00Z</cp:lastPrinted>
  <dcterms:created xsi:type="dcterms:W3CDTF">2026-06-11T12:01:00Z</dcterms:created>
  <dcterms:modified xsi:type="dcterms:W3CDTF">2026-06-16T12:34:00Z</dcterms:modified>
</cp:coreProperties>
</file>