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гор. Краснодар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19 февраля 2026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инансовый управляющий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Тимкова Александра Сергеевича </w:t>
      </w:r>
      <w:r/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(дата и место рождения: 12.11.1989 гор. Краснодар Краснодарский край; СНИЛС 151-448-640 57, ИНН 861711750274; место регистрации: 628456,Ханты-Мансийский Автономный округ - Югра, пгт. Федоровский, ул. Светлая ДНТ, д. 6)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Газизова Наталья Андреевна, именуемая в дальнейшем «Организатор торгов», действующая на основании решения Арбитражного суда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Ханты-Мансийского автономного округа - Югры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от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А75-19693/2024 Ю.В. Кашляева  06.11.2024</w:t>
      </w:r>
      <w:r/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,с одной стороны,и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 ПРЕДМЕТ ДОГОВОРА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.1.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Лагутина Геннадия Алексеевича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 лоту № 1: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проводимых «___» ___________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026 г. на электронной торговой площадке </w:t>
      </w:r>
      <w:r>
        <w:rPr>
          <w:rFonts w:ascii="Times New Roman" w:hAnsi="Times New Roman" w:eastAsia="Times New Roman" w:cs="Times New Roman"/>
        </w:rPr>
        <w:t xml:space="preserve">«Аукцион</w:t>
      </w:r>
      <w:r>
        <w:rPr>
          <w:rFonts w:ascii="Times New Roman" w:hAnsi="Times New Roman" w:eastAsia="Times New Roman" w:cs="Times New Roman"/>
          <w:lang w:val="en-US"/>
        </w:rPr>
        <w:t xml:space="preserve">PRO</w:t>
      </w:r>
      <w:r>
        <w:rPr>
          <w:rFonts w:ascii="Times New Roman" w:hAnsi="Times New Roman" w:eastAsia="Times New Roman" w:cs="Times New Roman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размещенной на сайте </w:t>
      </w:r>
      <w:r>
        <w:rPr>
          <w:rFonts w:ascii="Times New Roman" w:hAnsi="Times New Roman" w:eastAsia="Times New Roman" w:cs="Times New Roman"/>
        </w:rPr>
        <w:t xml:space="preserve">https://au-pro.ru/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 сети Интернет, перечисляет задаток в сумме ____________________ (_______________________________________) рублей в порядке, установленном насто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ящим Договором.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 ПОРЯДОК ВНЕСЕНИЯ ЗАДАТКА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.1. Задаток должен быть внесен Заявителем на расчетный счет Организатора торгов, указанный в разделе 4 настоящего договора, в срок не позднее «___» ___________ 2026 г. В назначении платежа необходимо указать: «Задаток для участия в торгах по продаже имущес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тва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Тимкова Александра Сергеевича</w:t>
      </w:r>
      <w:r/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проводимых «___» ___________ 2026 г. на ЭТП </w:t>
      </w:r>
      <w:r>
        <w:rPr>
          <w:rFonts w:ascii="Times New Roman" w:hAnsi="Times New Roman" w:eastAsia="Times New Roman" w:cs="Times New Roman"/>
        </w:rPr>
        <w:t xml:space="preserve">«Аукцион</w:t>
      </w:r>
      <w:r>
        <w:rPr>
          <w:rFonts w:ascii="Times New Roman" w:hAnsi="Times New Roman" w:eastAsia="Times New Roman" w:cs="Times New Roman"/>
          <w:lang w:val="en-US"/>
        </w:rPr>
        <w:t xml:space="preserve">PRO</w:t>
      </w:r>
      <w:r>
        <w:rPr>
          <w:rFonts w:ascii="Times New Roman" w:hAnsi="Times New Roman" w:eastAsia="Times New Roman" w:cs="Times New Roman"/>
        </w:rPr>
        <w:t xml:space="preserve">»</w:t>
      </w:r>
      <w:r/>
      <w:r>
        <w:rPr>
          <w:rFonts w:ascii="Times New Roman" w:hAnsi="Times New Roman" w:eastAsia="Times New Roman" w:cs="Times New Roman"/>
          <w:sz w:val="20"/>
          <w:szCs w:val="20"/>
        </w:rPr>
        <w:t xml:space="preserve">, лот № 1».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тоящего договора возвращаются ему в общем порядке, установленном в п. 1.5.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2.4. 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 ЗАКЛЮЧИТЕЛЬНЫЕ ПОЛОЖЕНИЯ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Ханты-Мансийского автономного округа - Югры</w:t>
      </w:r>
      <w:r/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3.2. 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Реквизиты сторон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Тимков Александр Сергеевич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12.11.1989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место рождения: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гор. Краснодар Краснодарский край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151-448-640 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861711750274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регистрация по месту жительства: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628456,Ханты-Мансийский Автономный округ - Югра, пгт. Федоровский, ул. Светлая ДНТ, д. 6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Лагутина Геннадия Алексеевича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paragraph" w:styleId="838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6</cp:revision>
  <dcterms:created xsi:type="dcterms:W3CDTF">2025-11-12T17:25:00Z</dcterms:created>
  <dcterms:modified xsi:type="dcterms:W3CDTF">2026-02-19T12:17:14Z</dcterms:modified>
</cp:coreProperties>
</file>