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9C5" w:rsidRDefault="00412FC2">
      <w:pPr>
        <w:pStyle w:val="center"/>
      </w:pPr>
      <w:r>
        <w:rPr>
          <w:rStyle w:val="docheader"/>
        </w:rPr>
        <w:t>РЕШЕНИЕ № 64696-ОТПП/2 О ПРИЗНАНИИ НЕСОСТОЯВШИМИСЯ ОТКРЫТЫХ ТОРГОВ В ФОРМЕ ПУБЛИЧНОГО ПРЕДЛОЖЕНИЯ ПО ПРОДАЖЕ ИМУЩЕСТВА</w:t>
      </w:r>
    </w:p>
    <w:p w:rsidR="00A709C5" w:rsidRDefault="00A709C5"/>
    <w:p w:rsidR="00A709C5" w:rsidRDefault="00412FC2">
      <w:r>
        <w:t>08.06.2026 г.</w:t>
      </w:r>
    </w:p>
    <w:p w:rsidR="00A709C5" w:rsidRDefault="00A709C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rPr>
                <w:rStyle w:val="tableheader"/>
              </w:rPr>
              <w:t>Организатор торгов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ОБЩЕСТВО С ОГРАНИЧЕННОЙ ОТВЕТСТВЕННОСТЬЮ АССЕТ МЕНЕДЖМЕНТ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ИНН: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7737045060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+7(495)204-23-75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A709C5"/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A709C5"/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rPr>
                <w:rStyle w:val="tableheader"/>
              </w:rPr>
              <w:t>Информация о торгах и лоте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Публичное предложение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64696-ОТПП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23.04.2026 00:00:00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05.06.2026 23:59:00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2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Оргтехника и ТМЦ (реализация 1755 позиций единым лотом), местонахождение: г. Коломна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Оргтехника и ТМЦ (продажа 1755 едини</w:t>
            </w:r>
            <w:r>
              <w:t>ц единым лотом), местонахождение: Московская обл., г. Коломна. Полный перечень реализуемой оргтехники и ТМЦ (1755 единиц) обозначен в файле Извещение, прикрепленный к настоящей процедуре на электронной торговой площадке АО НИС.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Стартовая цена продажи имущ</w:t>
            </w:r>
            <w:r>
              <w:t>ества: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10 257 138.60</w:t>
            </w:r>
          </w:p>
        </w:tc>
      </w:tr>
      <w:tr w:rsidR="00A709C5">
        <w:tc>
          <w:tcPr>
            <w:tcW w:w="4000" w:type="dxa"/>
            <w:vAlign w:val="center"/>
          </w:tcPr>
          <w:p w:rsidR="00A709C5" w:rsidRDefault="00412FC2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A709C5" w:rsidRDefault="00412FC2">
            <w:r>
      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</w:t>
            </w:r>
            <w:r>
              <w:t>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</w:t>
            </w:r>
            <w:r>
              <w:t xml:space="preserve">м в </w:t>
            </w:r>
            <w:r>
              <w:lastRenderedPageBreak/>
              <w:t>установленный срок. С момента определения победителя продажи лота посредством публичного предложения прием заявок прекращается.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A709C5"/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709C5" w:rsidRDefault="00412FC2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709C5" w:rsidRDefault="00412FC2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709C5" w:rsidRDefault="00412FC2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A709C5" w:rsidRDefault="00412FC2">
                  <w:r>
                    <w:t>Цена на интервале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23.04.2026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27.04.2026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4 265 732.37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42 657 323.70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28.04.2026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30.04.2026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3 839 159.13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38 391 591.33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04.05.2026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06.05.2026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3 412 585.89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34 125 858.96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07.05.2026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12.05.2026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2 986 012.65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29 860 126.59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13.05.2026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2 559 439.42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25 594 394.22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18.05.2026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20.05.2026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2 132 866.18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21 328 661.85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21.05.2026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25.05.2026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1 706 292.94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17 062 929.48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26.05.2026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28.05.2026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1 279 719.71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12 797 197.11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29.05.2026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02.06.2026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853 146.47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8 531 464.74</w:t>
                  </w:r>
                </w:p>
              </w:tc>
            </w:tr>
            <w:tr w:rsidR="00A709C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03.06.2026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05.06.2026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426 573.23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709C5" w:rsidRDefault="00412FC2">
                  <w:r>
                    <w:t>4 265 732.37</w:t>
                  </w:r>
                </w:p>
              </w:tc>
            </w:tr>
          </w:tbl>
          <w:p w:rsidR="00A709C5" w:rsidRDefault="00A709C5"/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A709C5"/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t>Допущенные заявки отсутствуют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A709C5"/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t>Ценовых предложений на этот лот не подано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A709C5"/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>
            <w:r>
              <w:rPr>
                <w:rStyle w:val="tableheader"/>
              </w:rPr>
              <w:t>Результаты торгов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412FC2" w:rsidP="00412FC2">
            <w:r>
              <w:t>В связи с тем, что не было подано</w:t>
            </w:r>
            <w:r>
              <w:t xml:space="preserve"> ни одной заявки на участие в торгах и не было допущено ни одного участника</w:t>
            </w:r>
            <w:bookmarkStart w:id="0" w:name="_GoBack"/>
            <w:bookmarkEnd w:id="0"/>
            <w:r>
              <w:t>, организатором торгов принято решение о признании торгов несостоявшимис</w:t>
            </w:r>
            <w:r>
              <w:t>я.</w:t>
            </w:r>
          </w:p>
        </w:tc>
      </w:tr>
      <w:tr w:rsidR="00A709C5">
        <w:tc>
          <w:tcPr>
            <w:tcW w:w="10000" w:type="dxa"/>
            <w:gridSpan w:val="2"/>
            <w:vAlign w:val="center"/>
          </w:tcPr>
          <w:p w:rsidR="00A709C5" w:rsidRDefault="00A709C5"/>
        </w:tc>
      </w:tr>
    </w:tbl>
    <w:p w:rsidR="00A709C5" w:rsidRDefault="00A709C5"/>
    <w:p w:rsidR="00A709C5" w:rsidRDefault="00A709C5"/>
    <w:p w:rsidR="00A709C5" w:rsidRDefault="00A709C5"/>
    <w:p w:rsidR="00A709C5" w:rsidRDefault="00412FC2">
      <w:r>
        <w:t>Протокол подписан организатором торгов</w:t>
      </w:r>
    </w:p>
    <w:sectPr w:rsidR="00A709C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C5"/>
    <w:rsid w:val="00412FC2"/>
    <w:rsid w:val="00A7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20481-E53D-4203-B64B-81C42259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dcterms:created xsi:type="dcterms:W3CDTF">2026-06-08T09:16:00Z</dcterms:created>
  <dcterms:modified xsi:type="dcterms:W3CDTF">2026-06-08T09:16:00Z</dcterms:modified>
  <cp:category/>
</cp:coreProperties>
</file>