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AB3E" w14:textId="77777777" w:rsidR="006F1011" w:rsidRDefault="006F1011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14:paraId="1F481F06" w14:textId="1F60D4BA" w:rsidR="006F1011" w:rsidRDefault="00000000">
      <w:pPr>
        <w:numPr>
          <w:ilvl w:val="1"/>
          <w:numId w:val="1"/>
        </w:numPr>
        <w:tabs>
          <w:tab w:val="left" w:pos="0"/>
        </w:tabs>
        <w:suppressAutoHyphens w:val="0"/>
        <w:spacing w:after="0" w:line="240" w:lineRule="auto"/>
        <w:outlineLvl w:val="1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 xml:space="preserve">               Договор купли-продажи </w:t>
      </w:r>
      <w:r w:rsidR="00C26853">
        <w:rPr>
          <w:rFonts w:ascii="Times New Roman" w:hAnsi="Times New Roman"/>
          <w:b/>
          <w:bCs/>
        </w:rPr>
        <w:t xml:space="preserve">недвижимого </w:t>
      </w:r>
      <w:r>
        <w:rPr>
          <w:rFonts w:ascii="Times New Roman" w:hAnsi="Times New Roman"/>
          <w:b/>
          <w:bCs/>
        </w:rPr>
        <w:t xml:space="preserve">имущества </w:t>
      </w:r>
    </w:p>
    <w:p w14:paraId="2CDAF72E" w14:textId="77777777" w:rsidR="006F1011" w:rsidRDefault="006F1011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4710"/>
      </w:tblGrid>
      <w:tr w:rsidR="006F1011" w14:paraId="00D5B2AA" w14:textId="77777777">
        <w:trPr>
          <w:trHeight w:val="270"/>
          <w:tblHeader/>
        </w:trPr>
        <w:tc>
          <w:tcPr>
            <w:tcW w:w="4929" w:type="dxa"/>
            <w:vAlign w:val="center"/>
          </w:tcPr>
          <w:p w14:paraId="67497CEB" w14:textId="2B5E2418" w:rsidR="006F1011" w:rsidRDefault="0000000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г.</w:t>
            </w:r>
            <w:r w:rsidR="00B606FD" w:rsidRPr="00B606FD">
              <w:rPr>
                <w:rFonts w:ascii="Times New Roman" w:hAnsi="Times New Roman"/>
                <w:lang w:eastAsia="ru-RU"/>
              </w:rPr>
              <w:t xml:space="preserve"> Йошкар-Ола</w:t>
            </w:r>
          </w:p>
        </w:tc>
        <w:tc>
          <w:tcPr>
            <w:tcW w:w="4710" w:type="dxa"/>
            <w:vAlign w:val="center"/>
          </w:tcPr>
          <w:p w14:paraId="094A4214" w14:textId="3CC08CB5" w:rsidR="006F1011" w:rsidRDefault="0000000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     «</w:t>
            </w:r>
            <w:r w:rsidR="00380D01">
              <w:rPr>
                <w:rFonts w:ascii="Times New Roman" w:hAnsi="Times New Roman"/>
                <w:lang w:eastAsia="ru-RU"/>
              </w:rPr>
              <w:t>____</w:t>
            </w:r>
            <w:r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 w:rsidR="00380D01">
              <w:rPr>
                <w:rFonts w:ascii="Times New Roman" w:hAnsi="Times New Roman"/>
                <w:lang w:eastAsia="ru-RU"/>
              </w:rPr>
              <w:t>____</w:t>
            </w:r>
            <w:r>
              <w:rPr>
                <w:rFonts w:ascii="Times New Roman" w:hAnsi="Times New Roman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lang w:val="en-US"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</w:tr>
    </w:tbl>
    <w:p w14:paraId="2133DC7B" w14:textId="77777777" w:rsidR="006F1011" w:rsidRDefault="00000000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</w:t>
      </w:r>
      <w:bookmarkStart w:id="0" w:name="linkContainere54"/>
      <w:bookmarkStart w:id="1" w:name="linkContainere9CE2D1A7"/>
      <w:bookmarkStart w:id="2" w:name="eC809B471"/>
      <w:bookmarkEnd w:id="0"/>
      <w:bookmarkEnd w:id="1"/>
      <w:bookmarkEnd w:id="2"/>
    </w:p>
    <w:p w14:paraId="5D9E216A" w14:textId="10E98A7C" w:rsidR="006F1011" w:rsidRDefault="00380D01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ascii="Times New Roman" w:eastAsia="Calibri" w:hAnsi="Times New Roman"/>
          <w:lang w:eastAsia="en-US"/>
        </w:rPr>
        <w:t xml:space="preserve">Внешний управляющий </w:t>
      </w:r>
      <w:r w:rsidRPr="00380D01">
        <w:rPr>
          <w:rFonts w:ascii="Times New Roman" w:eastAsia="Calibri" w:hAnsi="Times New Roman"/>
          <w:lang w:eastAsia="en-US"/>
        </w:rPr>
        <w:t xml:space="preserve">АО «Марбиофарм» (ОГРН 1021200771790, ИНН 1215001662, адрес: 424006, Республика Марий Эл, г Йошкар-Ола, ул Карла Маркса, д 121) </w:t>
      </w:r>
      <w:r>
        <w:rPr>
          <w:rFonts w:ascii="Times New Roman" w:eastAsia="Calibri" w:hAnsi="Times New Roman"/>
          <w:lang w:eastAsia="en-US"/>
        </w:rPr>
        <w:t xml:space="preserve">Аксеник Дарья Сергеевна, именуемая в дальнейшем «Продавец», действующая на основании </w:t>
      </w:r>
      <w:r w:rsidR="00B606FD">
        <w:rPr>
          <w:rFonts w:ascii="Times New Roman" w:eastAsia="Calibri" w:hAnsi="Times New Roman"/>
          <w:lang w:eastAsia="en-US"/>
        </w:rPr>
        <w:t xml:space="preserve">Определения </w:t>
      </w:r>
      <w:r w:rsidR="00B606FD" w:rsidRPr="00B606FD">
        <w:rPr>
          <w:rFonts w:ascii="Times New Roman" w:eastAsia="Calibri" w:hAnsi="Times New Roman"/>
          <w:lang w:eastAsia="en-US"/>
        </w:rPr>
        <w:t>Арбитражного суда Республики Марий Эл от 14.11.2025 г. (рез. часть) по делу А38-2690/2024</w:t>
      </w:r>
      <w:r w:rsidR="00B606FD">
        <w:rPr>
          <w:rFonts w:ascii="Times New Roman" w:eastAsia="Calibri" w:hAnsi="Times New Roman"/>
          <w:lang w:eastAsia="en-US"/>
        </w:rPr>
        <w:t xml:space="preserve">, </w:t>
      </w:r>
      <w:r>
        <w:rPr>
          <w:rFonts w:ascii="Times New Roman" w:hAnsi="Times New Roman"/>
          <w:lang w:eastAsia="ru-RU"/>
        </w:rPr>
        <w:t xml:space="preserve">с одной стороны, </w:t>
      </w:r>
      <w:r>
        <w:rPr>
          <w:rFonts w:ascii="Times New Roman" w:hAnsi="Times New Roman"/>
          <w:iCs/>
          <w:lang w:eastAsia="ru-RU"/>
        </w:rPr>
        <w:t xml:space="preserve">и </w:t>
      </w:r>
    </w:p>
    <w:p w14:paraId="1674D6D5" w14:textId="10DDC09E" w:rsidR="006F1011" w:rsidRDefault="00B606FD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ascii="Times New Roman" w:hAnsi="Times New Roman"/>
        </w:rPr>
        <w:t>_____________ (далее – Покупатель), с другой стороны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</w:rPr>
        <w:t xml:space="preserve">вместе именуемые «Стороны», </w:t>
      </w:r>
    </w:p>
    <w:p w14:paraId="1B627A27" w14:textId="4ED520E7" w:rsidR="006F1011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заключили настоящий договор купли-продажи имущества по результатам торгов, согласно протоколу подведения итогов торгов </w:t>
      </w:r>
      <w:r w:rsidR="00B606FD">
        <w:rPr>
          <w:rFonts w:ascii="Times New Roman" w:hAnsi="Times New Roman"/>
        </w:rPr>
        <w:t>______,</w:t>
      </w:r>
      <w:r>
        <w:rPr>
          <w:rFonts w:ascii="Times New Roman" w:hAnsi="Times New Roman"/>
        </w:rPr>
        <w:t xml:space="preserve"> о нижеследующем:</w:t>
      </w:r>
    </w:p>
    <w:p w14:paraId="2BF4FCAA" w14:textId="77777777" w:rsidR="006F1011" w:rsidRDefault="006F1011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</w:p>
    <w:p w14:paraId="708DDF12" w14:textId="77777777" w:rsidR="006F1011" w:rsidRDefault="00000000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1. Предмет договора</w:t>
      </w:r>
    </w:p>
    <w:p w14:paraId="0DB3A32A" w14:textId="77777777" w:rsidR="006F1011" w:rsidRDefault="006F1011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3FA9D00A" w14:textId="39FFD5BB" w:rsidR="006F1011" w:rsidRPr="00B606FD" w:rsidRDefault="00000000" w:rsidP="00B606FD">
      <w:pPr>
        <w:numPr>
          <w:ilvl w:val="1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настоящим договором Продавец передает в собственность Покупателю, а Покупатель принимает и оплачивает следующее имущество:</w:t>
      </w:r>
    </w:p>
    <w:p w14:paraId="709EEFEA" w14:textId="56475FCE" w:rsidR="006F1011" w:rsidRDefault="00B606F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</w:t>
      </w:r>
      <w:r w:rsidR="002A461D">
        <w:rPr>
          <w:rFonts w:ascii="Times New Roman" w:hAnsi="Times New Roman"/>
        </w:rPr>
        <w:t>_______________________________________________________________________</w:t>
      </w:r>
    </w:p>
    <w:p w14:paraId="5BB06678" w14:textId="77777777" w:rsidR="00B606FD" w:rsidRDefault="00B606F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1209325" w14:textId="77777777" w:rsidR="002A461D" w:rsidRDefault="00000000" w:rsidP="002A461D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заключен по результатам </w:t>
      </w:r>
      <w:r w:rsidR="002A461D" w:rsidRPr="002A461D">
        <w:rPr>
          <w:rFonts w:ascii="Times New Roman" w:hAnsi="Times New Roman"/>
        </w:rPr>
        <w:t>открытых по составу участников с закрытой формой представления предложений о цене торгов по продаже имущества, принадлежащего АО «Марбиофарм» (ОГРН 1021200771790, ИНН 1215001662, КПП 121501001, адрес: 424006, Республика Марий Эл, г. Йошкар-Ола, ул. Карла Маркса, д. 121), в отношении которого Определением Арбитражного суда Республики Марий Эл от 14.11.2025 г. (рез. часть) по делу А38-2690/2024 введена процедура внешнего управления</w:t>
      </w:r>
      <w:r w:rsidR="002A461D">
        <w:rPr>
          <w:rFonts w:ascii="Times New Roman" w:hAnsi="Times New Roman"/>
        </w:rPr>
        <w:t xml:space="preserve"> в соответствии с </w:t>
      </w:r>
      <w:r w:rsidRPr="002A461D">
        <w:rPr>
          <w:rFonts w:ascii="Times New Roman" w:hAnsi="Times New Roman"/>
        </w:rPr>
        <w:t xml:space="preserve">Положением о порядке и условиях проведения торгов по продаже находящегося в залоге имущества, принадлежащего на праве  собственности </w:t>
      </w:r>
      <w:r w:rsidR="002A461D">
        <w:rPr>
          <w:rFonts w:ascii="Times New Roman" w:hAnsi="Times New Roman"/>
        </w:rPr>
        <w:t xml:space="preserve">АО «Марбиофарм». </w:t>
      </w:r>
    </w:p>
    <w:p w14:paraId="2EE6C47A" w14:textId="356A0814" w:rsidR="006F1011" w:rsidRPr="002A461D" w:rsidRDefault="002A461D" w:rsidP="002A46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2A461D">
        <w:rPr>
          <w:rFonts w:ascii="Times New Roman" w:hAnsi="Times New Roman"/>
        </w:rPr>
        <w:t xml:space="preserve"> 1.3. На момент совершения настоящей сделки имущество, указанное в пункте 1.1 настоящего договора обременено залогом в пользу </w:t>
      </w:r>
      <w:r>
        <w:rPr>
          <w:rFonts w:ascii="Times New Roman" w:hAnsi="Times New Roman"/>
        </w:rPr>
        <w:t>______________</w:t>
      </w:r>
      <w:r w:rsidRPr="002A461D">
        <w:rPr>
          <w:rFonts w:ascii="Times New Roman" w:hAnsi="Times New Roman"/>
        </w:rPr>
        <w:t xml:space="preserve"> требования которого включены в реестр требований кредиторов </w:t>
      </w:r>
      <w:r>
        <w:rPr>
          <w:rFonts w:ascii="Times New Roman" w:hAnsi="Times New Roman"/>
          <w:bCs/>
        </w:rPr>
        <w:t>АО «Марбиофарм»</w:t>
      </w:r>
      <w:r w:rsidRPr="002A461D">
        <w:rPr>
          <w:rFonts w:ascii="Times New Roman" w:hAnsi="Times New Roman"/>
        </w:rPr>
        <w:t xml:space="preserve"> с очередностью удовлетворения в порядке, установленном ст. 138, ФЗ «О несостоятельности (банкротстве)».</w:t>
      </w:r>
    </w:p>
    <w:p w14:paraId="660C4466" w14:textId="77777777" w:rsidR="006F1011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 (пункт 4, 5, 8 - 19 статьи 110, пункт 3 статьи 111, абзац третий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 несостоятельности (банкротстве)».</w:t>
      </w:r>
    </w:p>
    <w:p w14:paraId="78878D9E" w14:textId="50BC9C4D" w:rsidR="002A461D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 w:rsidR="00C24A68"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иск случайной гибели, случайной порчи и утраты имущества переходит к Покупателю с момента </w:t>
      </w:r>
      <w:r w:rsidR="002A461D" w:rsidRPr="002A461D">
        <w:rPr>
          <w:rFonts w:ascii="Times New Roman" w:hAnsi="Times New Roman"/>
        </w:rPr>
        <w:t>его получения от Продавца по акту приема-передачи имущества, указанного в пункте 1.1 настоящего договора</w:t>
      </w:r>
      <w:r w:rsidR="002A461D">
        <w:rPr>
          <w:rFonts w:ascii="Times New Roman" w:hAnsi="Times New Roman"/>
        </w:rPr>
        <w:t xml:space="preserve">. </w:t>
      </w:r>
    </w:p>
    <w:p w14:paraId="0F876FFB" w14:textId="77777777" w:rsidR="006F1011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59DFB258" w14:textId="77777777" w:rsidR="006F1011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Никакое иное имущество, кроме как прямо предусмотренного в настоящем договоре, не входит в состав имущества.</w:t>
      </w:r>
    </w:p>
    <w:p w14:paraId="75C9C2B7" w14:textId="77777777" w:rsidR="006F1011" w:rsidRDefault="006F1011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83FE422" w14:textId="77777777" w:rsidR="006F1011" w:rsidRDefault="00000000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2. Цена продажи, порядок расчетов и передачи имущества.</w:t>
      </w:r>
    </w:p>
    <w:p w14:paraId="261FDDB8" w14:textId="77777777" w:rsidR="006F1011" w:rsidRDefault="006F1011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F89AEDE" w14:textId="1A2368A6" w:rsidR="006F1011" w:rsidRDefault="00000000">
      <w:pPr>
        <w:tabs>
          <w:tab w:val="left" w:pos="54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 xml:space="preserve">2.1. Цена продажи Имущества в соответствии с протоколом об итогах проведения торгов составляет </w:t>
      </w:r>
      <w:r w:rsidR="002A461D">
        <w:rPr>
          <w:rFonts w:ascii="Times New Roman" w:hAnsi="Times New Roman"/>
          <w:lang w:eastAsia="ru-RU"/>
        </w:rPr>
        <w:t>_________</w:t>
      </w:r>
      <w:r w:rsidRPr="00380D01">
        <w:rPr>
          <w:rFonts w:ascii="Times New Roman" w:hAnsi="Times New Roman"/>
          <w:lang w:eastAsia="ru-RU"/>
        </w:rPr>
        <w:t xml:space="preserve"> руб.</w:t>
      </w:r>
      <w:r>
        <w:rPr>
          <w:rFonts w:ascii="Times New Roman" w:hAnsi="Times New Roman"/>
          <w:lang w:eastAsia="ru-RU"/>
        </w:rPr>
        <w:t xml:space="preserve">, </w:t>
      </w:r>
      <w:r w:rsidR="002A461D">
        <w:rPr>
          <w:rFonts w:ascii="Times New Roman" w:hAnsi="Times New Roman"/>
          <w:lang w:eastAsia="ru-RU"/>
        </w:rPr>
        <w:t xml:space="preserve">в том числе НДС. </w:t>
      </w:r>
      <w:r>
        <w:rPr>
          <w:rFonts w:ascii="Times New Roman" w:hAnsi="Times New Roman"/>
          <w:lang w:eastAsia="ru-RU"/>
        </w:rPr>
        <w:t xml:space="preserve"> </w:t>
      </w:r>
    </w:p>
    <w:p w14:paraId="50063804" w14:textId="74B00FE0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2.2. Сумма внесенного задатка, установленного в размере </w:t>
      </w:r>
      <w:r w:rsidR="002A461D">
        <w:rPr>
          <w:rFonts w:ascii="Times New Roman" w:hAnsi="Times New Roman"/>
          <w:lang w:eastAsia="ru-RU"/>
        </w:rPr>
        <w:t>_______</w:t>
      </w:r>
      <w:r>
        <w:rPr>
          <w:rFonts w:ascii="Times New Roman" w:hAnsi="Times New Roman"/>
          <w:lang w:eastAsia="ru-RU"/>
        </w:rPr>
        <w:t xml:space="preserve">  руб., перечисленная Покупателем</w:t>
      </w:r>
      <w:r w:rsidR="002A461D">
        <w:rPr>
          <w:rFonts w:ascii="Times New Roman" w:hAnsi="Times New Roman"/>
          <w:lang w:eastAsia="ru-RU"/>
        </w:rPr>
        <w:t xml:space="preserve">, </w:t>
      </w:r>
      <w:r>
        <w:rPr>
          <w:rFonts w:ascii="Times New Roman" w:hAnsi="Times New Roman"/>
          <w:lang w:eastAsia="ru-RU"/>
        </w:rPr>
        <w:t>засчитывается Покупателю в счет оплаты цены продажи имущества в соответствии с частью 4 статьи 448 ГК РФ.</w:t>
      </w:r>
    </w:p>
    <w:p w14:paraId="199FC23A" w14:textId="0A9A80F7" w:rsidR="006F1011" w:rsidRPr="00380D0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2.3. Подлежащая оплате оставшаяся часть цены продажи имущества составляет </w:t>
      </w:r>
      <w:r w:rsidR="002A461D">
        <w:rPr>
          <w:rFonts w:ascii="Times New Roman" w:hAnsi="Times New Roman"/>
          <w:lang w:eastAsia="ru-RU"/>
        </w:rPr>
        <w:t>________</w:t>
      </w:r>
      <w:r w:rsidRPr="00380D01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руб.</w:t>
      </w:r>
    </w:p>
    <w:p w14:paraId="20EAFD92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2.3.1. Оплата по настоящему договору за Покупателя третьим лицом не допускается.</w:t>
      </w:r>
    </w:p>
    <w:p w14:paraId="720E7CFD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30DDE388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4B6EA85B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2.6. 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2.5 договора,</w:t>
      </w:r>
      <w:r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6F3D7DA1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2.6.1. Об одностороннем отказе от исполнения настоящего договора в соответствии с пунктом 2.6 настоящего договора Продавец уведомляет Покупателя.</w:t>
      </w:r>
    </w:p>
    <w:p w14:paraId="250969C6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2.6.2. 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752B9423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2.6.3. В случае расторжения настоящего договора в соответствии с пунктом 2.6 настоящего договора задаток, внесенный Покупателем, не возвращается.</w:t>
      </w:r>
    </w:p>
    <w:p w14:paraId="23DF004C" w14:textId="77777777" w:rsidR="006F1011" w:rsidRDefault="006F1011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3D1B2792" w14:textId="77777777" w:rsidR="006F1011" w:rsidRDefault="00000000">
      <w:pPr>
        <w:autoSpaceDE w:val="0"/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3.  Переход прав на Имущество</w:t>
      </w:r>
    </w:p>
    <w:p w14:paraId="55C9DC36" w14:textId="77777777" w:rsidR="006F1011" w:rsidRDefault="006F1011">
      <w:pPr>
        <w:suppressAutoHyphens w:val="0"/>
        <w:autoSpaceDE w:val="0"/>
        <w:spacing w:after="0" w:line="240" w:lineRule="auto"/>
        <w:ind w:left="720"/>
        <w:rPr>
          <w:rFonts w:ascii="Times New Roman" w:hAnsi="Times New Roman"/>
          <w:b/>
          <w:lang w:eastAsia="ru-RU"/>
        </w:rPr>
      </w:pPr>
    </w:p>
    <w:p w14:paraId="3C11EB18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3.1. 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2.3 настоящего договора на расчетный счет, указанный в настоящем договоре. </w:t>
      </w:r>
    </w:p>
    <w:p w14:paraId="1674CBA4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3.2. Передача имущества производится Покупателем в месте расположения имущества на день заключения настоящего договора.</w:t>
      </w:r>
    </w:p>
    <w:p w14:paraId="19B516D7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3.3. Передача имущества и необходимой документации в отношении Имущества Продавцом и принятие его Покупателем осуществляются по передаточному акту, подписываемому Продавцом и Покупателем. </w:t>
      </w:r>
    </w:p>
    <w:p w14:paraId="5339FBCA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В момент подписания Продавцом и Покупателем передаточного акта, предусмотренного пунктом 3.3 настоящего договора:</w:t>
      </w:r>
    </w:p>
    <w:p w14:paraId="727D4B5F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3.3.1. Обязанность по передаче имущества Покупателю считается исполненной;</w:t>
      </w:r>
    </w:p>
    <w:p w14:paraId="4BC1774B" w14:textId="6DC5F351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3.3.2. Риск утраты (включая гибель и хищение) или повреждения имущества переходит от Продавца к Покупателю.</w:t>
      </w:r>
    </w:p>
    <w:p w14:paraId="580A54C8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3.4. Право собственности Покупателя на переданное имущество возникает с момента его государственной регистрации в Управлении Федеральной службы государственной регистрации, кадастра и картографии (Росреестре).</w:t>
      </w:r>
    </w:p>
    <w:p w14:paraId="1F636303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3.5. Стороны договорились, что государственная регистрация права собственности производится после подписания передаточного акта. Покупатель обязуется своими силами и за свой счет осуществить все действия, необходимые для постановки имущества на регистрационный учет.</w:t>
      </w:r>
    </w:p>
    <w:p w14:paraId="42DA2236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3.6. Одновременно с подписанием передаточного акта </w:t>
      </w:r>
      <w:r>
        <w:rPr>
          <w:rFonts w:ascii="Times New Roman" w:hAnsi="Times New Roman"/>
          <w:bCs/>
          <w:lang w:eastAsia="ru-RU"/>
        </w:rPr>
        <w:t>Продавец</w:t>
      </w:r>
      <w:r>
        <w:rPr>
          <w:rFonts w:ascii="Times New Roman" w:hAnsi="Times New Roman"/>
          <w:lang w:eastAsia="ru-RU"/>
        </w:rPr>
        <w:t xml:space="preserve"> обязан передать </w:t>
      </w:r>
      <w:r>
        <w:rPr>
          <w:rFonts w:ascii="Times New Roman" w:hAnsi="Times New Roman"/>
          <w:bCs/>
          <w:lang w:eastAsia="ru-RU"/>
        </w:rPr>
        <w:t>Покупателю, а Покупатель обязан принять</w:t>
      </w:r>
      <w:r>
        <w:rPr>
          <w:rFonts w:ascii="Times New Roman" w:hAnsi="Times New Roman"/>
          <w:lang w:eastAsia="ru-RU"/>
        </w:rPr>
        <w:t xml:space="preserve"> документы, обеспечивающие возможность осуществления в отношении имущества регистрационных действий, предусмотренных законодательством Российской Федерации</w:t>
      </w:r>
    </w:p>
    <w:p w14:paraId="455F4D54" w14:textId="77777777" w:rsidR="006F1011" w:rsidRDefault="006F1011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742675F1" w14:textId="77777777" w:rsidR="006F1011" w:rsidRDefault="00000000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4. Ответственность сторон</w:t>
      </w:r>
    </w:p>
    <w:p w14:paraId="02878402" w14:textId="77777777" w:rsidR="006F1011" w:rsidRDefault="006F1011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23DFF21B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6157C42F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4.2. В случае уклонения Покупателя от оплаты в сроки, предусмотренные пунктом 2.5 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7F0E2FC3" w14:textId="77777777" w:rsidR="006F1011" w:rsidRDefault="006F1011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5E4B533C" w14:textId="77777777" w:rsidR="006F1011" w:rsidRDefault="00000000">
      <w:pPr>
        <w:numPr>
          <w:ilvl w:val="0"/>
          <w:numId w:val="3"/>
        </w:numPr>
        <w:suppressAutoHyphens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Прочие условия</w:t>
      </w:r>
    </w:p>
    <w:p w14:paraId="0AC50755" w14:textId="77777777" w:rsidR="006F1011" w:rsidRDefault="006F1011">
      <w:pPr>
        <w:suppressAutoHyphens w:val="0"/>
        <w:autoSpaceDE w:val="0"/>
        <w:spacing w:after="0" w:line="240" w:lineRule="auto"/>
        <w:ind w:left="927"/>
        <w:rPr>
          <w:rFonts w:ascii="Times New Roman" w:hAnsi="Times New Roman"/>
          <w:b/>
          <w:lang w:eastAsia="ru-RU"/>
        </w:rPr>
      </w:pPr>
    </w:p>
    <w:p w14:paraId="43B6F5E3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5.1. Надлежащим признается направление документов стороне-адресату по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 5.3 настоящего договора;</w:t>
      </w:r>
    </w:p>
    <w:p w14:paraId="5D03CD2B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 Надлежащим признается направление документов стороне-адресату любым из следующих способов: </w:t>
      </w:r>
    </w:p>
    <w:p w14:paraId="75E2E44D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5.2.1. вручением корреспонденции посыльным (курьером) под роспись; </w:t>
      </w:r>
    </w:p>
    <w:p w14:paraId="1C5D5D94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5.2.2. ценным письмом с описью вложения и уведомлением о вручении; </w:t>
      </w:r>
    </w:p>
    <w:p w14:paraId="44DBB721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5.2.3. телеграфным сообщением. </w:t>
      </w:r>
    </w:p>
    <w:p w14:paraId="3C0D47F4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 </w:t>
      </w:r>
    </w:p>
    <w:p w14:paraId="648E22BF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5.4. Засвидетельствованные работниками организации связи отказ или уклонение стороны-адресата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</w:t>
      </w:r>
    </w:p>
    <w:p w14:paraId="3BD7E1B0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 В случаях, предусмотренных пунктом 5.3 настоящего договора, датой получения стороной-адресатом корреспонденции признаются:</w:t>
      </w:r>
    </w:p>
    <w:p w14:paraId="63F9F0C8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06970C51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5.5.2. день составления оператором связи служебного извещения или иного аналогичного документа о невручении телеграммы.</w:t>
      </w:r>
    </w:p>
    <w:p w14:paraId="6BC022DD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5.6.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судебном порядке в соответствии с правилами подсудности, установленными статьями 28 АПК РФ, 22 ГПК РФ.</w:t>
      </w:r>
    </w:p>
    <w:p w14:paraId="45067544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5.7.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23CD8AA5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5.8. Настоящий договор составлен в трех экземплярах: по одному для каждой из сторон и один оригинал договора для регистрирующего органа, имеющих для них равную юридическую силу.</w:t>
      </w:r>
    </w:p>
    <w:p w14:paraId="1F4CA6B9" w14:textId="77777777" w:rsidR="006F1011" w:rsidRDefault="006F1011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AA4C552" w14:textId="77777777" w:rsidR="006F1011" w:rsidRDefault="00000000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6. Адреса, реквизиты и подписи сторон</w:t>
      </w:r>
    </w:p>
    <w:p w14:paraId="7E32CAE1" w14:textId="77777777" w:rsidR="006F1011" w:rsidRDefault="006F1011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4"/>
        <w:gridCol w:w="4597"/>
      </w:tblGrid>
      <w:tr w:rsidR="006F1011" w14:paraId="2A8776EA" w14:textId="77777777">
        <w:trPr>
          <w:trHeight w:val="56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E0FBF" w14:textId="77777777" w:rsidR="006F1011" w:rsidRDefault="00000000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Продавец: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15E3" w14:textId="77777777" w:rsidR="006F1011" w:rsidRDefault="00000000">
            <w:pPr>
              <w:suppressAutoHyphens w:val="0"/>
              <w:snapToGrid w:val="0"/>
              <w:spacing w:after="0" w:line="240" w:lineRule="auto"/>
              <w:ind w:hanging="13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Покупатель:</w:t>
            </w:r>
          </w:p>
        </w:tc>
      </w:tr>
      <w:tr w:rsidR="006F1011" w14:paraId="3F477E79" w14:textId="77777777">
        <w:trPr>
          <w:trHeight w:val="2692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9B37E" w14:textId="5314983E" w:rsidR="006F1011" w:rsidRDefault="00783FF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Внешний управляющий </w:t>
            </w:r>
          </w:p>
          <w:p w14:paraId="0597C35E" w14:textId="77777777" w:rsidR="006F1011" w:rsidRDefault="0000000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Аксеник Дарья Сергеевна </w:t>
            </w:r>
          </w:p>
          <w:p w14:paraId="2A2E916A" w14:textId="77777777" w:rsidR="006F1011" w:rsidRDefault="0000000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(ИНН 781699013673, СНИЛС 149-394-602 01)</w:t>
            </w:r>
          </w:p>
          <w:p w14:paraId="578D660D" w14:textId="77777777" w:rsidR="006F1011" w:rsidRDefault="0000000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191036, г. Санкт-Петербург, а/я 62, </w:t>
            </w:r>
          </w:p>
          <w:p w14:paraId="6690D2B1" w14:textId="77777777" w:rsidR="006F1011" w:rsidRDefault="0000000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aksenik@yandex.ru</w:t>
            </w:r>
          </w:p>
          <w:p w14:paraId="0C251B20" w14:textId="469A045C" w:rsidR="006F1011" w:rsidRDefault="00783FF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АО </w:t>
            </w:r>
            <w:r w:rsidRPr="00783FF7">
              <w:rPr>
                <w:rFonts w:ascii="Times New Roman" w:hAnsi="Times New Roman"/>
                <w:lang w:eastAsia="ru-RU"/>
              </w:rPr>
              <w:t>«Марбиофарм» (ОГРН 1021200771790, ИНН 1215001662, КПП 121501001, адрес: 424006, Республика Марий Эл, г. Йошкар-Ола, ул. Карла Маркса, д. 121)</w:t>
            </w:r>
          </w:p>
          <w:p w14:paraId="6392FCE8" w14:textId="18FD307E" w:rsidR="00424AA1" w:rsidRDefault="00424AA1">
            <w:pPr>
              <w:suppressAutoHyphens w:val="0"/>
              <w:spacing w:after="0" w:line="240" w:lineRule="auto"/>
              <w:jc w:val="both"/>
              <w:rPr>
                <w:rFonts w:ascii="Times New Roman" w:eastAsia="Tahoma" w:hAnsi="Times New Roman"/>
              </w:rPr>
            </w:pPr>
            <w:r w:rsidRPr="00424AA1">
              <w:rPr>
                <w:rFonts w:ascii="Times New Roman" w:eastAsia="Tahoma" w:hAnsi="Times New Roman"/>
              </w:rPr>
              <w:t>счет № 40702810112010464745, открытый в Филиале "Корпоративный" ПАО "Совкомбанк", г. Москва (БИК 044525360, к/с 30101810445250000360).</w:t>
            </w:r>
          </w:p>
          <w:p w14:paraId="0235AAED" w14:textId="77777777" w:rsidR="00424AA1" w:rsidRDefault="00424AA1">
            <w:pPr>
              <w:suppressAutoHyphens w:val="0"/>
              <w:spacing w:after="0" w:line="240" w:lineRule="auto"/>
              <w:jc w:val="both"/>
              <w:rPr>
                <w:rFonts w:ascii="Times New Roman" w:eastAsia="Tahoma" w:hAnsi="Times New Roman"/>
              </w:rPr>
            </w:pPr>
          </w:p>
          <w:p w14:paraId="51BDAD5F" w14:textId="77777777" w:rsidR="00424AA1" w:rsidRDefault="00424AA1">
            <w:pPr>
              <w:suppressAutoHyphens w:val="0"/>
              <w:spacing w:after="0" w:line="240" w:lineRule="auto"/>
              <w:jc w:val="both"/>
              <w:rPr>
                <w:rFonts w:ascii="Times New Roman" w:eastAsia="Tahoma" w:hAnsi="Times New Roman"/>
              </w:rPr>
            </w:pPr>
          </w:p>
          <w:p w14:paraId="46369AB3" w14:textId="77777777" w:rsidR="006F1011" w:rsidRDefault="00000000">
            <w:pPr>
              <w:suppressAutoHyphens w:val="0"/>
              <w:spacing w:after="0" w:line="240" w:lineRule="auto"/>
              <w:jc w:val="both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______________/Аксеник Д.С./</w:t>
            </w:r>
          </w:p>
          <w:p w14:paraId="068E5898" w14:textId="77777777" w:rsidR="00424AA1" w:rsidRDefault="00424AA1">
            <w:pPr>
              <w:suppressAutoHyphens w:val="0"/>
              <w:spacing w:after="0" w:line="240" w:lineRule="auto"/>
              <w:jc w:val="both"/>
              <w:rPr>
                <w:rFonts w:ascii="Times New Roman" w:eastAsia="Tahoma" w:hAnsi="Times New Roman"/>
                <w:lang w:eastAsia="ru-RU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EE80" w14:textId="374676CB" w:rsidR="006F1011" w:rsidRDefault="00783FF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_________</w:t>
            </w:r>
          </w:p>
          <w:p w14:paraId="1C244F96" w14:textId="77777777" w:rsidR="006F1011" w:rsidRDefault="006F1011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380DF1FA" w14:textId="77777777" w:rsidR="006F1011" w:rsidRDefault="006F1011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A08DE6A" w14:textId="77777777" w:rsidR="006F1011" w:rsidRDefault="006F1011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11492CC7" w14:textId="77777777" w:rsidR="006F1011" w:rsidRDefault="006F1011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34CBB9EE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6A8AE5D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1035E388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E667F4A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3D2E4480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3306BDD7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4ADA4B1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3493EDFF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A1E255B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18BE61A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4F076FAD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B541FD4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1555FC02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1EB19319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1D64ECAB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43D813A5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53766B45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0FE171A" w14:textId="77777777" w:rsidR="006F1011" w:rsidRDefault="006F1011">
      <w:pPr>
        <w:suppressAutoHyphens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14:paraId="2EC8FC8A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6F8D0788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1066EA1A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572FA2B6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598213F5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6E4470CC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52A8374C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1A5E3BBF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C26DFC3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6A62F95B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204F6C4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sectPr w:rsidR="006F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9DF9" w14:textId="77777777" w:rsidR="00F422C6" w:rsidRDefault="00F422C6">
      <w:pPr>
        <w:spacing w:line="240" w:lineRule="auto"/>
      </w:pPr>
      <w:r>
        <w:separator/>
      </w:r>
    </w:p>
  </w:endnote>
  <w:endnote w:type="continuationSeparator" w:id="0">
    <w:p w14:paraId="4ECD1DB4" w14:textId="77777777" w:rsidR="00F422C6" w:rsidRDefault="00F42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72FE" w14:textId="77777777" w:rsidR="00F422C6" w:rsidRDefault="00F422C6">
      <w:pPr>
        <w:spacing w:after="0"/>
      </w:pPr>
      <w:r>
        <w:separator/>
      </w:r>
    </w:p>
  </w:footnote>
  <w:footnote w:type="continuationSeparator" w:id="0">
    <w:p w14:paraId="552BB353" w14:textId="77777777" w:rsidR="00F422C6" w:rsidRDefault="00F422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1416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416"/>
        </w:tabs>
        <w:ind w:left="3000" w:hanging="1584"/>
      </w:pPr>
    </w:lvl>
  </w:abstractNum>
  <w:abstractNum w:abstractNumId="1" w15:restartNumberingAfterBreak="0">
    <w:nsid w:val="2C9512D6"/>
    <w:multiLevelType w:val="multilevel"/>
    <w:tmpl w:val="2C9512D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72" w:hanging="405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753D68B9"/>
    <w:multiLevelType w:val="multilevel"/>
    <w:tmpl w:val="753D68B9"/>
    <w:lvl w:ilvl="0">
      <w:start w:val="5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329290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270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889350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4E"/>
    <w:rsid w:val="000E3978"/>
    <w:rsid w:val="001A51DA"/>
    <w:rsid w:val="001D310B"/>
    <w:rsid w:val="001D6E51"/>
    <w:rsid w:val="002A461D"/>
    <w:rsid w:val="002B101E"/>
    <w:rsid w:val="002F079C"/>
    <w:rsid w:val="003066C9"/>
    <w:rsid w:val="00341F3F"/>
    <w:rsid w:val="0037755E"/>
    <w:rsid w:val="00380D01"/>
    <w:rsid w:val="00424AA1"/>
    <w:rsid w:val="00486522"/>
    <w:rsid w:val="004D7EE6"/>
    <w:rsid w:val="00574934"/>
    <w:rsid w:val="00606457"/>
    <w:rsid w:val="0065723F"/>
    <w:rsid w:val="006F1011"/>
    <w:rsid w:val="00780BE4"/>
    <w:rsid w:val="00783FF7"/>
    <w:rsid w:val="007F0573"/>
    <w:rsid w:val="007F2880"/>
    <w:rsid w:val="00831F61"/>
    <w:rsid w:val="008368AF"/>
    <w:rsid w:val="008F2481"/>
    <w:rsid w:val="00937C3E"/>
    <w:rsid w:val="00981439"/>
    <w:rsid w:val="009B0947"/>
    <w:rsid w:val="00A91EA2"/>
    <w:rsid w:val="00AB131C"/>
    <w:rsid w:val="00AE05F7"/>
    <w:rsid w:val="00B606FD"/>
    <w:rsid w:val="00BB4CBC"/>
    <w:rsid w:val="00BF7C5F"/>
    <w:rsid w:val="00C24A68"/>
    <w:rsid w:val="00C26853"/>
    <w:rsid w:val="00C93E33"/>
    <w:rsid w:val="00CA5015"/>
    <w:rsid w:val="00CF7124"/>
    <w:rsid w:val="00D32D4E"/>
    <w:rsid w:val="00D4151F"/>
    <w:rsid w:val="00D41C7D"/>
    <w:rsid w:val="00D53282"/>
    <w:rsid w:val="00D56668"/>
    <w:rsid w:val="00D87A2F"/>
    <w:rsid w:val="00DC5213"/>
    <w:rsid w:val="00E0734E"/>
    <w:rsid w:val="00E205E9"/>
    <w:rsid w:val="00E348D8"/>
    <w:rsid w:val="00E77E76"/>
    <w:rsid w:val="00F422C6"/>
    <w:rsid w:val="00FE664E"/>
    <w:rsid w:val="00FF6EDA"/>
    <w:rsid w:val="26A22636"/>
    <w:rsid w:val="2ABE7919"/>
    <w:rsid w:val="33263D47"/>
    <w:rsid w:val="55F70592"/>
    <w:rsid w:val="57FA49A2"/>
    <w:rsid w:val="770B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024A"/>
  <w15:docId w15:val="{1D934865-8AF1-4EFB-9B98-F939FB9E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qFormat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 Артем Владимирович</dc:creator>
  <cp:lastModifiedBy>Nazya Aslanukova</cp:lastModifiedBy>
  <cp:revision>10</cp:revision>
  <cp:lastPrinted>2026-03-31T10:41:00Z</cp:lastPrinted>
  <dcterms:created xsi:type="dcterms:W3CDTF">2025-01-10T13:06:00Z</dcterms:created>
  <dcterms:modified xsi:type="dcterms:W3CDTF">2026-05-28T15:50:00Z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AA411F6557E249E8B02EA44C50BD571F_13</vt:lpwstr>
  </property>
</Properties>
</file>