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60" w:type="dxa"/>
          <w:top w:w="60" w:type="dxa"/>
          <w:right w:w="60" w:type="dxa"/>
          <w:bottom w:w="60" w:type="dxa"/>
        </w:tblCellMar>
        <w:tblLook w:val="04A0" w:firstRow="1" w:lastRow="0" w:firstColumn="1" w:lastColumn="0" w:noHBand="0" w:noVBand="1"/>
      </w:tblPr>
      <w:tblGrid>
        <w:gridCol w:w="1004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0042" w:type="auto"/>
            <w:vAlign w:val="center"/>
            <w:textDirection w:val="lrTb"/>
            <w:noWrap w:val="false"/>
          </w:tcPr>
          <w:p>
            <w:pPr>
              <w:pStyle w:val="8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5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 xml:space="preserve">Финансовый управляющи</w:t>
            </w:r>
            <w:r>
              <w:rPr>
                <w:b w:val="0"/>
                <w:bCs w:val="0"/>
                <w:sz w:val="18"/>
                <w:szCs w:val="18"/>
              </w:rPr>
              <w:t xml:space="preserve">й</w:t>
            </w:r>
            <w:r>
              <w:rPr>
                <w:b w:val="0"/>
                <w:bCs w:val="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Бадосова Владимира Сергеевича</w:t>
            </w:r>
            <w:r>
              <w:rPr>
                <w:b w:val="0"/>
                <w:bCs w:val="0"/>
                <w:sz w:val="18"/>
                <w:szCs w:val="18"/>
              </w:rPr>
              <w:t xml:space="preserve"> </w:t>
            </w:r>
            <w:r>
              <w:rPr>
                <w:b w:val="0"/>
                <w:bCs w:val="0"/>
                <w:sz w:val="18"/>
                <w:szCs w:val="18"/>
              </w:rPr>
              <w:t xml:space="preserve"> Газизова Наталья Андреевна</w:t>
            </w:r>
            <w:r>
              <w:rPr>
                <w:b w:val="0"/>
                <w:bCs w:val="0"/>
                <w:sz w:val="18"/>
                <w:szCs w:val="18"/>
              </w:rPr>
            </w:r>
            <w:r>
              <w:rPr>
                <w:b w:val="0"/>
                <w:bCs w:val="0"/>
                <w:sz w:val="18"/>
                <w:szCs w:val="18"/>
              </w:rPr>
            </w:r>
          </w:p>
          <w:p>
            <w:pPr>
              <w:pStyle w:val="855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</w:r>
            <w:r>
              <w:rPr>
                <w:b w:val="0"/>
                <w:bCs w:val="0"/>
                <w:sz w:val="16"/>
                <w:szCs w:val="16"/>
              </w:rPr>
            </w:r>
            <w:r>
              <w:rPr>
                <w:b w:val="0"/>
                <w:bCs w:val="0"/>
                <w:sz w:val="16"/>
                <w:szCs w:val="16"/>
              </w:rPr>
            </w:r>
          </w:p>
          <w:p>
            <w:pPr>
              <w:pStyle w:val="85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762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6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5"/>
              <w:tabs>
                <w:tab w:val="left" w:pos="6122" w:leader="none"/>
              </w:tabs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</w:t>
            </w:r>
            <w:hyperlink r:id="rId10" w:tooltip="http://эл. почта: mkostochkina00@mail.ru" w:history="1">
              <w:r>
                <w:rPr>
                  <w:rStyle w:val="875"/>
                  <w:sz w:val="16"/>
                  <w:szCs w:val="16"/>
                </w:rPr>
                <w:t xml:space="preserve">эл. почта: </w:t>
              </w:r>
              <w:r>
                <w:rPr>
                  <w:rStyle w:val="875"/>
                  <w:rFonts w:ascii="Times New Roman" w:hAnsi="Times New Roman" w:eastAsia="Times New Roman" w:cs="Times New Roman"/>
                  <w:color w:val="000000" w:themeColor="text1"/>
                  <w:sz w:val="16"/>
                  <w:szCs w:val="16"/>
                  <w:highlight w:val="white"/>
                </w:rPr>
              </w:r>
              <w:r>
                <w:rPr>
                  <w:sz w:val="16"/>
                  <w:szCs w:val="16"/>
                </w:rPr>
                <w:t xml:space="preserve"> gazizova.natalya@internet.r</w:t>
              </w:r>
              <w:r>
                <w:rPr>
                  <w:sz w:val="16"/>
                  <w:szCs w:val="16"/>
                </w:rPr>
                <w:t xml:space="preserve">u</w:t>
              </w:r>
              <w:r>
                <w:rPr>
                  <w:sz w:val="16"/>
                  <w:szCs w:val="16"/>
                </w:rPr>
                <w:t xml:space="preserve"> </w:t>
              </w:r>
              <w:r>
                <w:rPr>
                  <w:rStyle w:val="875"/>
                  <w:rFonts w:ascii="Times New Roman" w:hAnsi="Times New Roman" w:eastAsia="Times New Roman" w:cs="Times New Roman"/>
                  <w:color w:val="000000" w:themeColor="text1"/>
                  <w:sz w:val="16"/>
                  <w:szCs w:val="16"/>
                  <w:highlight w:val="white"/>
                </w:rPr>
              </w:r>
            </w:hyperlink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0042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97"/>
        <w:gridCol w:w="4997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10  февраля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012"/>
        <w:gridCol w:w="501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b w:val="0"/>
                <w:bCs w:val="0"/>
                <w:sz w:val="20"/>
                <w:szCs w:val="20"/>
              </w:rPr>
              <w:t xml:space="preserve">Арбитражный суд 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20"/>
                <w:szCs w:val="20"/>
              </w:rPr>
              <w:t xml:space="preserve">Алтайского края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20"/>
                <w:szCs w:val="20"/>
              </w:rPr>
              <w:t xml:space="preserve">А03-17873/2024 Фоменко Е. И.</w:t>
            </w:r>
            <w:r>
              <w:rPr>
                <w:b w:val="0"/>
                <w:bCs w:val="0"/>
                <w:sz w:val="20"/>
                <w:szCs w:val="20"/>
              </w:rPr>
            </w:r>
            <w:r>
              <w:rPr>
                <w:b w:val="0"/>
                <w:bCs w:val="0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22.10.2024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</w:t>
            </w:r>
            <w:r>
              <w:rPr>
                <w:sz w:val="20"/>
                <w:szCs w:val="20"/>
              </w:rPr>
              <w:t xml:space="preserve">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22.10.2024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012"/>
        <w:gridCol w:w="501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012"/>
        <w:gridCol w:w="501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</w:t>
            </w:r>
            <w:r>
              <w:rPr>
                <w:sz w:val="20"/>
                <w:szCs w:val="20"/>
              </w:rPr>
              <w:t xml:space="preserve">Бадосов Владимир Сергеевич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01.09.1960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г. Барнаул Алтайского края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226101922040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050-190-497 27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659001,ул.Новая</w:t>
            </w:r>
            <w:r>
              <w:rPr>
                <w:sz w:val="20"/>
                <w:szCs w:val="20"/>
              </w:rPr>
              <w:t xml:space="preserve"> д.58 кв 2 с. Павловск Павловского района Алтайского края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</w:t>
      </w:r>
      <w:r>
        <w:rPr>
          <w:sz w:val="20"/>
          <w:szCs w:val="20"/>
        </w:rPr>
        <w:t xml:space="preserve">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</w:t>
      </w:r>
      <w:r>
        <w:rPr>
          <w:sz w:val="20"/>
          <w:szCs w:val="20"/>
        </w:rPr>
        <w:t xml:space="preserve">стоимо</w:t>
      </w:r>
      <w:r>
        <w:rPr>
          <w:sz w:val="20"/>
          <w:szCs w:val="20"/>
        </w:rPr>
        <w:t xml:space="preserve">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</w:t>
      </w:r>
      <w:r>
        <w:rPr>
          <w:sz w:val="20"/>
          <w:szCs w:val="20"/>
        </w:rPr>
        <w:t xml:space="preserve">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</w:t>
      </w:r>
      <w:r>
        <w:rPr>
          <w:sz w:val="20"/>
          <w:szCs w:val="20"/>
        </w:rPr>
        <w:t xml:space="preserve">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</w:t>
      </w:r>
      <w:r>
        <w:rPr>
          <w:sz w:val="20"/>
          <w:szCs w:val="20"/>
        </w:rPr>
        <w:t xml:space="preserve">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</w:t>
      </w:r>
      <w:r>
        <w:rPr>
          <w:sz w:val="20"/>
          <w:szCs w:val="20"/>
        </w:rPr>
        <w:t xml:space="preserve">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</w:t>
      </w:r>
      <w:r>
        <w:rPr>
          <w:sz w:val="20"/>
          <w:szCs w:val="20"/>
        </w:rPr>
        <w:t xml:space="preserve">рсах по размещению объявлений о продаже, в том числе: </w:t>
      </w:r>
      <w:r>
        <w:rPr>
          <w:sz w:val="20"/>
          <w:szCs w:val="20"/>
        </w:rPr>
        <w:t xml:space="preserve">авито, авто.ру, дром авто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10 февраля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02"/>
        <w:gridCol w:w="6014"/>
        <w:gridCol w:w="350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Марка:</w:t>
            </w:r>
            <w:r>
              <w:rPr>
                <w:sz w:val="20"/>
                <w:szCs w:val="20"/>
              </w:rPr>
              <w:t xml:space="preserve"> КМЗ8119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1992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АМ762822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Идентификационный номер: отсутствует</w:t>
            </w: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Прицеп к легковым ТС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34344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Кузов(Коляска): </w:t>
            </w:r>
            <w:r>
              <w:rPr>
                <w:sz w:val="20"/>
                <w:szCs w:val="20"/>
              </w:rPr>
              <w:t xml:space="preserve">№: </w:t>
            </w:r>
            <w:r>
              <w:rPr>
                <w:sz w:val="20"/>
                <w:szCs w:val="20"/>
              </w:rPr>
              <w:t xml:space="preserve">9221459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Цвет кузова: </w:t>
            </w:r>
            <w:r>
              <w:rPr>
                <w:sz w:val="20"/>
                <w:szCs w:val="20"/>
              </w:rPr>
              <w:t xml:space="preserve">Серый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</w:t>
            </w:r>
            <w:r>
              <w:rPr>
                <w:sz w:val="20"/>
                <w:szCs w:val="20"/>
              </w:rPr>
              <w:t xml:space="preserve"> 500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160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  <w:r>
              <w:rPr>
                <w:sz w:val="20"/>
                <w:szCs w:val="20"/>
              </w:rPr>
              <w:t xml:space="preserve">46600</w:t>
            </w:r>
            <w:r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рубле</w:t>
            </w:r>
            <w:r>
              <w:rPr>
                <w:sz w:val="20"/>
                <w:szCs w:val="20"/>
              </w:rPr>
              <w:t xml:space="preserve">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516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08" w:type="auto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/>
            <w:r>
              <w:rPr>
                <w:sz w:val="20"/>
                <w:szCs w:val="20"/>
              </w:rPr>
              <w:t xml:space="preserve">46600</w:t>
            </w:r>
            <w:r/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ОПИСАНИЕ ЛОТА 1: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83 </w:t>
      </w:r>
      <w:r>
        <w:rPr>
          <w:sz w:val="20"/>
          <w:szCs w:val="20"/>
        </w:rPr>
        <w:t xml:space="preserve">000 рублей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324279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69797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300469" cy="3242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255.34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https://auto.drom.ru/spec/novosibirsk/kmz/8119/trailer/t-platform/818652523.html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55</w:t>
      </w:r>
      <w:r>
        <w:rPr>
          <w:sz w:val="20"/>
          <w:szCs w:val="20"/>
        </w:rPr>
        <w:t xml:space="preserve"> 000 рублей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902018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52825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4902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385.99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</w:rPr>
      </w:pPr>
      <w:r>
        <w:rPr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69"/>
        <w:ind w:firstLine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  <w:t xml:space="preserve">           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https://auto.drom.ru/spec/zarinsk/kmz/8119/trailer/t-platform/622546833.html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ind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69"/>
        <w:ind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69"/>
        <w:ind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           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35 000</w:t>
      </w:r>
      <w:r>
        <w:rPr>
          <w:sz w:val="20"/>
          <w:szCs w:val="20"/>
        </w:rPr>
        <w:t xml:space="preserve"> рублей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389388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89678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0469" cy="38938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306.61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rStyle w:val="875"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4" w:tooltip="https://www.avito.ru/shadrinsk/zapchasti_i_aksessuary/prodam_pritsep_kmz_8119_4304958239?context=H4sIAAAAAAAA_wFSAK3_YTozOntzOjg6ImlzU3BDb21wIjtiOjA7czoxMzoibG9jYWxQcmlvcml0eSI7YjowO3M6MToieCI7czoxNjoic29oUmlHaWZTSTJaRHI0aCI7fYzMAv1SAAAA" w:history="1">
        <w:r>
          <w:rPr>
            <w:rStyle w:val="875"/>
            <w:sz w:val="20"/>
            <w:szCs w:val="20"/>
            <w:highlight w:val="none"/>
          </w:rPr>
          <w:t xml:space="preserve">https://www.avito.ru/shadrinsk/zapchasti_i_aksessuary/prodam_pritsep_kmz_8119_4304958239?context=H4sIAAAAAAAA_wFSAK3_YTozOntzOjg6ImlzU3BDb21wIjtiOjA7czoxMzoibG9jYWxQcmlvcml0eSI7YjowO3M6MToieCI7czoxNjoic29oUmlHaWZTSTJaRHI0aCI7fYzMAv1SAAAA</w:t>
        </w:r>
        <w:r>
          <w:rPr>
            <w:rStyle w:val="875"/>
            <w:sz w:val="20"/>
            <w:szCs w:val="20"/>
            <w:highlight w:val="none"/>
          </w:rPr>
        </w:r>
        <w:r>
          <w:rPr>
            <w:rStyle w:val="8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 30 000</w:t>
      </w:r>
      <w:r>
        <w:rPr>
          <w:sz w:val="20"/>
          <w:szCs w:val="20"/>
        </w:rPr>
        <w:t xml:space="preserve"> рублей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39339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179115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300469" cy="53933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24.68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rStyle w:val="875"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6" w:tooltip="https://auto.ru/trailer/used/sale/kmz/8119/1131206795-0e6af520/" w:history="1">
        <w:r>
          <w:rPr>
            <w:rStyle w:val="875"/>
            <w:sz w:val="20"/>
            <w:szCs w:val="20"/>
            <w:highlight w:val="none"/>
          </w:rPr>
          <w:t xml:space="preserve">https://auto.ru/trailer/used/sale/kmz/8119/1131206795-0e6af520/</w:t>
        </w:r>
        <w:r>
          <w:rPr>
            <w:rStyle w:val="875"/>
            <w:sz w:val="20"/>
            <w:szCs w:val="20"/>
            <w:highlight w:val="none"/>
          </w:rPr>
        </w:r>
        <w:r>
          <w:rPr>
            <w:rStyle w:val="8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30</w:t>
      </w:r>
      <w:r>
        <w:rPr>
          <w:sz w:val="20"/>
          <w:szCs w:val="20"/>
        </w:rPr>
        <w:t xml:space="preserve"> 000</w:t>
      </w:r>
      <w:r>
        <w:rPr>
          <w:sz w:val="20"/>
          <w:szCs w:val="20"/>
        </w:rPr>
        <w:t xml:space="preserve"> рублей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397544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95668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300469" cy="39754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313.03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прицеп </w:t>
      </w:r>
      <w:r>
        <w:rPr>
          <w:sz w:val="20"/>
          <w:szCs w:val="20"/>
        </w:rPr>
      </w:r>
      <w:r>
        <w:rPr>
          <w:sz w:val="20"/>
          <w:szCs w:val="20"/>
        </w:rPr>
        <w:t xml:space="preserve">КМЗ8119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, Год выпуска: </w:t>
      </w:r>
      <w:r>
        <w:rPr>
          <w:sz w:val="20"/>
          <w:szCs w:val="20"/>
        </w:rPr>
        <w:t xml:space="preserve">1992</w:t>
      </w:r>
      <w:r>
        <w:rPr>
          <w:sz w:val="20"/>
          <w:szCs w:val="20"/>
        </w:rPr>
        <w:t xml:space="preserve"> рассчитывается по формуле: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30000+30000+35000+55000+83000</w:t>
      </w:r>
      <w:r>
        <w:rPr>
          <w:sz w:val="20"/>
          <w:szCs w:val="20"/>
        </w:rPr>
      </w:r>
      <w:r>
        <w:rPr>
          <w:sz w:val="20"/>
          <w:szCs w:val="20"/>
        </w:rPr>
        <w:t xml:space="preserve">)</w:t>
      </w:r>
      <w:r>
        <w:rPr>
          <w:sz w:val="20"/>
          <w:szCs w:val="20"/>
        </w:rPr>
        <w:t xml:space="preserve">  =</w:t>
      </w:r>
      <w: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  <w:t xml:space="preserve">46600</w:t>
      </w:r>
      <w:r>
        <w:rPr>
          <w:sz w:val="20"/>
          <w:szCs w:val="20"/>
        </w:rPr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 </w:t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  <w:t xml:space="preserve">КМЗ8119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, Год выпуска: </w:t>
      </w:r>
      <w:r>
        <w:rPr>
          <w:sz w:val="20"/>
          <w:szCs w:val="20"/>
        </w:rPr>
      </w:r>
      <w:r>
        <w:rPr>
          <w:sz w:val="20"/>
          <w:szCs w:val="20"/>
        </w:rPr>
        <w:t xml:space="preserve">1992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- </w:t>
      </w:r>
      <w:r>
        <w:rPr>
          <w:b/>
          <w:i/>
          <w:sz w:val="20"/>
          <w:szCs w:val="20"/>
          <w:u w:val="single"/>
        </w:rPr>
      </w:r>
      <w:r/>
      <w:r>
        <w:rPr>
          <w:sz w:val="20"/>
          <w:szCs w:val="20"/>
        </w:rPr>
        <w:t xml:space="preserve">46600</w:t>
      </w:r>
      <w:r/>
      <w:r>
        <w:rPr>
          <w:b/>
          <w:i/>
          <w:sz w:val="20"/>
          <w:szCs w:val="20"/>
          <w:u w:val="single"/>
        </w:rPr>
      </w:r>
      <w:r>
        <w:rPr>
          <w:b/>
          <w:i/>
          <w:sz w:val="20"/>
          <w:szCs w:val="20"/>
          <w:u w:val="single"/>
        </w:rPr>
        <w:t xml:space="preserve"> рублей</w:t>
      </w:r>
      <w:r>
        <w:rPr>
          <w:b/>
          <w:i/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ind w:firstLine="708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</w:p>
    <w:p>
      <w:pPr>
        <w:pStyle w:val="868"/>
        <w:ind w:firstLine="708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</w:p>
    <w:p>
      <w:pPr>
        <w:pStyle w:val="868"/>
        <w:ind w:firstLine="708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</w:p>
    <w:p>
      <w:pPr>
        <w:pStyle w:val="868"/>
        <w:ind w:firstLine="708"/>
        <w:rPr>
          <w:b/>
          <w:bCs/>
          <w:i/>
          <w:sz w:val="20"/>
          <w:szCs w:val="20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</w:rPr>
      </w:r>
      <w:r>
        <w:rPr>
          <w:b/>
          <w:bCs/>
          <w:i/>
          <w:sz w:val="20"/>
          <w:szCs w:val="20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</w:rPr>
        <w:t xml:space="preserve">Фото прицепа и документы:</w:t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76650" cy="4524375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51609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676649" cy="45243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89.50pt;height:356.2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highlight w:val="none"/>
        </w:rPr>
      </w:pPr>
      <w:r>
        <w:rPr>
          <w:sz w:val="20"/>
          <w:szCs w:val="20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81325" cy="4333875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8204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981324" cy="43338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34.75pt;height:341.2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57800" cy="7458075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29853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257800" cy="7458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14.00pt;height:587.2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6946467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35198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300469" cy="69464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546.97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57800" cy="7515225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14089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257800" cy="7515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14.00pt;height:591.7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86450" cy="7038975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62581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886449" cy="7038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3.50pt;height:554.25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178471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88727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300469" cy="7178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96.10pt;height:565.23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596"/>
        <w:gridCol w:w="2756"/>
        <w:gridCol w:w="264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</w:r>
            <w:r>
              <w:rPr>
                <w:b/>
                <w:bCs/>
                <w:sz w:val="20"/>
                <w:szCs w:val="20"/>
              </w:rPr>
              <w:t xml:space="preserve">Бадосова Владимира Сергеевича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68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Газизова Наталья Андреевна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5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7">
    <w:name w:val="Heading 1"/>
    <w:basedOn w:val="855"/>
    <w:next w:val="855"/>
    <w:link w:val="67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8">
    <w:name w:val="Heading 1 Char"/>
    <w:link w:val="677"/>
    <w:uiPriority w:val="9"/>
    <w:rPr>
      <w:rFonts w:ascii="Arial" w:hAnsi="Arial" w:eastAsia="Arial" w:cs="Arial"/>
      <w:sz w:val="40"/>
      <w:szCs w:val="40"/>
    </w:rPr>
  </w:style>
  <w:style w:type="paragraph" w:styleId="679">
    <w:name w:val="Heading 2"/>
    <w:basedOn w:val="855"/>
    <w:next w:val="855"/>
    <w:link w:val="68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0">
    <w:name w:val="Heading 2 Char"/>
    <w:link w:val="679"/>
    <w:uiPriority w:val="9"/>
    <w:rPr>
      <w:rFonts w:ascii="Arial" w:hAnsi="Arial" w:eastAsia="Arial" w:cs="Arial"/>
      <w:sz w:val="34"/>
    </w:rPr>
  </w:style>
  <w:style w:type="paragraph" w:styleId="681">
    <w:name w:val="Heading 3"/>
    <w:basedOn w:val="855"/>
    <w:next w:val="855"/>
    <w:link w:val="68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2">
    <w:name w:val="Heading 3 Char"/>
    <w:link w:val="681"/>
    <w:uiPriority w:val="9"/>
    <w:rPr>
      <w:rFonts w:ascii="Arial" w:hAnsi="Arial" w:eastAsia="Arial" w:cs="Arial"/>
      <w:sz w:val="30"/>
      <w:szCs w:val="30"/>
    </w:rPr>
  </w:style>
  <w:style w:type="paragraph" w:styleId="683">
    <w:name w:val="Heading 4"/>
    <w:basedOn w:val="855"/>
    <w:next w:val="855"/>
    <w:link w:val="68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4">
    <w:name w:val="Heading 4 Char"/>
    <w:link w:val="683"/>
    <w:uiPriority w:val="9"/>
    <w:rPr>
      <w:rFonts w:ascii="Arial" w:hAnsi="Arial" w:eastAsia="Arial" w:cs="Arial"/>
      <w:b/>
      <w:bCs/>
      <w:sz w:val="26"/>
      <w:szCs w:val="26"/>
    </w:rPr>
  </w:style>
  <w:style w:type="paragraph" w:styleId="685">
    <w:name w:val="Heading 5"/>
    <w:basedOn w:val="855"/>
    <w:next w:val="855"/>
    <w:link w:val="68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6">
    <w:name w:val="Heading 5 Char"/>
    <w:link w:val="685"/>
    <w:uiPriority w:val="9"/>
    <w:rPr>
      <w:rFonts w:ascii="Arial" w:hAnsi="Arial" w:eastAsia="Arial" w:cs="Arial"/>
      <w:b/>
      <w:bCs/>
      <w:sz w:val="24"/>
      <w:szCs w:val="24"/>
    </w:rPr>
  </w:style>
  <w:style w:type="paragraph" w:styleId="687">
    <w:name w:val="Heading 6"/>
    <w:basedOn w:val="855"/>
    <w:next w:val="855"/>
    <w:link w:val="68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8">
    <w:name w:val="Heading 6 Char"/>
    <w:link w:val="687"/>
    <w:uiPriority w:val="9"/>
    <w:rPr>
      <w:rFonts w:ascii="Arial" w:hAnsi="Arial" w:eastAsia="Arial" w:cs="Arial"/>
      <w:b/>
      <w:bCs/>
      <w:sz w:val="22"/>
      <w:szCs w:val="22"/>
    </w:rPr>
  </w:style>
  <w:style w:type="paragraph" w:styleId="689">
    <w:name w:val="Heading 7"/>
    <w:basedOn w:val="855"/>
    <w:next w:val="855"/>
    <w:link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0">
    <w:name w:val="Heading 7 Char"/>
    <w:link w:val="6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1">
    <w:name w:val="Heading 8"/>
    <w:basedOn w:val="855"/>
    <w:next w:val="855"/>
    <w:link w:val="6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2">
    <w:name w:val="Heading 8 Char"/>
    <w:link w:val="691"/>
    <w:uiPriority w:val="9"/>
    <w:rPr>
      <w:rFonts w:ascii="Arial" w:hAnsi="Arial" w:eastAsia="Arial" w:cs="Arial"/>
      <w:i/>
      <w:iCs/>
      <w:sz w:val="22"/>
      <w:szCs w:val="22"/>
    </w:rPr>
  </w:style>
  <w:style w:type="paragraph" w:styleId="693">
    <w:name w:val="Heading 9"/>
    <w:basedOn w:val="855"/>
    <w:next w:val="855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>
    <w:name w:val="Heading 9 Char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List Paragraph"/>
    <w:basedOn w:val="855"/>
    <w:uiPriority w:val="34"/>
    <w:qFormat/>
    <w:pPr>
      <w:contextualSpacing/>
      <w:ind w:left="720"/>
    </w:pPr>
  </w:style>
  <w:style w:type="paragraph" w:styleId="696">
    <w:name w:val="No Spacing"/>
    <w:uiPriority w:val="1"/>
    <w:qFormat/>
    <w:pPr>
      <w:spacing w:before="0" w:after="0" w:line="240" w:lineRule="auto"/>
    </w:pPr>
  </w:style>
  <w:style w:type="paragraph" w:styleId="697">
    <w:name w:val="Title"/>
    <w:basedOn w:val="855"/>
    <w:next w:val="855"/>
    <w:link w:val="69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8">
    <w:name w:val="Title Char"/>
    <w:link w:val="697"/>
    <w:uiPriority w:val="10"/>
    <w:rPr>
      <w:sz w:val="48"/>
      <w:szCs w:val="48"/>
    </w:rPr>
  </w:style>
  <w:style w:type="paragraph" w:styleId="699">
    <w:name w:val="Subtitle"/>
    <w:basedOn w:val="855"/>
    <w:next w:val="855"/>
    <w:link w:val="700"/>
    <w:uiPriority w:val="11"/>
    <w:qFormat/>
    <w:pPr>
      <w:spacing w:before="200" w:after="200"/>
    </w:pPr>
    <w:rPr>
      <w:sz w:val="24"/>
      <w:szCs w:val="24"/>
    </w:rPr>
  </w:style>
  <w:style w:type="character" w:styleId="700">
    <w:name w:val="Subtitle Char"/>
    <w:link w:val="699"/>
    <w:uiPriority w:val="11"/>
    <w:rPr>
      <w:sz w:val="24"/>
      <w:szCs w:val="24"/>
    </w:rPr>
  </w:style>
  <w:style w:type="paragraph" w:styleId="701">
    <w:name w:val="Quote"/>
    <w:basedOn w:val="855"/>
    <w:next w:val="855"/>
    <w:link w:val="702"/>
    <w:uiPriority w:val="29"/>
    <w:qFormat/>
    <w:pPr>
      <w:ind w:left="720" w:right="720"/>
    </w:pPr>
    <w:rPr>
      <w:i/>
    </w:rPr>
  </w:style>
  <w:style w:type="character" w:styleId="702">
    <w:name w:val="Quote Char"/>
    <w:link w:val="701"/>
    <w:uiPriority w:val="29"/>
    <w:rPr>
      <w:i/>
    </w:rPr>
  </w:style>
  <w:style w:type="paragraph" w:styleId="703">
    <w:name w:val="Intense Quote"/>
    <w:basedOn w:val="855"/>
    <w:next w:val="855"/>
    <w:link w:val="7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4">
    <w:name w:val="Intense Quote Char"/>
    <w:link w:val="703"/>
    <w:uiPriority w:val="30"/>
    <w:rPr>
      <w:i/>
    </w:rPr>
  </w:style>
  <w:style w:type="paragraph" w:styleId="705">
    <w:name w:val="Header"/>
    <w:basedOn w:val="855"/>
    <w:link w:val="70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Header Char"/>
    <w:link w:val="705"/>
    <w:uiPriority w:val="99"/>
  </w:style>
  <w:style w:type="paragraph" w:styleId="707">
    <w:name w:val="Footer"/>
    <w:basedOn w:val="855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8">
    <w:name w:val="Footer Char"/>
    <w:link w:val="707"/>
    <w:uiPriority w:val="99"/>
  </w:style>
  <w:style w:type="paragraph" w:styleId="709">
    <w:name w:val="Caption"/>
    <w:basedOn w:val="855"/>
    <w:next w:val="855"/>
    <w:link w:val="7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0">
    <w:name w:val="Caption Char"/>
    <w:link w:val="709"/>
    <w:uiPriority w:val="35"/>
    <w:rPr>
      <w:b/>
      <w:bCs/>
      <w:color w:val="4f81bd" w:themeColor="accent1"/>
      <w:sz w:val="18"/>
      <w:szCs w:val="18"/>
    </w:rPr>
  </w:style>
  <w:style w:type="table" w:styleId="711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5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6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8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0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1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2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3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4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5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6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7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0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3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4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5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6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7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8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0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5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6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7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8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9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0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1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3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4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5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6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7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8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9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0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1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2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3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4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5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6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8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9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0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1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2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3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4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5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6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7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8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9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0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7">
    <w:name w:val="Hyperlink"/>
    <w:uiPriority w:val="99"/>
    <w:unhideWhenUsed/>
    <w:rPr>
      <w:color w:val="0000ff" w:themeColor="hyperlink"/>
      <w:u w:val="single"/>
    </w:rPr>
  </w:style>
  <w:style w:type="paragraph" w:styleId="838">
    <w:name w:val="footnote text"/>
    <w:basedOn w:val="855"/>
    <w:link w:val="839"/>
    <w:uiPriority w:val="99"/>
    <w:semiHidden/>
    <w:unhideWhenUsed/>
    <w:pPr>
      <w:spacing w:after="40" w:line="240" w:lineRule="auto"/>
    </w:pPr>
    <w:rPr>
      <w:sz w:val="18"/>
    </w:rPr>
  </w:style>
  <w:style w:type="character" w:styleId="839">
    <w:name w:val="Footnote Text Char"/>
    <w:link w:val="838"/>
    <w:uiPriority w:val="99"/>
    <w:rPr>
      <w:sz w:val="18"/>
    </w:rPr>
  </w:style>
  <w:style w:type="character" w:styleId="840">
    <w:name w:val="footnote reference"/>
    <w:uiPriority w:val="99"/>
    <w:unhideWhenUsed/>
    <w:rPr>
      <w:vertAlign w:val="superscript"/>
    </w:rPr>
  </w:style>
  <w:style w:type="paragraph" w:styleId="841">
    <w:name w:val="endnote text"/>
    <w:basedOn w:val="855"/>
    <w:link w:val="842"/>
    <w:uiPriority w:val="99"/>
    <w:semiHidden/>
    <w:unhideWhenUsed/>
    <w:pPr>
      <w:spacing w:after="0" w:line="240" w:lineRule="auto"/>
    </w:pPr>
    <w:rPr>
      <w:sz w:val="20"/>
    </w:rPr>
  </w:style>
  <w:style w:type="character" w:styleId="842">
    <w:name w:val="Endnote Text Char"/>
    <w:link w:val="841"/>
    <w:uiPriority w:val="99"/>
    <w:rPr>
      <w:sz w:val="20"/>
    </w:rPr>
  </w:style>
  <w:style w:type="character" w:styleId="843">
    <w:name w:val="endnote reference"/>
    <w:uiPriority w:val="99"/>
    <w:semiHidden/>
    <w:unhideWhenUsed/>
    <w:rPr>
      <w:vertAlign w:val="superscript"/>
    </w:rPr>
  </w:style>
  <w:style w:type="paragraph" w:styleId="844">
    <w:name w:val="toc 1"/>
    <w:basedOn w:val="855"/>
    <w:next w:val="855"/>
    <w:uiPriority w:val="39"/>
    <w:unhideWhenUsed/>
    <w:pPr>
      <w:ind w:left="0" w:right="0" w:firstLine="0"/>
      <w:spacing w:after="57"/>
    </w:pPr>
  </w:style>
  <w:style w:type="paragraph" w:styleId="845">
    <w:name w:val="toc 2"/>
    <w:basedOn w:val="855"/>
    <w:next w:val="855"/>
    <w:uiPriority w:val="39"/>
    <w:unhideWhenUsed/>
    <w:pPr>
      <w:ind w:left="283" w:right="0" w:firstLine="0"/>
      <w:spacing w:after="57"/>
    </w:pPr>
  </w:style>
  <w:style w:type="paragraph" w:styleId="846">
    <w:name w:val="toc 3"/>
    <w:basedOn w:val="855"/>
    <w:next w:val="855"/>
    <w:uiPriority w:val="39"/>
    <w:unhideWhenUsed/>
    <w:pPr>
      <w:ind w:left="567" w:right="0" w:firstLine="0"/>
      <w:spacing w:after="57"/>
    </w:pPr>
  </w:style>
  <w:style w:type="paragraph" w:styleId="847">
    <w:name w:val="toc 4"/>
    <w:basedOn w:val="855"/>
    <w:next w:val="855"/>
    <w:uiPriority w:val="39"/>
    <w:unhideWhenUsed/>
    <w:pPr>
      <w:ind w:left="850" w:right="0" w:firstLine="0"/>
      <w:spacing w:after="57"/>
    </w:pPr>
  </w:style>
  <w:style w:type="paragraph" w:styleId="848">
    <w:name w:val="toc 5"/>
    <w:basedOn w:val="855"/>
    <w:next w:val="855"/>
    <w:uiPriority w:val="39"/>
    <w:unhideWhenUsed/>
    <w:pPr>
      <w:ind w:left="1134" w:right="0" w:firstLine="0"/>
      <w:spacing w:after="57"/>
    </w:pPr>
  </w:style>
  <w:style w:type="paragraph" w:styleId="849">
    <w:name w:val="toc 6"/>
    <w:basedOn w:val="855"/>
    <w:next w:val="855"/>
    <w:uiPriority w:val="39"/>
    <w:unhideWhenUsed/>
    <w:pPr>
      <w:ind w:left="1417" w:right="0" w:firstLine="0"/>
      <w:spacing w:after="57"/>
    </w:pPr>
  </w:style>
  <w:style w:type="paragraph" w:styleId="850">
    <w:name w:val="toc 7"/>
    <w:basedOn w:val="855"/>
    <w:next w:val="855"/>
    <w:uiPriority w:val="39"/>
    <w:unhideWhenUsed/>
    <w:pPr>
      <w:ind w:left="1701" w:right="0" w:firstLine="0"/>
      <w:spacing w:after="57"/>
    </w:pPr>
  </w:style>
  <w:style w:type="paragraph" w:styleId="851">
    <w:name w:val="toc 8"/>
    <w:basedOn w:val="855"/>
    <w:next w:val="855"/>
    <w:uiPriority w:val="39"/>
    <w:unhideWhenUsed/>
    <w:pPr>
      <w:ind w:left="1984" w:right="0" w:firstLine="0"/>
      <w:spacing w:after="57"/>
    </w:pPr>
  </w:style>
  <w:style w:type="paragraph" w:styleId="852">
    <w:name w:val="toc 9"/>
    <w:basedOn w:val="855"/>
    <w:next w:val="855"/>
    <w:uiPriority w:val="39"/>
    <w:unhideWhenUsed/>
    <w:pPr>
      <w:ind w:left="2268" w:right="0" w:firstLine="0"/>
      <w:spacing w:after="57"/>
    </w:pPr>
  </w:style>
  <w:style w:type="paragraph" w:styleId="853">
    <w:name w:val="TOC Heading"/>
    <w:uiPriority w:val="39"/>
    <w:unhideWhenUsed/>
  </w:style>
  <w:style w:type="paragraph" w:styleId="854">
    <w:name w:val="table of figures"/>
    <w:basedOn w:val="855"/>
    <w:next w:val="855"/>
    <w:uiPriority w:val="99"/>
    <w:unhideWhenUsed/>
    <w:pPr>
      <w:spacing w:after="0" w:afterAutospacing="0"/>
    </w:pPr>
  </w:style>
  <w:style w:type="paragraph" w:styleId="855" w:default="1">
    <w:name w:val="Normal"/>
    <w:next w:val="855"/>
    <w:link w:val="855"/>
    <w:qFormat/>
    <w:rPr>
      <w:sz w:val="24"/>
      <w:szCs w:val="24"/>
      <w:lang w:val="ru-RU" w:eastAsia="ru-RU" w:bidi="ar-SA"/>
    </w:rPr>
  </w:style>
  <w:style w:type="paragraph" w:styleId="856">
    <w:name w:val="Заголовок 1"/>
    <w:basedOn w:val="855"/>
    <w:next w:val="856"/>
    <w:link w:val="863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7">
    <w:name w:val="Заголовок 2"/>
    <w:basedOn w:val="855"/>
    <w:next w:val="857"/>
    <w:link w:val="864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8">
    <w:name w:val="Заголовок 3"/>
    <w:basedOn w:val="855"/>
    <w:next w:val="858"/>
    <w:link w:val="865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59">
    <w:name w:val="Заголовок 4"/>
    <w:basedOn w:val="855"/>
    <w:next w:val="859"/>
    <w:link w:val="866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0">
    <w:name w:val="Основной шрифт абзаца"/>
    <w:next w:val="860"/>
    <w:link w:val="855"/>
    <w:uiPriority w:val="1"/>
    <w:unhideWhenUsed/>
  </w:style>
  <w:style w:type="table" w:styleId="861">
    <w:name w:val="Обычная таблица"/>
    <w:next w:val="861"/>
    <w:link w:val="855"/>
    <w:uiPriority w:val="99"/>
    <w:semiHidden/>
    <w:unhideWhenUsed/>
    <w:tblPr/>
  </w:style>
  <w:style w:type="numbering" w:styleId="862">
    <w:name w:val="Нет списка"/>
    <w:next w:val="862"/>
    <w:link w:val="855"/>
    <w:uiPriority w:val="99"/>
    <w:semiHidden/>
    <w:unhideWhenUsed/>
  </w:style>
  <w:style w:type="character" w:styleId="863">
    <w:name w:val="Заголовок 1 Знак"/>
    <w:next w:val="863"/>
    <w:link w:val="856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4">
    <w:name w:val="Заголовок 2 Знак"/>
    <w:next w:val="864"/>
    <w:link w:val="857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5">
    <w:name w:val="Заголовок 3 Знак"/>
    <w:next w:val="865"/>
    <w:link w:val="858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6">
    <w:name w:val="Заголовок 4 Знак"/>
    <w:next w:val="866"/>
    <w:link w:val="859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7">
    <w:name w:val="msonormal"/>
    <w:basedOn w:val="855"/>
    <w:next w:val="867"/>
    <w:link w:val="855"/>
    <w:pPr>
      <w:spacing w:before="120" w:after="120"/>
    </w:pPr>
  </w:style>
  <w:style w:type="paragraph" w:styleId="868">
    <w:name w:val="Обычный (Интернет)"/>
    <w:basedOn w:val="855"/>
    <w:next w:val="868"/>
    <w:link w:val="855"/>
    <w:uiPriority w:val="99"/>
    <w:unhideWhenUsed/>
    <w:pPr>
      <w:spacing w:before="120" w:after="120"/>
    </w:pPr>
  </w:style>
  <w:style w:type="paragraph" w:styleId="869">
    <w:name w:val="indent"/>
    <w:basedOn w:val="855"/>
    <w:next w:val="869"/>
    <w:link w:val="855"/>
    <w:pPr>
      <w:ind w:firstLine="708"/>
      <w:jc w:val="both"/>
      <w:spacing w:before="120" w:after="120"/>
    </w:pPr>
  </w:style>
  <w:style w:type="paragraph" w:styleId="870">
    <w:name w:val="indnomrg"/>
    <w:basedOn w:val="855"/>
    <w:next w:val="870"/>
    <w:link w:val="855"/>
    <w:pPr>
      <w:ind w:firstLine="708"/>
      <w:jc w:val="both"/>
    </w:pPr>
  </w:style>
  <w:style w:type="paragraph" w:styleId="871">
    <w:name w:val="nomrg"/>
    <w:basedOn w:val="855"/>
    <w:next w:val="871"/>
    <w:link w:val="855"/>
    <w:pPr>
      <w:jc w:val="both"/>
    </w:pPr>
  </w:style>
  <w:style w:type="paragraph" w:styleId="872">
    <w:name w:val="zagolovok6"/>
    <w:next w:val="872"/>
    <w:link w:val="855"/>
    <w:qFormat/>
    <w:rPr>
      <w:sz w:val="24"/>
      <w:szCs w:val="24"/>
      <w:lang w:val="ru-RU" w:eastAsia="ru-RU" w:bidi="ar-SA"/>
    </w:rPr>
  </w:style>
  <w:style w:type="paragraph" w:styleId="873">
    <w:name w:val="Нижний колонтитул"/>
    <w:basedOn w:val="855"/>
    <w:next w:val="873"/>
    <w:link w:val="87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4">
    <w:name w:val="Нижний колонтитул Знак"/>
    <w:next w:val="874"/>
    <w:link w:val="873"/>
    <w:uiPriority w:val="99"/>
    <w:rPr>
      <w:rFonts w:eastAsia="Times New Roman"/>
      <w:sz w:val="24"/>
      <w:szCs w:val="24"/>
    </w:rPr>
  </w:style>
  <w:style w:type="character" w:styleId="875">
    <w:name w:val="Гиперссылка"/>
    <w:next w:val="875"/>
    <w:link w:val="855"/>
    <w:uiPriority w:val="99"/>
    <w:unhideWhenUsed/>
    <w:rPr>
      <w:color w:val="0563c1"/>
      <w:u w:val="single"/>
    </w:rPr>
  </w:style>
  <w:style w:type="character" w:styleId="876">
    <w:name w:val="Неразрешенное упоминание"/>
    <w:next w:val="876"/>
    <w:link w:val="855"/>
    <w:uiPriority w:val="99"/>
    <w:semiHidden/>
    <w:unhideWhenUsed/>
    <w:rPr>
      <w:color w:val="605e5c"/>
      <w:shd w:val="clear" w:color="auto" w:fill="e1dfdd"/>
    </w:rPr>
  </w:style>
  <w:style w:type="character" w:styleId="877" w:default="1">
    <w:name w:val="Default Paragraph Font"/>
    <w:uiPriority w:val="1"/>
    <w:semiHidden/>
    <w:unhideWhenUsed/>
  </w:style>
  <w:style w:type="numbering" w:styleId="878" w:default="1">
    <w:name w:val="No List"/>
    <w:uiPriority w:val="99"/>
    <w:semiHidden/>
    <w:unhideWhenUsed/>
  </w:style>
  <w:style w:type="table" w:styleId="879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://&#1101;&#1083;.&#160;&#1087;&#1086;&#1095;&#1090;&#1072;:&#160;mkostochkina00@mail.ru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hyperlink" Target="https://www.avito.ru/shadrinsk/zapchasti_i_aksessuary/prodam_pritsep_kmz_8119_4304958239?context=H4sIAAAAAAAA_wFSAK3_YTozOntzOjg6ImlzU3BDb21wIjtiOjA7czoxMzoibG9jYWxQcmlvcml0eSI7YjowO3M6MToieCI7czoxNjoic29oUmlHaWZTSTJaRHI0aCI7fYzMAv1SAAAA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s://auto.ru/trailer/used/sale/kmz/8119/1131206795-0e6af520/" TargetMode="External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Professional</dc:creator>
  <cp:lastModifiedBy>alesh</cp:lastModifiedBy>
  <cp:revision>6</cp:revision>
  <dcterms:created xsi:type="dcterms:W3CDTF">2025-08-26T12:42:00Z</dcterms:created>
  <dcterms:modified xsi:type="dcterms:W3CDTF">2026-02-10T18:20:27Z</dcterms:modified>
  <cp:version>1048576</cp:version>
</cp:coreProperties>
</file>