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</w:t>
      </w:r>
      <w:r w:rsidR="00A97A89" w:rsidRPr="00A97A89">
        <w:rPr>
          <w:rFonts w:ascii="Times New Roman" w:hAnsi="Times New Roman" w:cs="Times New Roman"/>
          <w:sz w:val="20"/>
          <w:szCs w:val="20"/>
        </w:rPr>
        <w:t>6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A97A89" w:rsidRPr="00A97A89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 (дата рождения: 13.03.2002 г.р., место рождения: гор. Челябинск, СНИЛС 211-203-271 78, ИНН: 744812349950, адрес регистрации: Челябинская область, г. Челябинск, ул. Ромашковая, д.12) - Ушков Эдуард Сергеевич (ИНН 741705802874, СНИЛС 119-731-452 64), тел. 8-919-123-80-01, электронная почта: bankrot74@gmail.com), член Ассоциации «СРО АУ «Южный Урал» (ИНН 7452033727, ОГРН 1027443766019, адрес: 454020, г. Челябинск,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ул.Энтузиастов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, 23)), утвержденный Решением Арбитражного суда Челябинской области от 17.03.2025 по делу № А76-6281/2025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2D2052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</w:t>
      </w:r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A97A8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A89">
        <w:rPr>
          <w:rFonts w:ascii="Times New Roman" w:hAnsi="Times New Roman" w:cs="Times New Roman"/>
          <w:bCs/>
          <w:sz w:val="20"/>
          <w:szCs w:val="20"/>
        </w:rPr>
        <w:t xml:space="preserve">Предмет торгов (в залоге ПАО Сбербанк): Лот № 1 – Земельный участок, по адресу Российская Федерация, Челябинская область,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Аргаяшский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муниципальный район, сельское поселение Кузнецкое, п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Бидинский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мкр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Каникулы, аллея 2-ая,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уч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17 </w:t>
      </w:r>
      <w:proofErr w:type="spellStart"/>
      <w:r w:rsidRPr="00A97A89">
        <w:rPr>
          <w:rFonts w:ascii="Times New Roman" w:hAnsi="Times New Roman" w:cs="Times New Roman"/>
          <w:bCs/>
          <w:sz w:val="20"/>
          <w:szCs w:val="20"/>
        </w:rPr>
        <w:t>кад.номер</w:t>
      </w:r>
      <w:proofErr w:type="spellEnd"/>
      <w:r w:rsidRPr="00A97A89">
        <w:rPr>
          <w:rFonts w:ascii="Times New Roman" w:hAnsi="Times New Roman" w:cs="Times New Roman"/>
          <w:bCs/>
          <w:sz w:val="20"/>
          <w:szCs w:val="20"/>
        </w:rPr>
        <w:t xml:space="preserve"> 74:02:0810004:1652. Начальная цена – </w:t>
      </w:r>
      <w:r w:rsidR="002D2052" w:rsidRPr="002D2052">
        <w:rPr>
          <w:rFonts w:ascii="Times New Roman" w:hAnsi="Times New Roman" w:cs="Times New Roman"/>
          <w:bCs/>
          <w:sz w:val="20"/>
          <w:szCs w:val="20"/>
        </w:rPr>
        <w:t>1 894 154,99</w:t>
      </w:r>
      <w:r w:rsidR="002D20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7A89">
        <w:rPr>
          <w:rFonts w:ascii="Times New Roman" w:hAnsi="Times New Roman" w:cs="Times New Roman"/>
          <w:bCs/>
          <w:sz w:val="20"/>
          <w:szCs w:val="20"/>
        </w:rPr>
        <w:t>руб.</w:t>
      </w:r>
      <w:r w:rsidR="00B7635F"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635F"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2D2052">
        <w:rPr>
          <w:rFonts w:ascii="Times New Roman" w:hAnsi="Times New Roman" w:cs="Times New Roman"/>
          <w:sz w:val="20"/>
          <w:szCs w:val="20"/>
        </w:rPr>
        <w:t>189 415,49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Арндт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Дарины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Вадимовны</w:t>
      </w:r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2D2052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97A8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2025-11-06T12:01:00Z</dcterms:created>
  <dcterms:modified xsi:type="dcterms:W3CDTF">2026-05-18T05:36:00Z</dcterms:modified>
</cp:coreProperties>
</file>