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ПРОЕКТ ДОГОВОРА КУПЛИ-ПРОДАЖИ</w:t>
      </w:r>
      <w:r>
        <w:rPr>
          <w:b/>
          <w:color w:val="000000" w:themeColor="text1"/>
          <w:sz w:val="24"/>
          <w:szCs w:val="24"/>
        </w:rPr>
        <w:t xml:space="preserve"> АВТОМОБИЛЯ</w:t>
      </w:r>
      <w:r>
        <w:rPr>
          <w:bCs/>
          <w:color w:val="000000" w:themeColor="text1"/>
          <w:sz w:val="24"/>
          <w:szCs w:val="24"/>
        </w:rPr>
      </w:r>
      <w:r>
        <w:rPr>
          <w:bCs/>
          <w:color w:val="000000" w:themeColor="text1"/>
          <w:sz w:val="24"/>
          <w:szCs w:val="24"/>
        </w:rPr>
      </w:r>
    </w:p>
    <w:p>
      <w:pPr>
        <w:ind w:firstLine="720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</w:r>
      <w:r>
        <w:rPr>
          <w:bCs/>
          <w:color w:val="000000" w:themeColor="text1"/>
          <w:sz w:val="24"/>
          <w:szCs w:val="24"/>
        </w:rPr>
      </w:r>
      <w:r>
        <w:rPr>
          <w:bCs/>
          <w:color w:val="000000" w:themeColor="text1"/>
          <w:sz w:val="24"/>
          <w:szCs w:val="24"/>
        </w:rPr>
      </w:r>
    </w:p>
    <w:p>
      <w:pPr>
        <w:tabs>
          <w:tab w:val="center" w:pos="5330" w:leader="none"/>
          <w:tab w:val="right" w:pos="992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г. Оренбург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____</w:t>
      </w:r>
      <w:r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 xml:space="preserve">___________ </w:t>
      </w:r>
      <w:r>
        <w:rPr>
          <w:color w:val="000000" w:themeColor="text1"/>
          <w:sz w:val="24"/>
          <w:szCs w:val="24"/>
        </w:rPr>
        <w:t xml:space="preserve">20</w:t>
      </w:r>
      <w:r>
        <w:rPr>
          <w:color w:val="000000" w:themeColor="text1"/>
          <w:sz w:val="24"/>
          <w:szCs w:val="24"/>
        </w:rPr>
        <w:t xml:space="preserve">___</w:t>
      </w:r>
      <w:r>
        <w:rPr>
          <w:color w:val="000000" w:themeColor="text1"/>
          <w:sz w:val="24"/>
          <w:szCs w:val="24"/>
        </w:rPr>
        <w:t xml:space="preserve"> г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tabs>
          <w:tab w:val="center" w:pos="5330" w:leader="none"/>
          <w:tab w:val="right" w:pos="992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567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Финансовый управляющий </w:t>
      </w:r>
      <w:r>
        <w:rPr>
          <w:b/>
          <w:bCs/>
          <w:color w:val="000000" w:themeColor="text1"/>
          <w:sz w:val="22"/>
          <w:szCs w:val="22"/>
        </w:rPr>
        <w:t xml:space="preserve">Биктимирова Дамира Ярматовича</w:t>
      </w:r>
      <w:r>
        <w:rPr>
          <w:color w:val="000000" w:themeColor="text1"/>
          <w:sz w:val="22"/>
          <w:szCs w:val="22"/>
        </w:rPr>
        <w:t xml:space="preserve"> Дараган Ольга Валерьевна, действующий на основании Решения Арбитражного суда Оренбургской области </w:t>
      </w:r>
      <w:r>
        <w:rPr>
          <w:rStyle w:val="956"/>
          <w:i w:val="0"/>
          <w:iCs w:val="0"/>
          <w:color w:val="000000" w:themeColor="text1"/>
          <w:sz w:val="22"/>
          <w:szCs w:val="22"/>
        </w:rPr>
        <w:t xml:space="preserve">от 07.03.2024 (резолютивная часть объявлена 05.03.2024) по делу №</w:t>
      </w:r>
      <w:r>
        <w:rPr>
          <w:rStyle w:val="956"/>
          <w:i w:val="0"/>
          <w:iCs w:val="0"/>
          <w:color w:val="000000" w:themeColor="text1"/>
          <w:sz w:val="22"/>
          <w:szCs w:val="22"/>
        </w:rPr>
        <w:t xml:space="preserve"> </w:t>
      </w:r>
      <w:r>
        <w:rPr>
          <w:rStyle w:val="956"/>
          <w:i w:val="0"/>
          <w:iCs w:val="0"/>
          <w:color w:val="000000" w:themeColor="text1"/>
          <w:sz w:val="22"/>
          <w:szCs w:val="22"/>
        </w:rPr>
        <w:t xml:space="preserve">А47-20307/2023</w:t>
      </w:r>
      <w:r>
        <w:rPr>
          <w:i/>
          <w:iCs/>
          <w:color w:val="000000" w:themeColor="text1"/>
          <w:sz w:val="22"/>
          <w:szCs w:val="22"/>
        </w:rPr>
        <w:t xml:space="preserve">,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именуемый в дальнейшем </w:t>
      </w:r>
      <w:r>
        <w:rPr>
          <w:b/>
          <w:color w:val="000000" w:themeColor="text1"/>
          <w:sz w:val="22"/>
          <w:szCs w:val="22"/>
        </w:rPr>
        <w:t xml:space="preserve">«Продавец»</w:t>
      </w:r>
      <w:r>
        <w:rPr>
          <w:b/>
          <w:bCs/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 xml:space="preserve">с одной стороны, и ___________________, именуемый </w:t>
      </w:r>
      <w:r>
        <w:rPr>
          <w:color w:val="000000" w:themeColor="text1"/>
          <w:sz w:val="22"/>
          <w:szCs w:val="22"/>
        </w:rPr>
        <w:t xml:space="preserve">(-ая) </w:t>
      </w:r>
      <w:r>
        <w:rPr>
          <w:color w:val="000000" w:themeColor="text1"/>
          <w:sz w:val="22"/>
          <w:szCs w:val="22"/>
        </w:rPr>
        <w:t xml:space="preserve">в дальнейшем «</w:t>
      </w:r>
      <w:r>
        <w:rPr>
          <w:b/>
          <w:bCs/>
          <w:color w:val="000000" w:themeColor="text1"/>
          <w:sz w:val="22"/>
          <w:szCs w:val="22"/>
        </w:rPr>
        <w:t xml:space="preserve">Покупатель»</w:t>
      </w:r>
      <w:r>
        <w:rPr>
          <w:color w:val="000000" w:themeColor="text1"/>
          <w:sz w:val="22"/>
          <w:szCs w:val="22"/>
        </w:rPr>
        <w:t xml:space="preserve">, с другой стороны, на основании протокола ___________________  о ходе и результатах торгов по продаже имущества </w:t>
      </w:r>
      <w:r>
        <w:rPr>
          <w:b w:val="0"/>
          <w:bCs w:val="0"/>
          <w:color w:val="000000" w:themeColor="text1"/>
          <w:sz w:val="22"/>
          <w:szCs w:val="22"/>
        </w:rPr>
        <w:t xml:space="preserve">Биктимирова Дамира Ярматовича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составили настоящий Договор о нижеследующем:</w:t>
      </w:r>
      <w:r>
        <w:rPr>
          <w:color w:val="000000" w:themeColor="text1"/>
          <w:sz w:val="22"/>
          <w:szCs w:val="22"/>
        </w:rPr>
        <w:t xml:space="preserve">  </w:t>
      </w:r>
      <w:r>
        <w:rPr>
          <w:b/>
          <w:color w:val="000000" w:themeColor="text1"/>
          <w:sz w:val="22"/>
          <w:szCs w:val="22"/>
        </w:rPr>
      </w:r>
      <w:r>
        <w:rPr>
          <w:b/>
          <w:color w:val="000000" w:themeColor="text1"/>
          <w:sz w:val="22"/>
          <w:szCs w:val="22"/>
        </w:rPr>
      </w:r>
    </w:p>
    <w:p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 </w:t>
      </w:r>
      <w:r>
        <w:rPr>
          <w:b/>
          <w:color w:val="000000" w:themeColor="text1"/>
          <w:sz w:val="22"/>
          <w:szCs w:val="22"/>
        </w:rPr>
      </w:r>
      <w:r>
        <w:rPr>
          <w:b/>
          <w:color w:val="000000" w:themeColor="text1"/>
          <w:sz w:val="22"/>
          <w:szCs w:val="22"/>
        </w:rPr>
      </w:r>
    </w:p>
    <w:p>
      <w:pPr>
        <w:jc w:val="center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 </w:t>
      </w:r>
      <w:r>
        <w:rPr>
          <w:b/>
          <w:color w:val="000000" w:themeColor="text1"/>
          <w:sz w:val="22"/>
          <w:szCs w:val="22"/>
          <w:lang w:val="en-US"/>
        </w:rPr>
        <w:t xml:space="preserve">I</w:t>
      </w:r>
      <w:r>
        <w:rPr>
          <w:b/>
          <w:color w:val="000000" w:themeColor="text1"/>
          <w:sz w:val="22"/>
          <w:szCs w:val="22"/>
        </w:rPr>
        <w:t xml:space="preserve">. Предмет Договора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jc w:val="both"/>
        <w:shd w:val="clear" w:color="auto" w:fill="ffffff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</w:t>
      </w:r>
      <w:r>
        <w:rPr>
          <w:color w:val="000000" w:themeColor="text1"/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</w:t>
      </w:r>
      <w:r>
        <w:rPr>
          <w:color w:val="000000" w:themeColor="text1"/>
          <w:sz w:val="22"/>
          <w:szCs w:val="22"/>
        </w:rPr>
        <w:t xml:space="preserve">следующее имущество (объект)</w:t>
      </w:r>
      <w:r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 xml:space="preserve">обеспеченное залогом в пользу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>
        <w:rPr>
          <w:i w:val="0"/>
          <w:iCs w:val="0"/>
          <w:color w:val="000000" w:themeColor="text1"/>
          <w:sz w:val="22"/>
          <w:szCs w:val="22"/>
        </w:rPr>
        <w:t xml:space="preserve">АО «ТБанк» (ИНН 7710140679)</w:t>
      </w:r>
      <w:r>
        <w:rPr>
          <w:color w:val="000000" w:themeColor="text1"/>
          <w:sz w:val="22"/>
          <w:szCs w:val="22"/>
          <w:lang w:eastAsia="ru-RU"/>
        </w:rPr>
        <w:t xml:space="preserve">:</w:t>
      </w:r>
      <w:r>
        <w:rPr>
          <w:color w:val="000000" w:themeColor="text1"/>
          <w:sz w:val="22"/>
          <w:szCs w:val="22"/>
          <w:lang w:eastAsia="ru-RU"/>
        </w:rPr>
        <w:t xml:space="preserve"> </w:t>
      </w:r>
      <w:r>
        <w:rPr>
          <w:color w:val="000000" w:themeColor="text1"/>
          <w:sz w:val="22"/>
          <w:szCs w:val="22"/>
          <w:highlight w:val="none"/>
          <w:lang w:eastAsia="ru-RU"/>
        </w:rPr>
        <w:t xml:space="preserve">транспортное средство, т</w:t>
      </w:r>
      <w:r>
        <w:rPr>
          <w:color w:val="000000" w:themeColor="text1"/>
          <w:sz w:val="22"/>
          <w:szCs w:val="22"/>
          <w:highlight w:val="none"/>
          <w:lang w:eastAsia="ru-RU"/>
        </w:rPr>
        <w:t xml:space="preserve">ип ТС: легковой универсал; м</w:t>
      </w:r>
      <w:r>
        <w:rPr>
          <w:color w:val="000000" w:themeColor="text1"/>
          <w:sz w:val="22"/>
          <w:szCs w:val="22"/>
          <w:highlight w:val="none"/>
          <w:lang w:eastAsia="ru-RU"/>
        </w:rPr>
        <w:t xml:space="preserve">арка, модель ТС: LADA GRANTA 219470; г</w:t>
      </w:r>
      <w:r>
        <w:rPr>
          <w:color w:val="000000" w:themeColor="text1"/>
          <w:sz w:val="22"/>
          <w:szCs w:val="22"/>
          <w:highlight w:val="none"/>
          <w:lang w:eastAsia="ru-RU"/>
        </w:rPr>
        <w:t xml:space="preserve">од выпуска ТС: 2021; ц</w:t>
      </w:r>
      <w:r>
        <w:rPr>
          <w:color w:val="000000" w:themeColor="text1"/>
          <w:sz w:val="22"/>
          <w:szCs w:val="22"/>
          <w:highlight w:val="none"/>
          <w:lang w:eastAsia="ru-RU"/>
        </w:rPr>
        <w:t xml:space="preserve">вет: серый; т</w:t>
      </w:r>
      <w:r>
        <w:rPr>
          <w:color w:val="000000" w:themeColor="text1"/>
          <w:sz w:val="22"/>
          <w:szCs w:val="22"/>
          <w:highlight w:val="none"/>
          <w:lang w:eastAsia="ru-RU"/>
        </w:rPr>
        <w:t xml:space="preserve">ехнически допустимая максимальная масса: 1 560 кг, м</w:t>
      </w:r>
      <w:r>
        <w:rPr>
          <w:color w:val="000000" w:themeColor="text1"/>
          <w:sz w:val="22"/>
          <w:szCs w:val="22"/>
          <w:highlight w:val="none"/>
          <w:lang w:eastAsia="ru-RU"/>
        </w:rPr>
        <w:t xml:space="preserve">асса в снаряженном состоянии: 1 160 кг; </w:t>
      </w:r>
      <w:r>
        <w:rPr>
          <w:color w:val="000000" w:themeColor="text1"/>
          <w:sz w:val="22"/>
          <w:szCs w:val="22"/>
          <w:highlight w:val="none"/>
          <w:lang w:eastAsia="ru-RU"/>
        </w:rPr>
        <w:t xml:space="preserve">VIN: XTA219470M0190874; р</w:t>
      </w:r>
      <w:r>
        <w:rPr>
          <w:color w:val="000000" w:themeColor="text1"/>
          <w:sz w:val="22"/>
          <w:szCs w:val="22"/>
          <w:highlight w:val="none"/>
          <w:lang w:eastAsia="ru-RU"/>
        </w:rPr>
        <w:t xml:space="preserve">егистрационный номер: А 591 ОР 156</w:t>
      </w:r>
      <w:r>
        <w:rPr>
          <w:color w:val="000000" w:themeColor="text1"/>
          <w:sz w:val="22"/>
          <w:szCs w:val="22"/>
          <w:highlight w:val="none"/>
          <w:lang w:eastAsia="ru-RU"/>
        </w:rPr>
        <w:t xml:space="preserve">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eastAsia="ru-RU"/>
        </w:rPr>
        <w:t xml:space="preserve">1.2. П</w:t>
      </w:r>
      <w:r>
        <w:rPr>
          <w:color w:val="000000" w:themeColor="text1"/>
          <w:sz w:val="22"/>
          <w:szCs w:val="22"/>
          <w:lang w:eastAsia="ru-RU"/>
        </w:rPr>
        <w:t xml:space="preserve">родажа заложенного имущества в предусмотренном </w:t>
      </w:r>
      <w:r>
        <w:rPr>
          <w:color w:val="000000" w:themeColor="text1"/>
          <w:sz w:val="22"/>
          <w:szCs w:val="22"/>
          <w:lang w:eastAsia="ru-RU"/>
        </w:rPr>
        <w:t xml:space="preserve">ФЗ «О несостоятельности (банкротстве)» № 127-ФЗ </w:t>
      </w:r>
      <w:r>
        <w:rPr>
          <w:color w:val="000000" w:themeColor="text1"/>
          <w:sz w:val="22"/>
          <w:szCs w:val="22"/>
          <w:lang w:eastAsia="ru-RU"/>
        </w:rPr>
        <w:t xml:space="preserve">порядке приводит к прекращению права залога.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20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</w:r>
      <w:r>
        <w:rPr>
          <w:b/>
          <w:color w:val="000000" w:themeColor="text1"/>
          <w:sz w:val="22"/>
          <w:szCs w:val="22"/>
        </w:rPr>
      </w:r>
      <w:r>
        <w:rPr>
          <w:b/>
          <w:color w:val="000000" w:themeColor="text1"/>
          <w:sz w:val="22"/>
          <w:szCs w:val="22"/>
        </w:rPr>
      </w:r>
    </w:p>
    <w:p>
      <w:pPr>
        <w:ind w:firstLine="720"/>
        <w:jc w:val="center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lang w:val="en-US"/>
        </w:rPr>
        <w:t xml:space="preserve">II</w:t>
      </w:r>
      <w:r>
        <w:rPr>
          <w:b/>
          <w:color w:val="000000" w:themeColor="text1"/>
          <w:sz w:val="22"/>
          <w:szCs w:val="22"/>
        </w:rPr>
        <w:t xml:space="preserve">. Стоимость Имущества и порядок его оплаты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2.1. Общая стоимость </w:t>
      </w:r>
      <w:r>
        <w:rPr>
          <w:bCs/>
          <w:color w:val="000000" w:themeColor="text1"/>
          <w:sz w:val="22"/>
          <w:szCs w:val="22"/>
        </w:rPr>
        <w:t xml:space="preserve">Имущества</w:t>
      </w:r>
      <w:r>
        <w:rPr>
          <w:color w:val="000000" w:themeColor="text1"/>
          <w:sz w:val="22"/>
          <w:szCs w:val="22"/>
        </w:rPr>
        <w:t xml:space="preserve"> составляет________________________ руб.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 xml:space="preserve">2.2. Задаток в сумме ______________________ руб.,</w:t>
      </w:r>
      <w:r>
        <w:rPr>
          <w:bCs/>
          <w:color w:val="000000" w:themeColor="text1"/>
          <w:spacing w:val="5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перечислен на расчетный счет Покупателем по Договор</w:t>
      </w:r>
      <w:r>
        <w:rPr>
          <w:color w:val="000000" w:themeColor="text1"/>
          <w:sz w:val="22"/>
          <w:szCs w:val="22"/>
        </w:rPr>
        <w:t xml:space="preserve">у</w:t>
      </w:r>
      <w:r>
        <w:rPr>
          <w:color w:val="000000" w:themeColor="text1"/>
          <w:sz w:val="22"/>
          <w:szCs w:val="22"/>
        </w:rPr>
        <w:t xml:space="preserve"> задатк</w:t>
      </w:r>
      <w:r>
        <w:rPr>
          <w:color w:val="000000" w:themeColor="text1"/>
          <w:sz w:val="22"/>
          <w:szCs w:val="22"/>
        </w:rPr>
        <w:t xml:space="preserve">а</w:t>
      </w:r>
      <w:r>
        <w:rPr>
          <w:color w:val="000000" w:themeColor="text1"/>
          <w:sz w:val="22"/>
          <w:szCs w:val="22"/>
        </w:rPr>
        <w:t xml:space="preserve"> от «__» ______ </w:t>
      </w:r>
      <w:r>
        <w:rPr>
          <w:color w:val="000000" w:themeColor="text1"/>
          <w:sz w:val="22"/>
          <w:szCs w:val="22"/>
        </w:rPr>
        <w:t xml:space="preserve">20</w:t>
      </w:r>
      <w:r>
        <w:rPr>
          <w:color w:val="000000" w:themeColor="text1"/>
          <w:sz w:val="22"/>
          <w:szCs w:val="22"/>
        </w:rPr>
        <w:t xml:space="preserve">__</w:t>
      </w:r>
      <w:r>
        <w:rPr>
          <w:color w:val="000000" w:themeColor="text1"/>
          <w:sz w:val="22"/>
          <w:szCs w:val="22"/>
        </w:rPr>
        <w:t xml:space="preserve"> года, засчитывается в счет оплаты Имущества. 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numPr>
          <w:ilvl w:val="1"/>
          <w:numId w:val="2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За вычетом суммы задатка Покупатель должен уплатить_________________ руб. 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Оплата производится по следующим реквизитам: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left="709"/>
        <w:spacing w:line="259" w:lineRule="auto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Валюта Российский рубль</w:t>
      </w:r>
      <w:r>
        <w:rPr>
          <w:rFonts w:eastAsia="Calibri"/>
          <w:color w:val="000000" w:themeColor="text1"/>
          <w:sz w:val="22"/>
          <w:szCs w:val="22"/>
          <w:lang w:eastAsia="en-US"/>
        </w:rPr>
        <w:br/>
        <w:t xml:space="preserve">Филиал «Центральный» ПАО «Совкомбанк» (г. Бердск)</w:t>
      </w:r>
      <w:r>
        <w:rPr>
          <w:rFonts w:eastAsia="Calibri"/>
          <w:color w:val="000000" w:themeColor="text1"/>
          <w:sz w:val="22"/>
          <w:szCs w:val="22"/>
          <w:lang w:eastAsia="en-US"/>
        </w:rPr>
        <w:br/>
        <w:t xml:space="preserve">к/с 30101810150040000763 </w:t>
      </w:r>
      <w:r>
        <w:rPr>
          <w:rFonts w:eastAsia="Calibri"/>
          <w:color w:val="000000" w:themeColor="text1"/>
          <w:sz w:val="22"/>
          <w:szCs w:val="22"/>
        </w:rPr>
      </w:r>
      <w:r>
        <w:rPr>
          <w:rFonts w:eastAsia="Calibri"/>
          <w:color w:val="000000" w:themeColor="text1"/>
          <w:sz w:val="22"/>
          <w:szCs w:val="22"/>
        </w:rPr>
      </w:r>
    </w:p>
    <w:p>
      <w:pPr>
        <w:ind w:left="709"/>
        <w:spacing w:line="259" w:lineRule="auto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БИК 045004763 </w:t>
      </w:r>
      <w:r>
        <w:rPr>
          <w:rFonts w:eastAsia="Calibri"/>
          <w:color w:val="000000" w:themeColor="text1"/>
          <w:sz w:val="22"/>
          <w:szCs w:val="22"/>
        </w:rPr>
      </w:r>
      <w:r>
        <w:rPr>
          <w:rFonts w:eastAsia="Calibri"/>
          <w:color w:val="000000" w:themeColor="text1"/>
          <w:sz w:val="22"/>
          <w:szCs w:val="22"/>
        </w:rPr>
      </w:r>
    </w:p>
    <w:p>
      <w:pPr>
        <w:ind w:left="709"/>
        <w:spacing w:line="259" w:lineRule="auto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ИНН банка 4401116480 </w:t>
      </w:r>
      <w:r>
        <w:rPr>
          <w:rFonts w:eastAsia="Calibri"/>
          <w:color w:val="000000" w:themeColor="text1"/>
          <w:sz w:val="22"/>
          <w:szCs w:val="22"/>
        </w:rPr>
      </w:r>
      <w:r>
        <w:rPr>
          <w:rFonts w:eastAsia="Calibri"/>
          <w:color w:val="000000" w:themeColor="text1"/>
          <w:sz w:val="22"/>
          <w:szCs w:val="22"/>
        </w:rPr>
      </w:r>
    </w:p>
    <w:p>
      <w:pPr>
        <w:ind w:left="709"/>
        <w:spacing w:line="259" w:lineRule="auto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Р/с </w:t>
      </w:r>
      <w:r>
        <w:rPr>
          <w:rFonts w:eastAsia="Calibri"/>
          <w:color w:val="000000" w:themeColor="text1"/>
          <w:sz w:val="22"/>
          <w:szCs w:val="22"/>
        </w:rPr>
        <w:t xml:space="preserve">40817810050174590437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eastAsia="Calibri"/>
          <w:color w:val="000000" w:themeColor="text1"/>
          <w:sz w:val="22"/>
          <w:szCs w:val="22"/>
        </w:rPr>
      </w:r>
      <w:r>
        <w:rPr>
          <w:rFonts w:eastAsia="Calibri"/>
          <w:color w:val="000000" w:themeColor="text1"/>
          <w:sz w:val="22"/>
          <w:szCs w:val="22"/>
        </w:rPr>
      </w:r>
    </w:p>
    <w:p>
      <w:pPr>
        <w:ind w:left="709"/>
        <w:spacing w:line="259" w:lineRule="auto"/>
        <w:rPr>
          <w:rFonts w:eastAsia="Calibri"/>
          <w:b w:val="0"/>
          <w:bCs w:val="0"/>
          <w:color w:val="000000" w:themeColor="text1"/>
          <w:sz w:val="22"/>
          <w:szCs w:val="22"/>
        </w:rPr>
      </w:pPr>
      <w:r>
        <w:rPr>
          <w:rFonts w:eastAsia="Calibri"/>
          <w:b w:val="0"/>
          <w:bCs w:val="0"/>
          <w:color w:val="000000" w:themeColor="text1"/>
          <w:sz w:val="22"/>
          <w:szCs w:val="22"/>
          <w:lang w:eastAsia="en-US"/>
        </w:rPr>
        <w:t xml:space="preserve">Получатель: </w:t>
      </w:r>
      <w:r>
        <w:rPr>
          <w:b w:val="0"/>
          <w:bCs w:val="0"/>
          <w:color w:val="000000" w:themeColor="text1"/>
          <w:sz w:val="22"/>
          <w:szCs w:val="22"/>
        </w:rPr>
        <w:t xml:space="preserve">Биктимиров Дамир Ярматович</w:t>
      </w:r>
      <w:r>
        <w:rPr>
          <w:rFonts w:eastAsia="Calibri"/>
          <w:b w:val="0"/>
          <w:bCs w:val="0"/>
          <w:color w:val="000000" w:themeColor="text1"/>
          <w:sz w:val="22"/>
          <w:szCs w:val="22"/>
        </w:rPr>
      </w:r>
      <w:r>
        <w:rPr>
          <w:rFonts w:eastAsia="Calibri"/>
          <w:b w:val="0"/>
          <w:bCs w:val="0"/>
          <w:color w:val="000000" w:themeColor="text1"/>
          <w:sz w:val="22"/>
          <w:szCs w:val="22"/>
        </w:rPr>
      </w:r>
    </w:p>
    <w:p>
      <w:pPr>
        <w:ind w:left="709"/>
        <w:spacing w:line="259" w:lineRule="auto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Назначение платежа: оплата по договору купли-продажи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по Лоту 1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. </w:t>
      </w:r>
      <w:r>
        <w:rPr>
          <w:rFonts w:eastAsia="Calibri"/>
          <w:color w:val="000000" w:themeColor="text1"/>
          <w:sz w:val="22"/>
          <w:szCs w:val="22"/>
        </w:rPr>
      </w:r>
      <w:r>
        <w:rPr>
          <w:rFonts w:eastAsia="Calibri"/>
          <w:color w:val="000000" w:themeColor="text1"/>
          <w:sz w:val="22"/>
          <w:szCs w:val="22"/>
        </w:rPr>
      </w:r>
    </w:p>
    <w:p>
      <w:pPr>
        <w:jc w:val="both"/>
        <w:rPr>
          <w:color w:val="000000" w:themeColor="text1"/>
          <w:sz w:val="22"/>
          <w:szCs w:val="22"/>
          <w:highlight w:val="none"/>
        </w:rPr>
      </w:pPr>
      <w:r>
        <w:rPr>
          <w:color w:val="000000" w:themeColor="text1"/>
          <w:sz w:val="22"/>
          <w:szCs w:val="22"/>
        </w:rPr>
        <w:t xml:space="preserve">            </w:t>
      </w:r>
      <w:r>
        <w:rPr>
          <w:color w:val="000000" w:themeColor="text1"/>
          <w:sz w:val="22"/>
          <w:szCs w:val="22"/>
        </w:rPr>
        <w:t xml:space="preserve">2.4. Оплата производится в течении 30 дней с момента подписания настоящего Договора.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  <w:highlight w:val="none"/>
        </w:rPr>
      </w:r>
    </w:p>
    <w:p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highlight w:val="none"/>
        </w:rPr>
        <w:t xml:space="preserve">            2.5. </w:t>
      </w:r>
      <w:r>
        <w:rPr>
          <w:color w:val="000000" w:themeColor="text1"/>
          <w:sz w:val="22"/>
          <w:szCs w:val="22"/>
          <w:highlight w:val="none"/>
        </w:rPr>
        <w:t xml:space="preserve">Право собственности на Имущество переходит к Покупателю только после полной его оплаты Покупателем, что будет подтверждаться подписываемым сторонами передаточным актом или иным документом о передаче.</w:t>
      </w:r>
      <w:r>
        <w:rPr>
          <w:color w:val="000000" w:themeColor="text1"/>
          <w:sz w:val="22"/>
          <w:szCs w:val="22"/>
          <w:highlight w:val="none"/>
        </w:rPr>
      </w:r>
      <w:r>
        <w:rPr>
          <w:color w:val="000000" w:themeColor="text1"/>
          <w:sz w:val="22"/>
          <w:szCs w:val="22"/>
          <w:highlight w:val="none"/>
        </w:rPr>
      </w:r>
    </w:p>
    <w:p>
      <w:pPr>
        <w:ind w:firstLine="720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</w:r>
      <w:r>
        <w:rPr>
          <w:b/>
          <w:color w:val="000000" w:themeColor="text1"/>
          <w:sz w:val="22"/>
          <w:szCs w:val="22"/>
        </w:rPr>
      </w:r>
      <w:r>
        <w:rPr>
          <w:b/>
          <w:color w:val="000000" w:themeColor="text1"/>
          <w:sz w:val="22"/>
          <w:szCs w:val="22"/>
        </w:rPr>
      </w:r>
    </w:p>
    <w:p>
      <w:pPr>
        <w:ind w:firstLine="720"/>
        <w:jc w:val="center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lang w:val="en-US"/>
        </w:rPr>
        <w:t xml:space="preserve">III</w:t>
      </w:r>
      <w:r>
        <w:rPr>
          <w:b/>
          <w:color w:val="000000" w:themeColor="text1"/>
          <w:sz w:val="22"/>
          <w:szCs w:val="22"/>
        </w:rPr>
        <w:t xml:space="preserve">. Передача Имущества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20"/>
        <w:jc w:val="both"/>
        <w:tabs>
          <w:tab w:val="center" w:pos="8505" w:leader="none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3.2. Передача Имущества должна быть осуществлена в течение пяти рабочих дней со дня его </w:t>
      </w:r>
      <w:r>
        <w:rPr>
          <w:color w:val="000000" w:themeColor="text1"/>
          <w:sz w:val="22"/>
          <w:szCs w:val="22"/>
        </w:rPr>
        <w:t xml:space="preserve">полной </w:t>
      </w:r>
      <w:r>
        <w:rPr>
          <w:color w:val="000000" w:themeColor="text1"/>
          <w:sz w:val="22"/>
          <w:szCs w:val="22"/>
        </w:rPr>
        <w:t xml:space="preserve">опла</w:t>
      </w:r>
      <w:r>
        <w:rPr>
          <w:color w:val="000000" w:themeColor="text1"/>
          <w:sz w:val="22"/>
          <w:szCs w:val="22"/>
        </w:rPr>
        <w:t xml:space="preserve">ты.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20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3.3. Принятое Покупателем Имущество возврату не подлежит. Продавец не несет ответственности за качество проданного Имущества.</w:t>
      </w:r>
      <w:r>
        <w:rPr>
          <w:b/>
          <w:color w:val="000000" w:themeColor="text1"/>
          <w:sz w:val="22"/>
          <w:szCs w:val="22"/>
        </w:rPr>
      </w:r>
      <w:r>
        <w:rPr>
          <w:b/>
          <w:color w:val="000000" w:themeColor="text1"/>
          <w:sz w:val="22"/>
          <w:szCs w:val="22"/>
        </w:rPr>
      </w:r>
    </w:p>
    <w:p>
      <w:pPr>
        <w:ind w:firstLine="720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</w:r>
      <w:r>
        <w:rPr>
          <w:b/>
          <w:color w:val="000000" w:themeColor="text1"/>
          <w:sz w:val="22"/>
          <w:szCs w:val="22"/>
        </w:rPr>
      </w:r>
      <w:r>
        <w:rPr>
          <w:b/>
          <w:color w:val="000000" w:themeColor="text1"/>
          <w:sz w:val="22"/>
          <w:szCs w:val="22"/>
        </w:rPr>
      </w:r>
    </w:p>
    <w:p>
      <w:pPr>
        <w:ind w:firstLine="720"/>
        <w:jc w:val="center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lang w:val="en-US"/>
        </w:rPr>
        <w:t xml:space="preserve">IV</w:t>
      </w:r>
      <w:r>
        <w:rPr>
          <w:b/>
          <w:color w:val="000000" w:themeColor="text1"/>
          <w:sz w:val="22"/>
          <w:szCs w:val="22"/>
        </w:rPr>
        <w:t xml:space="preserve">. Ответственность сторон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4.2. Стороны договорились, что не поступление денежных средств в счет оплаты Имущества в сумме и в сроки, указанные в п. 2.3</w:t>
      </w:r>
      <w:r>
        <w:rPr>
          <w:color w:val="000000" w:themeColor="text1"/>
          <w:sz w:val="22"/>
          <w:szCs w:val="22"/>
        </w:rPr>
        <w:t xml:space="preserve"> и п. 2.4</w:t>
      </w:r>
      <w:r>
        <w:rPr>
          <w:color w:val="000000" w:themeColor="text1"/>
          <w:sz w:val="22"/>
          <w:szCs w:val="22"/>
        </w:rPr>
        <w:t xml:space="preserve"> наст</w:t>
      </w:r>
      <w:r>
        <w:rPr>
          <w:color w:val="000000" w:themeColor="text1"/>
          <w:sz w:val="22"/>
          <w:szCs w:val="22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Настоящий Договор считается расторгнутым</w:t>
      </w:r>
      <w:r>
        <w:rPr>
          <w:color w:val="000000" w:themeColor="text1"/>
          <w:sz w:val="22"/>
          <w:szCs w:val="22"/>
        </w:rPr>
        <w:t xml:space="preserve">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4.3. </w:t>
      </w:r>
      <w:r>
        <w:rPr>
          <w:color w:val="000000" w:themeColor="text1"/>
          <w:sz w:val="22"/>
          <w:szCs w:val="22"/>
        </w:rPr>
        <w:t xml:space="preserve">Стороны договорились, что не принятие Покупателем Имущества в предусмотренные п. 3.2 настоящего До</w:t>
      </w:r>
      <w:r>
        <w:rPr>
          <w:color w:val="000000" w:themeColor="text1"/>
          <w:sz w:val="22"/>
          <w:szCs w:val="22"/>
        </w:rPr>
        <w:t xml:space="preserve">говора сроки, считается отказом Покупателя от исполнения обязательств по принятию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Покупатель выплачивает Продавцу штраф в размере внесенного задатка. В предусмотренном настоящи</w:t>
      </w:r>
      <w:r>
        <w:rPr>
          <w:color w:val="000000" w:themeColor="text1"/>
          <w:sz w:val="22"/>
          <w:szCs w:val="22"/>
        </w:rPr>
        <w:t xml:space="preserve">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 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t xml:space="preserve">В данном случае оформление Сторонами дополнительного соглашения о расторжении настоящего Договора не требуется.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20"/>
        <w:jc w:val="center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lang w:val="en-US"/>
        </w:rPr>
        <w:t xml:space="preserve">V</w:t>
      </w:r>
      <w:r>
        <w:rPr>
          <w:b/>
          <w:color w:val="000000" w:themeColor="text1"/>
          <w:sz w:val="22"/>
          <w:szCs w:val="22"/>
        </w:rPr>
        <w:t xml:space="preserve">. Прочие условия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5.1. Настоящий Договор вступает в силу с момента его подписания и прекращает свое действие при: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– </w:t>
      </w:r>
      <w:r>
        <w:rPr>
          <w:color w:val="000000" w:themeColor="text1"/>
          <w:sz w:val="22"/>
          <w:szCs w:val="22"/>
        </w:rPr>
        <w:t xml:space="preserve">надлежащем исполнении Сторонами своих обязательств;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– </w:t>
      </w:r>
      <w:r>
        <w:rPr>
          <w:color w:val="000000" w:themeColor="text1"/>
          <w:sz w:val="22"/>
          <w:szCs w:val="22"/>
        </w:rPr>
        <w:t xml:space="preserve">расторжении в предусмотренных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действующим </w:t>
      </w:r>
      <w:r>
        <w:rPr>
          <w:color w:val="000000" w:themeColor="text1"/>
          <w:sz w:val="22"/>
          <w:szCs w:val="22"/>
        </w:rPr>
        <w:t xml:space="preserve">законодательством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Российской Федерации</w:t>
      </w:r>
      <w:r>
        <w:rPr>
          <w:color w:val="000000" w:themeColor="text1"/>
          <w:sz w:val="22"/>
          <w:szCs w:val="22"/>
        </w:rPr>
        <w:t xml:space="preserve"> и настоящим Договором случаях;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возникновении оснований, предусмотренных действующим законодательством Российской Федерации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t xml:space="preserve">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5.3. Все уведомления и сообщения должны направляться в письменной форме.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5.4. Во всем остальном, что не предусмотрено настоящим Договором,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Стороны руководствуются действующим законодательством Российской Федерации</w:t>
      </w:r>
      <w:r>
        <w:rPr>
          <w:color w:val="000000" w:themeColor="text1"/>
          <w:sz w:val="22"/>
          <w:szCs w:val="22"/>
        </w:rPr>
        <w:t xml:space="preserve">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действующего законодательства Российской Федерации</w:t>
      </w:r>
      <w:r>
        <w:rPr>
          <w:color w:val="000000" w:themeColor="text1"/>
          <w:sz w:val="22"/>
          <w:szCs w:val="22"/>
        </w:rPr>
        <w:t xml:space="preserve">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20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</w:r>
      <w:r>
        <w:rPr>
          <w:b/>
          <w:color w:val="000000" w:themeColor="text1"/>
          <w:sz w:val="22"/>
          <w:szCs w:val="22"/>
        </w:rPr>
      </w:r>
      <w:r>
        <w:rPr>
          <w:b/>
          <w:color w:val="000000" w:themeColor="text1"/>
          <w:sz w:val="22"/>
          <w:szCs w:val="22"/>
        </w:rPr>
      </w:r>
    </w:p>
    <w:p>
      <w:pPr>
        <w:ind w:firstLine="720"/>
        <w:jc w:val="center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lang w:val="en-US"/>
        </w:rPr>
        <w:t xml:space="preserve">VI</w:t>
      </w:r>
      <w:r>
        <w:rPr>
          <w:b/>
          <w:color w:val="000000" w:themeColor="text1"/>
          <w:sz w:val="22"/>
          <w:szCs w:val="22"/>
        </w:rPr>
        <w:t xml:space="preserve">. Заключительные положения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numPr>
          <w:ilvl w:val="1"/>
          <w:numId w:val="3"/>
        </w:numPr>
        <w:ind w:left="0"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регистрационн</w:t>
      </w:r>
      <w:r>
        <w:rPr>
          <w:color w:val="000000" w:themeColor="text1"/>
          <w:sz w:val="22"/>
          <w:szCs w:val="22"/>
        </w:rPr>
        <w:t xml:space="preserve">ого</w:t>
      </w:r>
      <w:r>
        <w:rPr>
          <w:color w:val="000000" w:themeColor="text1"/>
          <w:sz w:val="22"/>
          <w:szCs w:val="22"/>
        </w:rPr>
        <w:t xml:space="preserve"> орган</w:t>
      </w:r>
      <w:r>
        <w:rPr>
          <w:color w:val="000000" w:themeColor="text1"/>
          <w:sz w:val="22"/>
          <w:szCs w:val="22"/>
        </w:rPr>
        <w:t xml:space="preserve">а</w:t>
      </w:r>
      <w:r>
        <w:rPr>
          <w:color w:val="000000" w:themeColor="text1"/>
          <w:sz w:val="22"/>
          <w:szCs w:val="22"/>
        </w:rPr>
        <w:t xml:space="preserve">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2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</w:r>
      <w:r>
        <w:rPr>
          <w:b/>
          <w:color w:val="000000" w:themeColor="text1"/>
          <w:sz w:val="22"/>
          <w:szCs w:val="22"/>
        </w:rPr>
      </w:r>
      <w:r>
        <w:rPr>
          <w:b/>
          <w:color w:val="000000" w:themeColor="text1"/>
          <w:sz w:val="22"/>
          <w:szCs w:val="22"/>
        </w:rPr>
      </w:r>
    </w:p>
    <w:p>
      <w:pPr>
        <w:ind w:firstLine="72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lang w:val="en-US"/>
        </w:rPr>
        <w:t xml:space="preserve">VII</w:t>
      </w:r>
      <w:r>
        <w:rPr>
          <w:b/>
          <w:color w:val="000000" w:themeColor="text1"/>
          <w:sz w:val="22"/>
          <w:szCs w:val="22"/>
        </w:rPr>
        <w:t xml:space="preserve">. Место нахождения и банковские реквизиты Сторон</w:t>
      </w:r>
      <w:r>
        <w:rPr>
          <w:b/>
          <w:color w:val="000000" w:themeColor="text1"/>
          <w:sz w:val="22"/>
          <w:szCs w:val="22"/>
        </w:rPr>
      </w:r>
      <w:r>
        <w:rPr>
          <w:b/>
          <w:color w:val="000000" w:themeColor="text1"/>
          <w:sz w:val="22"/>
          <w:szCs w:val="22"/>
        </w:rPr>
      </w:r>
    </w:p>
    <w:p>
      <w:pPr>
        <w:rPr>
          <w:vanish/>
          <w:color w:val="000000" w:themeColor="text1"/>
        </w:rPr>
      </w:pPr>
      <w:r>
        <w:rPr>
          <w:vanish/>
          <w:color w:val="000000" w:themeColor="text1"/>
        </w:rPr>
      </w:r>
      <w:r>
        <w:rPr>
          <w:vanish/>
          <w:color w:val="000000" w:themeColor="text1"/>
        </w:rPr>
      </w:r>
      <w:r>
        <w:rPr>
          <w:vanish/>
          <w:color w:val="000000" w:themeColor="text1"/>
        </w:rPr>
      </w:r>
    </w:p>
    <w:tbl>
      <w:tblPr>
        <w:tblpPr w:horzAnchor="margin" w:tblpXSpec="left" w:vertAnchor="text" w:tblpY="261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69"/>
        <w:gridCol w:w="4752"/>
      </w:tblGrid>
      <w:tr>
        <w:tblPrEx/>
        <w:trPr/>
        <w:tc>
          <w:tcPr>
            <w:shd w:val="clear" w:color="auto" w:fill="auto"/>
            <w:tcW w:w="5669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Продавец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rPr>
                <w:rStyle w:val="956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956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Биктимиров Дамир Ярматович</w:t>
            </w:r>
            <w:r>
              <w:rPr>
                <w:rStyle w:val="956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Style w:val="956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</w:r>
            <w:r>
              <w:rPr>
                <w:rStyle w:val="956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</w:r>
          </w:p>
          <w:p>
            <w:pPr>
              <w:rPr>
                <w:rStyle w:val="956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956"/>
                <w:i w:val="0"/>
                <w:iCs w:val="0"/>
                <w:color w:val="000000" w:themeColor="text1"/>
                <w:sz w:val="22"/>
                <w:szCs w:val="22"/>
              </w:rPr>
              <w:t xml:space="preserve">(</w:t>
            </w:r>
            <w:r>
              <w:rPr>
                <w:rStyle w:val="956"/>
                <w:i w:val="0"/>
                <w:iCs w:val="0"/>
                <w:color w:val="000000" w:themeColor="text1"/>
                <w:sz w:val="22"/>
                <w:szCs w:val="22"/>
              </w:rPr>
              <w:t xml:space="preserve">18.01.1976</w:t>
            </w:r>
            <w:r>
              <w:rPr>
                <w:rStyle w:val="956"/>
                <w:i w:val="0"/>
                <w:iCs w:val="0"/>
                <w:color w:val="000000" w:themeColor="text1"/>
                <w:sz w:val="22"/>
                <w:szCs w:val="22"/>
              </w:rPr>
              <w:t xml:space="preserve"> г.р., м.р.: </w:t>
            </w:r>
            <w:r>
              <w:rPr>
                <w:rStyle w:val="956"/>
                <w:i w:val="0"/>
                <w:iCs w:val="0"/>
                <w:color w:val="000000" w:themeColor="text1"/>
                <w:sz w:val="22"/>
                <w:szCs w:val="22"/>
              </w:rPr>
              <w:t xml:space="preserve">с. Ново-Уралец,</w:t>
            </w:r>
            <w:r>
              <w:rPr>
                <w:rStyle w:val="956"/>
                <w:i w:val="0"/>
                <w:iCs w:val="0"/>
                <w:color w:val="000000" w:themeColor="text1"/>
                <w:sz w:val="22"/>
                <w:szCs w:val="22"/>
              </w:rPr>
            </w:r>
            <w:r>
              <w:rPr>
                <w:rStyle w:val="956"/>
                <w:i w:val="0"/>
                <w:iCs w:val="0"/>
                <w:color w:val="000000" w:themeColor="text1"/>
                <w:sz w:val="22"/>
                <w:szCs w:val="22"/>
              </w:rPr>
            </w:r>
          </w:p>
          <w:p>
            <w:pPr>
              <w:rPr>
                <w:rStyle w:val="956"/>
                <w:bCs w:val="0"/>
                <w:i w:val="0"/>
                <w:color w:val="000000" w:themeColor="text1"/>
                <w:sz w:val="22"/>
                <w:szCs w:val="22"/>
              </w:rPr>
            </w:pPr>
            <w:r>
              <w:rPr>
                <w:rStyle w:val="956"/>
                <w:i w:val="0"/>
                <w:iCs w:val="0"/>
                <w:color w:val="000000" w:themeColor="text1"/>
                <w:sz w:val="22"/>
                <w:szCs w:val="22"/>
              </w:rPr>
              <w:t xml:space="preserve">Кувандыкский район, Оренбургская область</w:t>
            </w:r>
            <w:r>
              <w:rPr>
                <w:rStyle w:val="956"/>
                <w:bCs w:val="0"/>
                <w:i w:val="0"/>
                <w:color w:val="000000" w:themeColor="text1"/>
                <w:sz w:val="22"/>
                <w:szCs w:val="22"/>
              </w:rPr>
            </w:r>
            <w:r>
              <w:rPr>
                <w:rStyle w:val="956"/>
                <w:bCs w:val="0"/>
                <w:i w:val="0"/>
                <w:color w:val="000000" w:themeColor="text1"/>
                <w:sz w:val="22"/>
                <w:szCs w:val="22"/>
              </w:rPr>
            </w:r>
          </w:p>
          <w:p>
            <w:pPr>
              <w:rPr>
                <w:rStyle w:val="956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956"/>
                <w:i w:val="0"/>
                <w:iCs w:val="0"/>
                <w:color w:val="000000" w:themeColor="text1"/>
                <w:sz w:val="22"/>
                <w:szCs w:val="22"/>
              </w:rPr>
              <w:t xml:space="preserve">СНИЛС </w:t>
            </w:r>
            <w:r>
              <w:rPr>
                <w:rStyle w:val="956"/>
                <w:i w:val="0"/>
                <w:iCs w:val="0"/>
                <w:color w:val="000000" w:themeColor="text1"/>
                <w:sz w:val="22"/>
                <w:szCs w:val="22"/>
              </w:rPr>
              <w:t xml:space="preserve">025-626-388-53; </w:t>
            </w:r>
            <w:r>
              <w:rPr>
                <w:rStyle w:val="956"/>
                <w:i w:val="0"/>
                <w:iCs w:val="0"/>
                <w:color w:val="000000" w:themeColor="text1"/>
                <w:sz w:val="22"/>
                <w:szCs w:val="22"/>
              </w:rPr>
            </w:r>
            <w:r>
              <w:rPr>
                <w:rStyle w:val="956"/>
                <w:i w:val="0"/>
                <w:iCs w:val="0"/>
                <w:color w:val="000000" w:themeColor="text1"/>
                <w:sz w:val="22"/>
                <w:szCs w:val="22"/>
              </w:rPr>
            </w:r>
            <w:r>
              <w:rPr>
                <w:rStyle w:val="956"/>
                <w:i w:val="0"/>
                <w:iCs w:val="0"/>
                <w:color w:val="000000" w:themeColor="text1"/>
                <w:sz w:val="22"/>
                <w:szCs w:val="22"/>
              </w:rPr>
              <w:t xml:space="preserve">ИНН </w:t>
            </w:r>
            <w:r>
              <w:rPr>
                <w:rStyle w:val="956"/>
                <w:i w:val="0"/>
                <w:iCs w:val="0"/>
                <w:color w:val="000000" w:themeColor="text1"/>
                <w:sz w:val="22"/>
                <w:szCs w:val="22"/>
              </w:rPr>
              <w:t xml:space="preserve">562200939273</w:t>
            </w:r>
            <w:r>
              <w:rPr>
                <w:rStyle w:val="956"/>
                <w:i w:val="0"/>
                <w:iCs w:val="0"/>
                <w:color w:val="000000" w:themeColor="text1"/>
                <w:sz w:val="22"/>
                <w:szCs w:val="22"/>
              </w:rPr>
            </w:r>
            <w:r>
              <w:rPr>
                <w:rStyle w:val="956"/>
                <w:i w:val="0"/>
                <w:iCs w:val="0"/>
                <w:color w:val="000000" w:themeColor="text1"/>
                <w:sz w:val="22"/>
                <w:szCs w:val="22"/>
              </w:rPr>
            </w:r>
            <w:r>
              <w:rPr>
                <w:rStyle w:val="956"/>
                <w:i w:val="0"/>
                <w:iCs w:val="0"/>
                <w:color w:val="000000" w:themeColor="text1"/>
                <w:sz w:val="22"/>
                <w:szCs w:val="22"/>
              </w:rPr>
            </w:r>
          </w:p>
          <w:p>
            <w:pPr>
              <w:rPr>
                <w:rStyle w:val="956"/>
                <w:bCs w:val="0"/>
                <w:i w:val="0"/>
                <w:color w:val="000000" w:themeColor="text1"/>
                <w:sz w:val="22"/>
                <w:szCs w:val="22"/>
              </w:rPr>
            </w:pPr>
            <w:r>
              <w:rPr>
                <w:rStyle w:val="956"/>
                <w:i w:val="0"/>
                <w:iCs w:val="0"/>
                <w:color w:val="000000" w:themeColor="text1"/>
                <w:sz w:val="22"/>
                <w:szCs w:val="22"/>
              </w:rPr>
              <w:t xml:space="preserve">адрес: </w:t>
            </w:r>
            <w:r>
              <w:rPr>
                <w:rStyle w:val="956"/>
                <w:i w:val="0"/>
                <w:iCs w:val="0"/>
                <w:color w:val="000000" w:themeColor="text1"/>
                <w:sz w:val="22"/>
                <w:szCs w:val="22"/>
              </w:rPr>
              <w:t xml:space="preserve">Оренбургская обл., Асекеевский р-н,</w:t>
            </w:r>
            <w:r>
              <w:rPr>
                <w:rStyle w:val="956"/>
                <w:bCs w:val="0"/>
                <w:i w:val="0"/>
                <w:color w:val="000000" w:themeColor="text1"/>
                <w:sz w:val="22"/>
                <w:szCs w:val="22"/>
              </w:rPr>
            </w:r>
            <w:r>
              <w:rPr>
                <w:rStyle w:val="956"/>
                <w:bCs w:val="0"/>
                <w:i w:val="0"/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Style w:val="956"/>
                <w:i w:val="0"/>
                <w:iCs w:val="0"/>
                <w:color w:val="000000" w:themeColor="text1"/>
                <w:sz w:val="22"/>
                <w:szCs w:val="22"/>
              </w:rPr>
              <w:t xml:space="preserve">с. Асекеево, ул. Березка, д. 27</w:t>
            </w:r>
            <w:r>
              <w:rPr>
                <w:rStyle w:val="956"/>
                <w:i w:val="0"/>
                <w:iCs w:val="0"/>
                <w:color w:val="000000" w:themeColor="text1"/>
                <w:sz w:val="22"/>
                <w:szCs w:val="22"/>
              </w:rPr>
              <w:t xml:space="preserve">)</w:t>
            </w:r>
            <w:r>
              <w:rPr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color w:val="000000" w:themeColor="text1"/>
                <w:sz w:val="22"/>
                <w:szCs w:val="22"/>
                <w:highlight w:val="yellow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Валюта Российский рубль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  <w:p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Филиал «Центральный» ПАО «Совкомбанк»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(г. Бердск)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  <w:p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к/с 30101810150040000763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  <w:p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БИК 045004763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  <w:p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ИНН банка 4401116480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  <w:p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Р/с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40817810050174590437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  <w:p>
            <w:pPr>
              <w:spacing w:line="259" w:lineRule="auto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Получатель: 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Биктимиров Дамир Ярматович</w:t>
            </w:r>
            <w:r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Финансовый управляющий</w: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Биктимирова Дамира Ярматовича</w: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Дараган Ольга Валерьевна</w: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</w:r>
            <w:bookmarkStart w:id="0" w:name="_GoBack"/>
            <w:r>
              <w:rPr>
                <w:color w:val="000000" w:themeColor="text1"/>
              </w:rPr>
            </w:r>
            <w:bookmarkEnd w:id="0"/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____________________</w:t>
            </w:r>
            <w:r>
              <w:rPr>
                <w:color w:val="000000" w:themeColor="text1"/>
                <w:sz w:val="22"/>
                <w:szCs w:val="22"/>
              </w:rPr>
              <w:t xml:space="preserve">______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Дараган О.В.</w: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4752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Покупатель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_______________________</w:t>
            </w:r>
            <w:r>
              <w:rPr>
                <w:color w:val="000000" w:themeColor="text1"/>
                <w:sz w:val="22"/>
                <w:szCs w:val="22"/>
              </w:rPr>
              <w:t xml:space="preserve"> / ____________ /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</w:tbl>
    <w:p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453" w:right="567" w:bottom="142" w:left="1134" w:header="397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Microsoft YaHei">
    <w:panose1 w:val="020B0603020202020204"/>
  </w:font>
  <w:font w:name="Mangal">
    <w:panose1 w:val="02040503050406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892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pStyle w:val="893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pStyle w:val="894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Heading 1 Char"/>
    <w:basedOn w:val="895"/>
    <w:link w:val="892"/>
    <w:uiPriority w:val="9"/>
    <w:rPr>
      <w:rFonts w:ascii="Arial" w:hAnsi="Arial" w:eastAsia="Arial" w:cs="Arial"/>
      <w:sz w:val="40"/>
      <w:szCs w:val="40"/>
    </w:rPr>
  </w:style>
  <w:style w:type="character" w:styleId="721">
    <w:name w:val="Heading 2 Char"/>
    <w:basedOn w:val="895"/>
    <w:link w:val="893"/>
    <w:uiPriority w:val="9"/>
    <w:rPr>
      <w:rFonts w:ascii="Arial" w:hAnsi="Arial" w:eastAsia="Arial" w:cs="Arial"/>
      <w:sz w:val="34"/>
    </w:rPr>
  </w:style>
  <w:style w:type="character" w:styleId="722">
    <w:name w:val="Heading 3 Char"/>
    <w:basedOn w:val="895"/>
    <w:link w:val="894"/>
    <w:uiPriority w:val="9"/>
    <w:rPr>
      <w:rFonts w:ascii="Arial" w:hAnsi="Arial" w:eastAsia="Arial" w:cs="Arial"/>
      <w:sz w:val="30"/>
      <w:szCs w:val="30"/>
    </w:rPr>
  </w:style>
  <w:style w:type="paragraph" w:styleId="723">
    <w:name w:val="Heading 4"/>
    <w:basedOn w:val="891"/>
    <w:next w:val="891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4 Char"/>
    <w:basedOn w:val="895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891"/>
    <w:next w:val="891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>
    <w:name w:val="Heading 5 Char"/>
    <w:basedOn w:val="895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891"/>
    <w:next w:val="891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>
    <w:name w:val="Heading 6 Char"/>
    <w:basedOn w:val="895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891"/>
    <w:next w:val="891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7 Char"/>
    <w:basedOn w:val="895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891"/>
    <w:next w:val="891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>
    <w:name w:val="Heading 8 Char"/>
    <w:basedOn w:val="895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891"/>
    <w:next w:val="891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Heading 9 Char"/>
    <w:basedOn w:val="895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891"/>
    <w:uiPriority w:val="34"/>
    <w:qFormat/>
    <w:pPr>
      <w:contextualSpacing/>
      <w:ind w:left="720"/>
    </w:pPr>
  </w:style>
  <w:style w:type="character" w:styleId="736">
    <w:name w:val="Title Char"/>
    <w:basedOn w:val="895"/>
    <w:link w:val="940"/>
    <w:uiPriority w:val="10"/>
    <w:rPr>
      <w:sz w:val="48"/>
      <w:szCs w:val="48"/>
    </w:rPr>
  </w:style>
  <w:style w:type="paragraph" w:styleId="737">
    <w:name w:val="Subtitle"/>
    <w:basedOn w:val="891"/>
    <w:next w:val="891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basedOn w:val="895"/>
    <w:link w:val="737"/>
    <w:uiPriority w:val="11"/>
    <w:rPr>
      <w:sz w:val="24"/>
      <w:szCs w:val="24"/>
    </w:rPr>
  </w:style>
  <w:style w:type="paragraph" w:styleId="739">
    <w:name w:val="Quote"/>
    <w:basedOn w:val="891"/>
    <w:next w:val="891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91"/>
    <w:next w:val="891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character" w:styleId="743">
    <w:name w:val="Header Char"/>
    <w:basedOn w:val="895"/>
    <w:link w:val="949"/>
    <w:uiPriority w:val="99"/>
  </w:style>
  <w:style w:type="character" w:styleId="744">
    <w:name w:val="Footer Char"/>
    <w:basedOn w:val="895"/>
    <w:link w:val="950"/>
    <w:uiPriority w:val="99"/>
  </w:style>
  <w:style w:type="paragraph" w:styleId="745">
    <w:name w:val="Caption"/>
    <w:basedOn w:val="891"/>
    <w:next w:val="891"/>
    <w:link w:val="7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basedOn w:val="895"/>
    <w:link w:val="745"/>
    <w:uiPriority w:val="35"/>
    <w:rPr>
      <w:b/>
      <w:bCs/>
      <w:color w:val="4f81bd" w:themeColor="accent1"/>
      <w:sz w:val="18"/>
      <w:szCs w:val="18"/>
    </w:rPr>
  </w:style>
  <w:style w:type="table" w:styleId="747">
    <w:name w:val="Table Grid"/>
    <w:basedOn w:val="8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47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8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9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0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51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2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4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8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61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2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3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4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65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6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basedOn w:val="895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basedOn w:val="895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qFormat/>
    <w:rPr>
      <w:color w:val="000000"/>
      <w:lang w:eastAsia="ar-SA"/>
    </w:rPr>
  </w:style>
  <w:style w:type="paragraph" w:styleId="892">
    <w:name w:val="Heading 1"/>
    <w:basedOn w:val="891"/>
    <w:next w:val="891"/>
    <w:qFormat/>
    <w:pPr>
      <w:numPr>
        <w:ilvl w:val="0"/>
        <w:numId w:val="1"/>
      </w:numPr>
      <w:keepLines/>
      <w:keepNext/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893">
    <w:name w:val="Heading 2"/>
    <w:basedOn w:val="892"/>
    <w:next w:val="891"/>
    <w:qFormat/>
    <w:pPr>
      <w:numPr>
        <w:ilvl w:val="1"/>
      </w:numPr>
      <w:outlineLvl w:val="1"/>
    </w:pPr>
    <w:rPr>
      <w:sz w:val="32"/>
      <w:szCs w:val="32"/>
    </w:rPr>
  </w:style>
  <w:style w:type="paragraph" w:styleId="894">
    <w:name w:val="Heading 3"/>
    <w:basedOn w:val="893"/>
    <w:next w:val="891"/>
    <w:qFormat/>
    <w:pPr>
      <w:numPr>
        <w:ilvl w:val="2"/>
      </w:numPr>
      <w:outlineLvl w:val="2"/>
    </w:pPr>
    <w:rPr>
      <w:sz w:val="28"/>
      <w:szCs w:val="28"/>
    </w:rPr>
  </w:style>
  <w:style w:type="character" w:styleId="895" w:default="1">
    <w:name w:val="Default Paragraph Font"/>
    <w:uiPriority w:val="1"/>
    <w:semiHidden/>
    <w:unhideWhenUsed/>
  </w:style>
  <w:style w:type="table" w:styleId="8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7" w:default="1">
    <w:name w:val="No List"/>
    <w:uiPriority w:val="99"/>
    <w:semiHidden/>
    <w:unhideWhenUsed/>
  </w:style>
  <w:style w:type="character" w:styleId="898" w:customStyle="1">
    <w:name w:val="WW8Num1z0"/>
  </w:style>
  <w:style w:type="character" w:styleId="899" w:customStyle="1">
    <w:name w:val="WW8Num1z1"/>
  </w:style>
  <w:style w:type="character" w:styleId="900" w:customStyle="1">
    <w:name w:val="WW8Num1z2"/>
  </w:style>
  <w:style w:type="character" w:styleId="901" w:customStyle="1">
    <w:name w:val="WW8Num1z3"/>
  </w:style>
  <w:style w:type="character" w:styleId="902" w:customStyle="1">
    <w:name w:val="WW8Num1z4"/>
  </w:style>
  <w:style w:type="character" w:styleId="903" w:customStyle="1">
    <w:name w:val="WW8Num1z5"/>
  </w:style>
  <w:style w:type="character" w:styleId="904" w:customStyle="1">
    <w:name w:val="WW8Num1z6"/>
  </w:style>
  <w:style w:type="character" w:styleId="905" w:customStyle="1">
    <w:name w:val="WW8Num1z7"/>
  </w:style>
  <w:style w:type="character" w:styleId="906" w:customStyle="1">
    <w:name w:val="WW8Num1z8"/>
  </w:style>
  <w:style w:type="character" w:styleId="907" w:customStyle="1">
    <w:name w:val="WW8Num2z0"/>
  </w:style>
  <w:style w:type="character" w:styleId="908" w:customStyle="1">
    <w:name w:val="WW8Num2z1"/>
  </w:style>
  <w:style w:type="character" w:styleId="909" w:customStyle="1">
    <w:name w:val="WW8Num2z2"/>
  </w:style>
  <w:style w:type="character" w:styleId="910" w:customStyle="1">
    <w:name w:val="WW8Num2z3"/>
  </w:style>
  <w:style w:type="character" w:styleId="911" w:customStyle="1">
    <w:name w:val="WW8Num2z4"/>
  </w:style>
  <w:style w:type="character" w:styleId="912" w:customStyle="1">
    <w:name w:val="WW8Num2z5"/>
  </w:style>
  <w:style w:type="character" w:styleId="913" w:customStyle="1">
    <w:name w:val="WW8Num2z6"/>
  </w:style>
  <w:style w:type="character" w:styleId="914" w:customStyle="1">
    <w:name w:val="WW8Num2z7"/>
  </w:style>
  <w:style w:type="character" w:styleId="915" w:customStyle="1">
    <w:name w:val="WW8Num2z8"/>
  </w:style>
  <w:style w:type="character" w:styleId="916" w:customStyle="1">
    <w:name w:val="WW8Num3z0"/>
  </w:style>
  <w:style w:type="character" w:styleId="917" w:customStyle="1">
    <w:name w:val="WW8Num3z1"/>
  </w:style>
  <w:style w:type="character" w:styleId="918" w:customStyle="1">
    <w:name w:val="WW8Num3z2"/>
  </w:style>
  <w:style w:type="character" w:styleId="919" w:customStyle="1">
    <w:name w:val="WW8Num3z3"/>
  </w:style>
  <w:style w:type="character" w:styleId="920" w:customStyle="1">
    <w:name w:val="WW8Num3z4"/>
  </w:style>
  <w:style w:type="character" w:styleId="921" w:customStyle="1">
    <w:name w:val="WW8Num3z5"/>
  </w:style>
  <w:style w:type="character" w:styleId="922" w:customStyle="1">
    <w:name w:val="WW8Num3z6"/>
  </w:style>
  <w:style w:type="character" w:styleId="923" w:customStyle="1">
    <w:name w:val="WW8Num3z7"/>
  </w:style>
  <w:style w:type="character" w:styleId="924" w:customStyle="1">
    <w:name w:val="WW8Num3z8"/>
  </w:style>
  <w:style w:type="character" w:styleId="925" w:customStyle="1">
    <w:name w:val="Основной шрифт абзаца3"/>
  </w:style>
  <w:style w:type="character" w:styleId="926" w:customStyle="1">
    <w:name w:val="Основной шрифт абзаца2"/>
  </w:style>
  <w:style w:type="character" w:styleId="927" w:customStyle="1">
    <w:name w:val="WW8Num1zfalse"/>
  </w:style>
  <w:style w:type="character" w:styleId="928" w:customStyle="1">
    <w:name w:val="WW8Num1ztrue"/>
  </w:style>
  <w:style w:type="character" w:styleId="929" w:customStyle="1">
    <w:name w:val="WW-WW8Num1ztrue"/>
  </w:style>
  <w:style w:type="character" w:styleId="930" w:customStyle="1">
    <w:name w:val="WW-WW8Num1ztrue1"/>
  </w:style>
  <w:style w:type="character" w:styleId="931" w:customStyle="1">
    <w:name w:val="WW-WW8Num1ztrue12"/>
  </w:style>
  <w:style w:type="character" w:styleId="932" w:customStyle="1">
    <w:name w:val="WW-WW8Num1ztrue123"/>
  </w:style>
  <w:style w:type="character" w:styleId="933" w:customStyle="1">
    <w:name w:val="WW-WW8Num1ztrue1234"/>
  </w:style>
  <w:style w:type="character" w:styleId="934" w:customStyle="1">
    <w:name w:val="WW-WW8Num1ztrue12345"/>
  </w:style>
  <w:style w:type="character" w:styleId="935" w:customStyle="1">
    <w:name w:val="WW-WW8Num1ztrue123456"/>
  </w:style>
  <w:style w:type="character" w:styleId="936" w:customStyle="1">
    <w:name w:val="Основной шрифт абзаца1"/>
  </w:style>
  <w:style w:type="character" w:styleId="937" w:customStyle="1">
    <w:name w:val="Нижний колонтитул Знак"/>
    <w:rPr>
      <w:color w:val="000000"/>
    </w:rPr>
  </w:style>
  <w:style w:type="character" w:styleId="938" w:customStyle="1">
    <w:name w:val="ubi1"/>
    <w:rPr>
      <w:b/>
      <w:bCs/>
      <w:i/>
      <w:iCs/>
      <w:u w:val="single"/>
    </w:rPr>
  </w:style>
  <w:style w:type="character" w:styleId="939" w:customStyle="1">
    <w:name w:val="Символ нумерации"/>
  </w:style>
  <w:style w:type="paragraph" w:styleId="940">
    <w:name w:val="Title"/>
    <w:basedOn w:val="891"/>
    <w:next w:val="941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941">
    <w:name w:val="Body Text"/>
    <w:basedOn w:val="891"/>
    <w:pPr>
      <w:spacing w:after="120"/>
    </w:pPr>
  </w:style>
  <w:style w:type="paragraph" w:styleId="942">
    <w:name w:val="List"/>
    <w:basedOn w:val="941"/>
    <w:rPr>
      <w:rFonts w:cs="Mangal"/>
    </w:rPr>
  </w:style>
  <w:style w:type="paragraph" w:styleId="943" w:customStyle="1">
    <w:name w:val="Название2"/>
    <w:basedOn w:val="891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44" w:customStyle="1">
    <w:name w:val="Указатель3"/>
    <w:basedOn w:val="891"/>
    <w:pPr>
      <w:suppressLineNumbers/>
    </w:pPr>
    <w:rPr>
      <w:rFonts w:cs="Arial"/>
    </w:rPr>
  </w:style>
  <w:style w:type="paragraph" w:styleId="945" w:customStyle="1">
    <w:name w:val="Название1"/>
    <w:basedOn w:val="891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46" w:customStyle="1">
    <w:name w:val="Указатель2"/>
    <w:basedOn w:val="891"/>
    <w:pPr>
      <w:suppressLineNumbers/>
    </w:pPr>
    <w:rPr>
      <w:rFonts w:cs="Arial"/>
    </w:rPr>
  </w:style>
  <w:style w:type="paragraph" w:styleId="947" w:customStyle="1">
    <w:name w:val="Название объекта1"/>
    <w:basedOn w:val="89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48" w:customStyle="1">
    <w:name w:val="Указатель1"/>
    <w:basedOn w:val="891"/>
    <w:pPr>
      <w:suppressLineNumbers/>
    </w:pPr>
    <w:rPr>
      <w:rFonts w:cs="Mangal"/>
    </w:rPr>
  </w:style>
  <w:style w:type="paragraph" w:styleId="949">
    <w:name w:val="Header"/>
    <w:basedOn w:val="891"/>
    <w:pPr>
      <w:tabs>
        <w:tab w:val="center" w:pos="4153" w:leader="none"/>
        <w:tab w:val="right" w:pos="8306" w:leader="none"/>
      </w:tabs>
    </w:pPr>
  </w:style>
  <w:style w:type="paragraph" w:styleId="950">
    <w:name w:val="Footer"/>
    <w:basedOn w:val="891"/>
    <w:pPr>
      <w:tabs>
        <w:tab w:val="center" w:pos="4153" w:leader="none"/>
        <w:tab w:val="right" w:pos="8306" w:leader="none"/>
      </w:tabs>
    </w:pPr>
  </w:style>
  <w:style w:type="paragraph" w:styleId="951">
    <w:name w:val="Balloon Text"/>
    <w:basedOn w:val="891"/>
    <w:rPr>
      <w:rFonts w:ascii="Tahoma" w:hAnsi="Tahoma" w:cs="Tahoma"/>
      <w:sz w:val="16"/>
      <w:szCs w:val="16"/>
    </w:rPr>
  </w:style>
  <w:style w:type="paragraph" w:styleId="952" w:customStyle="1">
    <w:name w:val="Нормальный (таблица)"/>
    <w:basedOn w:val="891"/>
    <w:next w:val="891"/>
    <w:pPr>
      <w:jc w:val="both"/>
      <w:widowControl w:val="off"/>
    </w:pPr>
    <w:rPr>
      <w:rFonts w:ascii="Arial" w:hAnsi="Arial" w:cs="Arial"/>
      <w:color w:val="auto"/>
      <w:sz w:val="24"/>
      <w:szCs w:val="24"/>
    </w:rPr>
  </w:style>
  <w:style w:type="paragraph" w:styleId="953" w:customStyle="1">
    <w:name w:val="Содержимое таблицы"/>
    <w:basedOn w:val="891"/>
    <w:pPr>
      <w:suppressLineNumbers/>
    </w:pPr>
  </w:style>
  <w:style w:type="paragraph" w:styleId="954" w:customStyle="1">
    <w:name w:val="Заголовок таблицы"/>
    <w:basedOn w:val="953"/>
    <w:pPr>
      <w:jc w:val="center"/>
    </w:pPr>
    <w:rPr>
      <w:b/>
      <w:bCs/>
    </w:rPr>
  </w:style>
  <w:style w:type="paragraph" w:styleId="955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styleId="956">
    <w:name w:val="Emphasis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4D0E7-D08C-4B10-BCB8-D36A3F7C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Ольга Дараган</cp:lastModifiedBy>
  <cp:revision>10</cp:revision>
  <dcterms:created xsi:type="dcterms:W3CDTF">2026-03-23T07:46:00Z</dcterms:created>
  <dcterms:modified xsi:type="dcterms:W3CDTF">2026-05-08T13:35:12Z</dcterms:modified>
</cp:coreProperties>
</file>