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9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СНТ Вишневый сад-2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619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4 марта 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Боронов Абсамад Таджидинович (дата рождения: 10.12.1965, место рождения: Колхозабадского р-на Таджикской ССР, СНИЛС: 075-192-105 57, ИНН 650105544077, регистрация по месту жительства: 693013, Сахалинская область, г Южно-Сахалинск, тер. СНТ Вишневый сад-2, д</w:t>
      </w:r>
      <w:r>
        <w:rPr>
          <w:rFonts w:ascii="Times New Roman" w:hAnsi="Times New Roman"/>
          <w:sz w:val="24"/>
          <w:szCs w:val="24"/>
        </w:rPr>
        <w:t xml:space="preserve">. 40) , именуемый в дальнейшем «Продавец», в лице финансового управляющего Газизовой Натальи Андреевны (ИНН 290140912930; СНИЛС 148-651-656 95; адрес для направления корреспонденции: 163069, г. Архангельск, ул. Воскресенская, д. 59, этаж 2), действующего на</w:t>
      </w:r>
      <w:r>
        <w:rPr>
          <w:rFonts w:ascii="Times New Roman" w:hAnsi="Times New Roman"/>
          <w:sz w:val="24"/>
          <w:szCs w:val="24"/>
        </w:rPr>
        <w:t xml:space="preserve"> основании определения Арбитражного суда Сахалинской области от 20.05.2025 года по делу № А59-4907/2024, с одной стороны, 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>
        <w:rPr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Боронова Абсамада Таджидиновича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</w:t>
      </w:r>
      <w:r>
        <w:rPr>
          <w:rFonts w:ascii="Times New Roman" w:hAnsi="Times New Roman"/>
          <w:sz w:val="24"/>
          <w:szCs w:val="24"/>
        </w:rPr>
        <w:t xml:space="preserve">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</w:t>
      </w:r>
      <w:r>
        <w:rPr>
          <w:rFonts w:ascii="Times New Roman" w:hAnsi="Times New Roman"/>
          <w:sz w:val="24"/>
          <w:szCs w:val="24"/>
        </w:rPr>
        <w:t xml:space="preserve">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Боронова Абсамада Таджидиновича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</w:t>
      </w:r>
      <w:r>
        <w:rPr>
          <w:rFonts w:ascii="Times New Roman" w:hAnsi="Times New Roman"/>
          <w:sz w:val="24"/>
          <w:szCs w:val="24"/>
        </w:rPr>
        <w:t xml:space="preserve">Сахалинской области</w:t>
      </w:r>
      <w:r/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Боронова Абсамада Таджидиновича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61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next w:val="619"/>
    <w:link w:val="61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0">
    <w:name w:val="Основной шрифт абзаца"/>
    <w:next w:val="620"/>
    <w:link w:val="619"/>
    <w:uiPriority w:val="1"/>
    <w:semiHidden/>
    <w:unhideWhenUsed/>
  </w:style>
  <w:style w:type="table" w:styleId="621">
    <w:name w:val="Обычная таблица"/>
    <w:next w:val="621"/>
    <w:link w:val="619"/>
    <w:uiPriority w:val="99"/>
    <w:semiHidden/>
    <w:unhideWhenUsed/>
    <w:tblPr/>
  </w:style>
  <w:style w:type="numbering" w:styleId="622">
    <w:name w:val="Нет списка"/>
    <w:next w:val="622"/>
    <w:link w:val="619"/>
    <w:uiPriority w:val="99"/>
    <w:semiHidden/>
    <w:unhideWhenUsed/>
  </w:style>
  <w:style w:type="paragraph" w:styleId="623">
    <w:name w:val="Абзац списка"/>
    <w:basedOn w:val="619"/>
    <w:next w:val="623"/>
    <w:link w:val="619"/>
    <w:uiPriority w:val="34"/>
    <w:qFormat/>
    <w:pPr>
      <w:contextualSpacing/>
      <w:ind w:left="720"/>
    </w:pPr>
  </w:style>
  <w:style w:type="character" w:styleId="906" w:default="1">
    <w:name w:val="Default Paragraph Font"/>
    <w:uiPriority w:val="1"/>
    <w:semiHidden/>
    <w:unhideWhenUsed/>
  </w:style>
  <w:style w:type="numbering" w:styleId="907" w:default="1">
    <w:name w:val="No List"/>
    <w:uiPriority w:val="99"/>
    <w:semiHidden/>
    <w:unhideWhenUsed/>
  </w:style>
  <w:style w:type="table" w:styleId="9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2026-02-25T10:46:00Z</dcterms:created>
  <dcterms:modified xsi:type="dcterms:W3CDTF">2026-03-04T11:43:25Z</dcterms:modified>
  <cp:version>1048576</cp:version>
</cp:coreProperties>
</file>