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4AB6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0B5F77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E377C8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770E8C" w14:textId="77777777" w:rsidR="00F27775" w:rsidRDefault="00284BA2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Нижневартовск</w:t>
      </w:r>
    </w:p>
    <w:p w14:paraId="5675DC76" w14:textId="77777777" w:rsidR="00F27775" w:rsidRDefault="00284BA2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27 апреля 2026 г.</w:t>
      </w:r>
    </w:p>
    <w:p w14:paraId="02977F46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FA633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BC2294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284BA2">
        <w:rPr>
          <w:rFonts w:ascii="Times New Roman" w:hAnsi="Times New Roman"/>
          <w:noProof/>
          <w:sz w:val="24"/>
          <w:szCs w:val="24"/>
        </w:rPr>
        <w:t>Глазкова Алексея Александровича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284BA2">
        <w:rPr>
          <w:rFonts w:ascii="Times New Roman" w:hAnsi="Times New Roman"/>
          <w:noProof/>
          <w:sz w:val="24"/>
          <w:szCs w:val="24"/>
        </w:rPr>
        <w:t>29.07.1980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284BA2">
        <w:rPr>
          <w:rFonts w:ascii="Times New Roman" w:hAnsi="Times New Roman"/>
          <w:noProof/>
          <w:sz w:val="24"/>
          <w:szCs w:val="24"/>
        </w:rPr>
        <w:t>пос. Ачит Свердловская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284BA2">
        <w:rPr>
          <w:rFonts w:ascii="Times New Roman" w:hAnsi="Times New Roman"/>
          <w:noProof/>
          <w:sz w:val="24"/>
          <w:szCs w:val="24"/>
        </w:rPr>
        <w:t>028-360-821 48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284BA2">
        <w:rPr>
          <w:rFonts w:ascii="Times New Roman" w:hAnsi="Times New Roman"/>
          <w:noProof/>
          <w:sz w:val="24"/>
          <w:szCs w:val="24"/>
        </w:rPr>
        <w:t>663700898774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284BA2">
        <w:rPr>
          <w:rFonts w:ascii="Times New Roman" w:hAnsi="Times New Roman"/>
          <w:noProof/>
          <w:sz w:val="24"/>
          <w:szCs w:val="24"/>
        </w:rPr>
        <w:t>регистрация по месту жительства: 628621, Ханты-Мансийский автономный округ - Югра, г Нижневартовск, ул Декабристов, д 11, кв 60</w:t>
      </w:r>
      <w:r>
        <w:rPr>
          <w:rFonts w:ascii="Times New Roman" w:hAnsi="Times New Roman"/>
          <w:sz w:val="24"/>
          <w:szCs w:val="24"/>
        </w:rPr>
        <w:t xml:space="preserve">)  </w:t>
      </w:r>
      <w:r w:rsidR="00284BA2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284BA2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Ханты-Мансийского автономного округа - Югры от 14.05.2025 г. по делу № А75-6060/2025 С.А. Триль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34872EB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1824C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648F59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284BA2">
        <w:rPr>
          <w:rFonts w:ascii="Times New Roman" w:hAnsi="Times New Roman"/>
          <w:noProof/>
          <w:sz w:val="24"/>
          <w:szCs w:val="24"/>
        </w:rPr>
        <w:t>Глазкова Алексея Александровича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480253E8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C59D20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DA71B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3485A6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9C1301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35E697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8012A9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284BA2">
        <w:rPr>
          <w:rFonts w:ascii="Times New Roman" w:hAnsi="Times New Roman"/>
          <w:noProof/>
          <w:sz w:val="24"/>
          <w:szCs w:val="24"/>
        </w:rPr>
        <w:t>Глазкова Алексея Александровича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FCC92F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62FD87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4901DE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7D8FEF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BB0D5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FBD63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284BA2">
        <w:rPr>
          <w:rFonts w:ascii="Times New Roman" w:hAnsi="Times New Roman"/>
          <w:noProof/>
          <w:color w:val="000000"/>
          <w:sz w:val="24"/>
          <w:szCs w:val="24"/>
        </w:rPr>
        <w:t>Арбитражным судом Ханты-Мансийского автономного округа - Югры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4C55CF6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301761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1BE62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63AA67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9874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7036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35A9C3E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0FC78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84BA2">
              <w:rPr>
                <w:rFonts w:ascii="Times New Roman" w:hAnsi="Times New Roman"/>
                <w:noProof/>
                <w:sz w:val="24"/>
                <w:szCs w:val="24"/>
              </w:rPr>
              <w:t>Глазкова Алексея Александровича</w:t>
            </w:r>
          </w:p>
          <w:p w14:paraId="6DB26E3E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3C3B07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284B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2EB17B2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284B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9CE212A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284B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3DB499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284B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2C69A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88E5D9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C88F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AE8F9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84B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69DD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AA23E1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D34AAEE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8A9C193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73FC1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1348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284BA2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01D68"/>
    <w:rsid w:val="00803A5A"/>
    <w:rsid w:val="00833A96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2512A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6BB0"/>
  <w15:chartTrackingRefBased/>
  <w15:docId w15:val="{75AF0BEE-4D46-41B1-A7B8-82AF3E5D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2026-04-27T15:21:00Z</dcterms:created>
  <dcterms:modified xsi:type="dcterms:W3CDTF">2026-04-27T15:21:00Z</dcterms:modified>
</cp:coreProperties>
</file>