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/>
        </w:rPr>
        <w:t xml:space="preserve">Село Новый Чиркей </w:t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15 февраля 2026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инансовый управляющий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Магомирзаевой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Айшат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Мухтаровны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дата рождения: 09.11.1987, место рождения: с. Ново Чиркей Кизилюртовского р-на Республики Дагестан, СНИЛС: 136-022-595 30, ИНН 054605052187, регистрация по месту жительства: 368106, Республика Дагестан,село.Новый Чиркей,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ул.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Спортивная,д.31).</w:t>
      </w:r>
      <w:r>
        <w:rPr>
          <w:rFonts w:ascii="Times New Roman" w:hAnsi="Times New Roman"/>
          <w:sz w:val="20"/>
          <w:szCs w:val="20"/>
        </w:rPr>
        <w:t xml:space="preserve">Газизова Наталья Андреевна, именуемая в дальнейшем «Организатор торгов», действующая на основании решения Арбитражного суда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Республики Дагестан от 25.02.2025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 по делу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А15-13162/2024</w:t>
      </w:r>
      <w:r>
        <w:rPr>
          <w:rFonts w:ascii="Times New Roman" w:hAnsi="Times New Roman"/>
          <w:sz w:val="20"/>
          <w:szCs w:val="20"/>
        </w:rPr>
        <w:t xml:space="preserve">,с одной стороны,и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ПРЕДМЕТ ДОГОВОРА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Магомирзаевой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Айшат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Мухтаровны</w:t>
      </w:r>
      <w:r>
        <w:rPr>
          <w:rFonts w:ascii="Times New Roman" w:hAnsi="Times New Roman"/>
          <w:sz w:val="20"/>
          <w:szCs w:val="20"/>
        </w:rPr>
        <w:t xml:space="preserve"> по лоту № 1: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/11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жилого помещения с кадастровым номером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86:18:0020513:491</w:t>
      </w:r>
      <w:r>
        <w:rPr>
          <w:rFonts w:ascii="Times New Roman" w:hAnsi="Times New Roman" w:eastAsia="Times New Roman" w:cs="Times New Roman"/>
          <w:sz w:val="20"/>
          <w:szCs w:val="20"/>
        </w:rPr>
        <w:br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(местоположение)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Ханты-Мансийский автономный округ - Югра, г Радужный,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мкр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Южный,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Магистральная, д 10/4, кв 25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Площадь,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кв.м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69.7</w:t>
      </w:r>
      <w:r>
        <w:rPr>
          <w:rFonts w:ascii="Times New Roman" w:hAnsi="Times New Roman"/>
          <w:sz w:val="20"/>
          <w:szCs w:val="20"/>
        </w:rPr>
        <w:t xml:space="preserve">, проводимых «___» ___________ 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026 г. на электронной торговой площадке «Новые информационные сервисы», размещенной на сайте https://nistp.ru/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/>
          <w:sz w:val="20"/>
          <w:szCs w:val="20"/>
        </w:rPr>
        <w:t xml:space="preserve">ящим Договором.</w:t>
      </w:r>
      <w:r>
        <w:rPr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/>
          <w:sz w:val="20"/>
          <w:szCs w:val="20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/>
          <w:sz w:val="20"/>
          <w:szCs w:val="20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ПОРЯДОК ВНЕСЕНИЯ ЗАДАТКА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/>
          <w:sz w:val="20"/>
          <w:szCs w:val="20"/>
        </w:rPr>
        <w:t xml:space="preserve">тва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Магомирзаевой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Айшат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Мухтаровны</w:t>
      </w:r>
      <w:r>
        <w:rPr>
          <w:rFonts w:ascii="Times New Roman" w:hAnsi="Times New Roman"/>
          <w:sz w:val="20"/>
          <w:szCs w:val="20"/>
        </w:rPr>
        <w:t xml:space="preserve">, проводимых «___» ___________ 2026 г. на ЭТП «Новые информационные сервисы», лот № 1».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/>
          <w:sz w:val="20"/>
          <w:szCs w:val="20"/>
        </w:rPr>
        <w:t xml:space="preserve">тоящего договора возвращаются ему в общем порядке, установленном в п. 1.5. настоящего договора.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 На денежные средства, перечисленные в соответствии с настоящим договором, проценты не начисляются.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ЗАКЛЮЧИТЕЛЬНЫЕ ПОЛОЖЕНИЯ</w:t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Республики Дагестан.</w:t>
      </w:r>
      <w:r>
        <w:rPr>
          <w:sz w:val="20"/>
          <w:szCs w:val="20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Мухтаровна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09.11.1987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с. Ново Чиркей Кизилюртовского р-на Республики Дагестан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136-022-595 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054605052187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368106, Республика Дагестан,село.Новый Чиркей,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Спортивная,д.31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Банковские реквизиты: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Магомирзаева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Айшат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Мухтаровна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Номер счёта: 40817810204002092917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БИК: 041117601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Корр. счёт: 30101810100000000601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ИНН: 7707083893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br/>
              <w:t xml:space="preserve">КПП: 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Магомирзаевой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Айшат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Мухтаровны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2025-11-12T17:25:00Z</dcterms:created>
  <dcterms:modified xsi:type="dcterms:W3CDTF">2026-02-15T06:02:30Z</dcterms:modified>
</cp:coreProperties>
</file>