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AF5111" w:rsidRDefault="00F06C46">
      <w:pPr>
        <w:pStyle w:val="ConsTitle"/>
        <w:widowControl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AF5111">
        <w:rPr>
          <w:rFonts w:ascii="Times New Roman" w:hAnsi="Times New Roman" w:cs="Times New Roman"/>
          <w:sz w:val="20"/>
        </w:rPr>
        <w:t xml:space="preserve">ДОГОВОР О ЗАДАТКЕ </w:t>
      </w:r>
      <w:r w:rsidR="00CB0A38">
        <w:rPr>
          <w:rFonts w:ascii="Times New Roman" w:hAnsi="Times New Roman" w:cs="Times New Roman"/>
          <w:sz w:val="20"/>
        </w:rPr>
        <w:t>№</w:t>
      </w:r>
      <w:r w:rsidR="00037A99">
        <w:rPr>
          <w:rFonts w:ascii="Times New Roman" w:hAnsi="Times New Roman" w:cs="Times New Roman"/>
          <w:sz w:val="20"/>
        </w:rPr>
        <w:t xml:space="preserve"> </w:t>
      </w:r>
      <w:r w:rsidR="00CB0A38">
        <w:rPr>
          <w:rFonts w:ascii="Times New Roman" w:hAnsi="Times New Roman" w:cs="Times New Roman"/>
          <w:sz w:val="20"/>
        </w:rPr>
        <w:t xml:space="preserve"> </w:t>
      </w:r>
      <w:r w:rsidRPr="00AF5111">
        <w:rPr>
          <w:rFonts w:ascii="Times New Roman" w:hAnsi="Times New Roman" w:cs="Times New Roman"/>
          <w:sz w:val="20"/>
        </w:rPr>
        <w:t xml:space="preserve"> </w:t>
      </w:r>
    </w:p>
    <w:p w:rsidR="00F06C46" w:rsidRPr="00AF5111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p w:rsidR="00F06C46" w:rsidRPr="00AF5111" w:rsidRDefault="00F06C46">
      <w:pPr>
        <w:pStyle w:val="ConsNonformat"/>
        <w:widowControl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</w:rPr>
        <w:t>город Москва</w:t>
      </w:r>
      <w:r w:rsidRPr="00AF5111">
        <w:rPr>
          <w:rFonts w:ascii="Times New Roman" w:hAnsi="Times New Roman" w:cs="Times New Roman"/>
        </w:rPr>
        <w:tab/>
      </w:r>
      <w:r w:rsidRPr="00AF5111">
        <w:rPr>
          <w:rFonts w:ascii="Times New Roman" w:hAnsi="Times New Roman" w:cs="Times New Roman"/>
        </w:rPr>
        <w:tab/>
      </w:r>
      <w:r w:rsidRPr="00AF5111">
        <w:rPr>
          <w:rFonts w:ascii="Times New Roman" w:hAnsi="Times New Roman" w:cs="Times New Roman"/>
        </w:rPr>
        <w:tab/>
      </w:r>
      <w:r w:rsidRPr="00AF5111">
        <w:rPr>
          <w:rFonts w:ascii="Times New Roman" w:hAnsi="Times New Roman" w:cs="Times New Roman"/>
        </w:rPr>
        <w:tab/>
      </w:r>
      <w:r w:rsidRPr="00AF5111">
        <w:rPr>
          <w:rFonts w:ascii="Times New Roman" w:hAnsi="Times New Roman" w:cs="Times New Roman"/>
        </w:rPr>
        <w:tab/>
        <w:t xml:space="preserve">                                     </w:t>
      </w:r>
      <w:r w:rsidR="00D1154C">
        <w:rPr>
          <w:rFonts w:ascii="Times New Roman" w:hAnsi="Times New Roman" w:cs="Times New Roman"/>
        </w:rPr>
        <w:t xml:space="preserve">         </w:t>
      </w:r>
      <w:proofErr w:type="gramStart"/>
      <w:r w:rsidR="00D1154C">
        <w:rPr>
          <w:rFonts w:ascii="Times New Roman" w:hAnsi="Times New Roman" w:cs="Times New Roman"/>
        </w:rPr>
        <w:t xml:space="preserve">   «</w:t>
      </w:r>
      <w:proofErr w:type="gramEnd"/>
      <w:r w:rsidR="00D1154C">
        <w:rPr>
          <w:rFonts w:ascii="Times New Roman" w:hAnsi="Times New Roman" w:cs="Times New Roman"/>
        </w:rPr>
        <w:t>___» _________ 20__</w:t>
      </w:r>
      <w:r w:rsidRPr="00AF5111">
        <w:rPr>
          <w:rFonts w:ascii="Times New Roman" w:hAnsi="Times New Roman" w:cs="Times New Roman"/>
        </w:rPr>
        <w:t xml:space="preserve"> года</w:t>
      </w:r>
    </w:p>
    <w:p w:rsidR="00F06C46" w:rsidRPr="00AF5111" w:rsidRDefault="00F06C46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F06C46" w:rsidRPr="00AF5111" w:rsidRDefault="00F06C46" w:rsidP="005D3305">
      <w:pPr>
        <w:pStyle w:val="HTML"/>
        <w:jc w:val="both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  <w:b/>
        </w:rPr>
        <w:t>Акционерное общество «Новые информационные сервисы»</w:t>
      </w:r>
      <w:r w:rsidRPr="00AF5111">
        <w:rPr>
          <w:rFonts w:ascii="Times New Roman" w:hAnsi="Times New Roman" w:cs="Times New Roman"/>
        </w:rPr>
        <w:t xml:space="preserve"> (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 xml:space="preserve">ОГРН 1127746228972, ИНН 7725752265, место нахождения: </w:t>
      </w:r>
      <w:r w:rsidRPr="00AF5111">
        <w:rPr>
          <w:rFonts w:ascii="Times New Roman" w:hAnsi="Times New Roman" w:cs="Times New Roman"/>
          <w:color w:val="000000"/>
          <w:shd w:val="clear" w:color="auto" w:fill="FFFFFF"/>
        </w:rPr>
        <w:t xml:space="preserve">119019, г. Москва, набережная Пречистенская, д. 45/1, стр. 1, пом. </w:t>
      </w:r>
      <w:r w:rsidRPr="00AF51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Pr="00AF5111">
        <w:rPr>
          <w:rFonts w:ascii="Times New Roman" w:hAnsi="Times New Roman" w:cs="Times New Roman"/>
          <w:color w:val="000000"/>
          <w:shd w:val="clear" w:color="auto" w:fill="FFFFFF"/>
        </w:rPr>
        <w:t>, эт.3, ком. 21</w:t>
      </w:r>
      <w:r w:rsidRPr="00AF5111">
        <w:rPr>
          <w:rFonts w:ascii="Times New Roman" w:hAnsi="Times New Roman" w:cs="Times New Roman"/>
        </w:rPr>
        <w:t>)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</w:t>
      </w:r>
      <w:proofErr w:type="spellStart"/>
      <w:r w:rsidR="001E1177">
        <w:rPr>
          <w:rFonts w:ascii="Times New Roman" w:hAnsi="Times New Roman" w:cs="Times New Roman"/>
          <w:color w:val="000000"/>
          <w:lang w:eastAsia="ru-RU"/>
        </w:rPr>
        <w:t>ое</w:t>
      </w:r>
      <w:proofErr w:type="spellEnd"/>
      <w:r w:rsidRPr="00AF5111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r w:rsidRPr="00AF5111">
        <w:rPr>
          <w:rFonts w:ascii="Times New Roman" w:hAnsi="Times New Roman" w:cs="Times New Roman"/>
          <w:b/>
          <w:color w:val="000000"/>
          <w:lang w:val="ru-RU" w:eastAsia="ru-RU"/>
        </w:rPr>
        <w:t>«Оператор электронной площадки»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 xml:space="preserve"> </w:t>
      </w:r>
      <w:proofErr w:type="gramStart"/>
      <w:r w:rsidRPr="00AF5111">
        <w:rPr>
          <w:rFonts w:ascii="Times New Roman" w:hAnsi="Times New Roman" w:cs="Times New Roman"/>
          <w:color w:val="000000"/>
          <w:lang w:val="ru-RU" w:eastAsia="ru-RU"/>
        </w:rPr>
        <w:t xml:space="preserve">и </w:t>
      </w:r>
      <w:r w:rsidRPr="00AF5111">
        <w:rPr>
          <w:rFonts w:ascii="Times New Roman" w:eastAsia="Arial Narrow" w:hAnsi="Times New Roman" w:cs="Times New Roman"/>
          <w:color w:val="000000"/>
          <w:lang w:val="ru-RU" w:eastAsia="ru-RU"/>
        </w:rPr>
        <w:t xml:space="preserve"> </w:t>
      </w:r>
      <w:r w:rsidR="00C02E15">
        <w:rPr>
          <w:rFonts w:ascii="Times New Roman" w:eastAsia="Arial Narrow" w:hAnsi="Times New Roman" w:cs="Times New Roman"/>
          <w:color w:val="000000"/>
          <w:lang w:eastAsia="ru-RU"/>
        </w:rPr>
        <w:t>_</w:t>
      </w:r>
      <w:proofErr w:type="gramEnd"/>
      <w:r w:rsidR="00C02E15">
        <w:rPr>
          <w:rFonts w:ascii="Times New Roman" w:eastAsia="Arial Narrow" w:hAnsi="Times New Roman" w:cs="Times New Roman"/>
          <w:color w:val="000000"/>
          <w:lang w:eastAsia="ru-RU"/>
        </w:rPr>
        <w:t>_____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>___________________________________</w:t>
      </w:r>
      <w:r w:rsidR="00C02E15">
        <w:rPr>
          <w:rFonts w:ascii="Times New Roman" w:hAnsi="Times New Roman" w:cs="Times New Roman"/>
          <w:color w:val="000000"/>
          <w:lang w:eastAsia="ru-RU"/>
        </w:rPr>
        <w:t>______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>, именуем</w:t>
      </w:r>
      <w:proofErr w:type="spellStart"/>
      <w:r w:rsidR="00C02E15">
        <w:rPr>
          <w:rFonts w:ascii="Times New Roman" w:hAnsi="Times New Roman" w:cs="Times New Roman"/>
          <w:color w:val="000000"/>
          <w:lang w:eastAsia="ru-RU"/>
        </w:rPr>
        <w:t>ый</w:t>
      </w:r>
      <w:proofErr w:type="spellEnd"/>
      <w:r w:rsidR="00C02E15">
        <w:rPr>
          <w:rFonts w:ascii="Times New Roman" w:hAnsi="Times New Roman" w:cs="Times New Roman"/>
          <w:color w:val="000000"/>
          <w:lang w:eastAsia="ru-RU"/>
        </w:rPr>
        <w:t xml:space="preserve"> (-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>ое</w:t>
      </w:r>
      <w:r w:rsidR="00C02E15">
        <w:rPr>
          <w:rFonts w:ascii="Times New Roman" w:hAnsi="Times New Roman" w:cs="Times New Roman"/>
          <w:color w:val="000000"/>
          <w:lang w:eastAsia="ru-RU"/>
        </w:rPr>
        <w:t>)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 xml:space="preserve"> в дальнейшем «Претендент», с другой стороны, заключили настоящий Договор о нижеследующем:</w:t>
      </w:r>
    </w:p>
    <w:p w:rsidR="00F06C46" w:rsidRPr="00AF5111" w:rsidRDefault="00F06C46" w:rsidP="00CB0A38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</w:rPr>
      </w:pPr>
    </w:p>
    <w:p w:rsidR="00F06C46" w:rsidRPr="00AF5111" w:rsidRDefault="00DC4D5B" w:rsidP="00DC4D5B">
      <w:pPr>
        <w:pStyle w:val="ConsNormal"/>
        <w:widowControl/>
        <w:tabs>
          <w:tab w:val="left" w:pos="1830"/>
          <w:tab w:val="center" w:pos="481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06C46" w:rsidRPr="00AF5111">
        <w:rPr>
          <w:rFonts w:ascii="Times New Roman" w:hAnsi="Times New Roman" w:cs="Times New Roman"/>
          <w:b/>
        </w:rPr>
        <w:t>1. ПРЕДМЕТ ДОГОВОРА</w:t>
      </w:r>
    </w:p>
    <w:p w:rsidR="00F06C46" w:rsidRPr="00AF5111" w:rsidRDefault="00F06C46" w:rsidP="00AF5111">
      <w:pPr>
        <w:pStyle w:val="Con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</w:rPr>
      </w:pPr>
    </w:p>
    <w:p w:rsidR="005D3305" w:rsidRPr="00D1154C" w:rsidRDefault="00D93465" w:rsidP="00D93465">
      <w:pPr>
        <w:ind w:firstLine="709"/>
        <w:jc w:val="both"/>
        <w:rPr>
          <w:b/>
          <w:lang w:eastAsia="ru-RU"/>
        </w:rPr>
      </w:pPr>
      <w:r>
        <w:t xml:space="preserve">1.1 </w:t>
      </w:r>
      <w:r w:rsidR="005D3305">
        <w:t xml:space="preserve">С целью участия в торгах, поименованных в пункте 1.2. настоящего Договора, </w:t>
      </w:r>
      <w:r w:rsidR="00F06C46" w:rsidRPr="00AF5111">
        <w:t>Претендент перечисл</w:t>
      </w:r>
      <w:r w:rsidR="00832319" w:rsidRPr="00AF5111">
        <w:t>яет</w:t>
      </w:r>
      <w:r w:rsidR="00F06C46" w:rsidRPr="00AF5111">
        <w:t xml:space="preserve"> на расчетный счёт </w:t>
      </w:r>
      <w:r w:rsidR="00A544EA" w:rsidRPr="00AF5111">
        <w:t xml:space="preserve">Оператора электронной площадки </w:t>
      </w:r>
      <w:r w:rsidR="00F06C46" w:rsidRPr="00AF5111">
        <w:t>(далее также – АО «НИС»</w:t>
      </w:r>
      <w:r w:rsidR="00A544EA" w:rsidRPr="00AF5111">
        <w:t>, Получатель платежа</w:t>
      </w:r>
      <w:r w:rsidR="00F06C46" w:rsidRPr="00AF5111">
        <w:t>) по реквизитам, указанным в пункте 1.</w:t>
      </w:r>
      <w:r w:rsidR="005D3305">
        <w:t>3</w:t>
      </w:r>
      <w:r w:rsidR="00F06C46" w:rsidRPr="00AF5111">
        <w:t xml:space="preserve">. настоящего Договора, </w:t>
      </w:r>
      <w:r w:rsidR="00ED4CA3" w:rsidRPr="00AF5111">
        <w:t xml:space="preserve">задаток </w:t>
      </w:r>
      <w:r w:rsidR="00ED4CA3" w:rsidRPr="007A41B6">
        <w:rPr>
          <w:b/>
        </w:rPr>
        <w:t xml:space="preserve">в размере </w:t>
      </w:r>
      <w:r w:rsidR="00B725EC" w:rsidRPr="00B725EC">
        <w:rPr>
          <w:b/>
          <w:highlight w:val="yellow"/>
        </w:rPr>
        <w:t>_____ руб.</w:t>
      </w:r>
      <w:r w:rsidR="00726F39" w:rsidRPr="00726F39">
        <w:rPr>
          <w:b/>
        </w:rPr>
        <w:t>, НДС не облагается</w:t>
      </w:r>
      <w:r w:rsidR="00896058" w:rsidRPr="00D96E50">
        <w:rPr>
          <w:b/>
          <w:lang w:eastAsia="ru-RU"/>
        </w:rPr>
        <w:t>,</w:t>
      </w:r>
      <w:r w:rsidR="00896058" w:rsidRPr="00896058">
        <w:rPr>
          <w:b/>
          <w:lang w:eastAsia="ru-RU"/>
        </w:rPr>
        <w:t xml:space="preserve"> </w:t>
      </w:r>
      <w:r w:rsidR="00F06C46" w:rsidRPr="00AF5111">
        <w:t>в счет обеспечения оплаты приобретаем</w:t>
      </w:r>
      <w:r w:rsidR="00C33D61">
        <w:t>ого</w:t>
      </w:r>
      <w:r w:rsidR="00F06C46" w:rsidRPr="00AF5111">
        <w:t xml:space="preserve"> на торгах </w:t>
      </w:r>
      <w:r w:rsidR="00C33D61">
        <w:t>имущества</w:t>
      </w:r>
      <w:r w:rsidR="00832319" w:rsidRPr="00AF5111">
        <w:t xml:space="preserve"> (далее также – </w:t>
      </w:r>
      <w:r w:rsidR="005D3305">
        <w:t>И</w:t>
      </w:r>
      <w:r w:rsidR="00F06C46" w:rsidRPr="00AF5111">
        <w:t>муществ</w:t>
      </w:r>
      <w:r w:rsidR="00832319" w:rsidRPr="00AF5111">
        <w:t>о)</w:t>
      </w:r>
      <w:r w:rsidR="005D3305">
        <w:t xml:space="preserve">, а </w:t>
      </w:r>
      <w:r w:rsidR="005D3305" w:rsidRPr="005D3305">
        <w:t xml:space="preserve">Оператор </w:t>
      </w:r>
      <w:r w:rsidR="0076354C">
        <w:t xml:space="preserve">электронной площадки, действуя </w:t>
      </w:r>
      <w:r w:rsidR="005D3305" w:rsidRPr="005D3305">
        <w:t>в соответствии с Договором №ЭТП-404</w:t>
      </w:r>
      <w:r w:rsidR="005D3305">
        <w:t>, заключенному</w:t>
      </w:r>
      <w:r w:rsidR="005D3305" w:rsidRPr="005D3305">
        <w:t xml:space="preserve"> между АО «Новые информационные сервисы» и Организатором торгов OOO «Ассет Менеджмент» (ОГРН 1027739330740, ИНН 7737045060, </w:t>
      </w:r>
      <w:r w:rsidR="006574E6">
        <w:t xml:space="preserve">почтовый адрес: </w:t>
      </w:r>
      <w:r w:rsidR="00D1154C" w:rsidRPr="00D1154C">
        <w:t xml:space="preserve">119048, г. Москва, </w:t>
      </w:r>
      <w:r w:rsidR="008D0C26">
        <w:t>а/я 117.</w:t>
      </w:r>
      <w:r w:rsidR="005D3305" w:rsidRPr="005D3305">
        <w:t>)</w:t>
      </w:r>
      <w:r w:rsidR="005D3305">
        <w:t>, принимает перечисленный задаток.</w:t>
      </w:r>
    </w:p>
    <w:p w:rsidR="00F06C46" w:rsidRPr="00AF5111" w:rsidRDefault="00F06C46" w:rsidP="00B57179">
      <w:pPr>
        <w:pStyle w:val="ConsNormal"/>
        <w:widowControl/>
        <w:ind w:firstLine="567"/>
        <w:jc w:val="both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</w:rPr>
        <w:t>1.</w:t>
      </w:r>
      <w:r w:rsidR="00C33D61">
        <w:rPr>
          <w:rFonts w:ascii="Times New Roman" w:hAnsi="Times New Roman" w:cs="Times New Roman"/>
        </w:rPr>
        <w:t>2</w:t>
      </w:r>
      <w:r w:rsidRPr="00AF5111">
        <w:rPr>
          <w:rFonts w:ascii="Times New Roman" w:hAnsi="Times New Roman" w:cs="Times New Roman"/>
        </w:rPr>
        <w:t xml:space="preserve">. </w:t>
      </w:r>
      <w:r w:rsidR="00F434F6">
        <w:rPr>
          <w:rFonts w:ascii="Times New Roman" w:hAnsi="Times New Roman" w:cs="Times New Roman"/>
        </w:rPr>
        <w:t xml:space="preserve">  </w:t>
      </w:r>
      <w:r w:rsidRPr="00AF5111">
        <w:rPr>
          <w:rFonts w:ascii="Times New Roman" w:hAnsi="Times New Roman" w:cs="Times New Roman"/>
        </w:rPr>
        <w:t>Реквизиты для перечисления задатка:</w:t>
      </w:r>
    </w:p>
    <w:p w:rsidR="00F06C46" w:rsidRPr="00AF5111" w:rsidRDefault="00F06C46" w:rsidP="00B57179">
      <w:pPr>
        <w:pStyle w:val="ConsNormal"/>
        <w:widowControl/>
        <w:ind w:firstLine="567"/>
        <w:jc w:val="both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  <w:u w:val="single"/>
        </w:rPr>
        <w:t>Получатель платежа</w:t>
      </w:r>
      <w:r w:rsidRPr="00AF5111">
        <w:rPr>
          <w:rFonts w:ascii="Times New Roman" w:hAnsi="Times New Roman" w:cs="Times New Roman"/>
        </w:rPr>
        <w:t xml:space="preserve"> – Акционерное общество «Новые информационные сервисы», </w:t>
      </w:r>
      <w:r w:rsidRPr="00AF5111">
        <w:rPr>
          <w:rFonts w:ascii="Times New Roman" w:hAnsi="Times New Roman" w:cs="Times New Roman"/>
          <w:color w:val="000000"/>
          <w:lang w:val="ru-RU" w:eastAsia="ru-RU"/>
        </w:rPr>
        <w:t>ОГРН 1127746228972, ИНН 7725752265,</w:t>
      </w:r>
      <w:r w:rsidRPr="00AF5111">
        <w:rPr>
          <w:rFonts w:ascii="Times New Roman" w:hAnsi="Times New Roman" w:cs="Times New Roman"/>
        </w:rPr>
        <w:t xml:space="preserve"> КПП 770401001, адрес: </w:t>
      </w:r>
      <w:r w:rsidRPr="00AF5111">
        <w:rPr>
          <w:rFonts w:ascii="Times New Roman" w:hAnsi="Times New Roman" w:cs="Times New Roman"/>
          <w:color w:val="000000"/>
          <w:shd w:val="clear" w:color="auto" w:fill="FFFFFF"/>
        </w:rPr>
        <w:t xml:space="preserve">119019, г. Москва, набережная Пречистенская, д. 45/1, стр. 1, пом. </w:t>
      </w:r>
      <w:r w:rsidRPr="00AF511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Pr="00AF5111">
        <w:rPr>
          <w:rFonts w:ascii="Times New Roman" w:hAnsi="Times New Roman" w:cs="Times New Roman"/>
          <w:color w:val="000000"/>
          <w:shd w:val="clear" w:color="auto" w:fill="FFFFFF"/>
        </w:rPr>
        <w:t xml:space="preserve">, эт.3, ком. 21. </w:t>
      </w:r>
    </w:p>
    <w:p w:rsidR="00F06C46" w:rsidRPr="00AC30E2" w:rsidRDefault="00F06C46" w:rsidP="00B57179">
      <w:pPr>
        <w:pStyle w:val="ConsNormal"/>
        <w:widowControl/>
        <w:ind w:firstLine="567"/>
        <w:jc w:val="both"/>
        <w:rPr>
          <w:rFonts w:ascii="Times New Roman" w:hAnsi="Times New Roman" w:cs="Times New Roman"/>
        </w:rPr>
      </w:pPr>
      <w:r w:rsidRPr="00AC30E2">
        <w:rPr>
          <w:rFonts w:ascii="Times New Roman" w:hAnsi="Times New Roman" w:cs="Times New Roman"/>
          <w:u w:val="single"/>
        </w:rPr>
        <w:t>Банк Получателя платежа</w:t>
      </w:r>
      <w:r w:rsidRPr="00AC30E2">
        <w:rPr>
          <w:rFonts w:ascii="Times New Roman" w:hAnsi="Times New Roman" w:cs="Times New Roman"/>
        </w:rPr>
        <w:t xml:space="preserve"> – </w:t>
      </w:r>
      <w:r w:rsidR="002B1A76" w:rsidRPr="002B1A76">
        <w:rPr>
          <w:rFonts w:ascii="Times New Roman" w:hAnsi="Times New Roman" w:cs="Times New Roman"/>
        </w:rPr>
        <w:t>в Филиал «Центральный» Банка ВТБ (ПАО) в г. Москве</w:t>
      </w:r>
      <w:r w:rsidRPr="00AC30E2">
        <w:rPr>
          <w:rFonts w:ascii="Times New Roman" w:hAnsi="Times New Roman" w:cs="Times New Roman"/>
        </w:rPr>
        <w:t xml:space="preserve">, БИК – </w:t>
      </w:r>
      <w:r w:rsidR="002B1A76" w:rsidRPr="002B1A76">
        <w:rPr>
          <w:rFonts w:ascii="Times New Roman" w:hAnsi="Times New Roman" w:cs="Times New Roman"/>
        </w:rPr>
        <w:t>044525411</w:t>
      </w:r>
      <w:r w:rsidRPr="00AC30E2">
        <w:rPr>
          <w:rFonts w:ascii="Times New Roman" w:hAnsi="Times New Roman" w:cs="Times New Roman"/>
        </w:rPr>
        <w:t xml:space="preserve">, корреспондентский счёт – </w:t>
      </w:r>
      <w:r w:rsidR="002B1A76" w:rsidRPr="002B1A76">
        <w:rPr>
          <w:rFonts w:ascii="Times New Roman" w:hAnsi="Times New Roman" w:cs="Times New Roman"/>
        </w:rPr>
        <w:t>30101810145250000411</w:t>
      </w:r>
      <w:r w:rsidRPr="00AC30E2">
        <w:rPr>
          <w:rFonts w:ascii="Times New Roman" w:hAnsi="Times New Roman" w:cs="Times New Roman"/>
        </w:rPr>
        <w:t xml:space="preserve">. </w:t>
      </w:r>
    </w:p>
    <w:p w:rsidR="00F06C46" w:rsidRPr="00AF5111" w:rsidRDefault="00F06C46" w:rsidP="00B57179">
      <w:pPr>
        <w:pStyle w:val="ConsNormal"/>
        <w:widowControl/>
        <w:ind w:firstLine="567"/>
        <w:jc w:val="both"/>
        <w:rPr>
          <w:rFonts w:ascii="Times New Roman" w:hAnsi="Times New Roman" w:cs="Times New Roman"/>
        </w:rPr>
      </w:pPr>
      <w:r w:rsidRPr="00AC30E2">
        <w:rPr>
          <w:rFonts w:ascii="Times New Roman" w:hAnsi="Times New Roman" w:cs="Times New Roman"/>
          <w:u w:val="single"/>
        </w:rPr>
        <w:t>Расчётный счёт</w:t>
      </w:r>
      <w:r w:rsidRPr="00AC30E2">
        <w:rPr>
          <w:rFonts w:ascii="Times New Roman" w:hAnsi="Times New Roman" w:cs="Times New Roman"/>
        </w:rPr>
        <w:t xml:space="preserve"> Получателя платежа в Банке Получателя платежа – </w:t>
      </w:r>
      <w:r w:rsidR="002B1A76" w:rsidRPr="002B1A76">
        <w:rPr>
          <w:rFonts w:ascii="Times New Roman" w:hAnsi="Times New Roman" w:cs="Times New Roman"/>
        </w:rPr>
        <w:t>40702810800000024981</w:t>
      </w:r>
      <w:r w:rsidRPr="00AC30E2">
        <w:rPr>
          <w:rFonts w:ascii="Times New Roman" w:hAnsi="Times New Roman" w:cs="Times New Roman"/>
        </w:rPr>
        <w:t>.</w:t>
      </w:r>
    </w:p>
    <w:p w:rsidR="00832319" w:rsidRPr="00AF5111" w:rsidRDefault="00832319" w:rsidP="00B57179">
      <w:pPr>
        <w:pStyle w:val="ConsNormal"/>
        <w:widowControl/>
        <w:ind w:firstLine="567"/>
        <w:jc w:val="both"/>
        <w:rPr>
          <w:rFonts w:ascii="Times New Roman" w:hAnsi="Times New Roman" w:cs="Times New Roman"/>
        </w:rPr>
      </w:pPr>
    </w:p>
    <w:p w:rsidR="00832319" w:rsidRPr="00AF5111" w:rsidRDefault="00832319" w:rsidP="00C33D61">
      <w:pPr>
        <w:numPr>
          <w:ilvl w:val="1"/>
          <w:numId w:val="4"/>
        </w:numPr>
        <w:tabs>
          <w:tab w:val="left" w:pos="993"/>
        </w:tabs>
        <w:spacing w:line="216" w:lineRule="auto"/>
        <w:ind w:left="0" w:firstLine="567"/>
        <w:jc w:val="both"/>
      </w:pPr>
      <w:r w:rsidRPr="00AF5111">
        <w:t>В случае при</w:t>
      </w:r>
      <w:r w:rsidR="00D1154C">
        <w:t>знания Претендента победителем торгов</w:t>
      </w:r>
      <w:r w:rsidRPr="00AF5111">
        <w:t xml:space="preserve">, задаток, внесенный Претендентом, перечисляется </w:t>
      </w:r>
      <w:r w:rsidR="00CB0A38" w:rsidRPr="00CB0A38">
        <w:t>по поручению Организатор</w:t>
      </w:r>
      <w:r w:rsidR="00CB0A38" w:rsidRPr="005D3305">
        <w:t xml:space="preserve">а торгов </w:t>
      </w:r>
      <w:r w:rsidR="004A7BF2" w:rsidRPr="00AF5111">
        <w:t xml:space="preserve">Продавцу имущества </w:t>
      </w:r>
      <w:r w:rsidRPr="00AF5111">
        <w:t xml:space="preserve">в счет оплаты </w:t>
      </w:r>
      <w:r w:rsidR="008D0C26">
        <w:t>Имущества</w:t>
      </w:r>
      <w:r w:rsidRPr="00AF5111">
        <w:t>, выставленн</w:t>
      </w:r>
      <w:r w:rsidR="008D0C26">
        <w:t>ого</w:t>
      </w:r>
      <w:r w:rsidRPr="00AF5111">
        <w:t xml:space="preserve"> на </w:t>
      </w:r>
      <w:r w:rsidR="00D1154C">
        <w:t>торги</w:t>
      </w:r>
      <w:r w:rsidR="004A7BF2" w:rsidRPr="00AF5111">
        <w:t>.</w:t>
      </w:r>
    </w:p>
    <w:p w:rsidR="00832319" w:rsidRDefault="00832319" w:rsidP="00AF5111">
      <w:pPr>
        <w:numPr>
          <w:ilvl w:val="1"/>
          <w:numId w:val="4"/>
        </w:numPr>
        <w:tabs>
          <w:tab w:val="left" w:pos="993"/>
        </w:tabs>
        <w:spacing w:line="216" w:lineRule="auto"/>
        <w:ind w:left="0" w:firstLine="567"/>
        <w:jc w:val="both"/>
      </w:pPr>
      <w:r w:rsidRPr="00CB0A38">
        <w:t>В случае</w:t>
      </w:r>
      <w:r w:rsidR="005D3305">
        <w:t>,</w:t>
      </w:r>
      <w:r w:rsidRPr="00CB0A38">
        <w:t xml:space="preserve"> если Претендент будет признан победителем </w:t>
      </w:r>
      <w:r w:rsidR="00D1154C">
        <w:t>торгов</w:t>
      </w:r>
      <w:r w:rsidR="005D3305">
        <w:t>, однако уклонится</w:t>
      </w:r>
      <w:r w:rsidRPr="00CB0A38">
        <w:t xml:space="preserve"> от </w:t>
      </w:r>
      <w:r w:rsidR="00D1154C">
        <w:t>подписания протокола об итогах торгов</w:t>
      </w:r>
      <w:r w:rsidRPr="00CB0A38">
        <w:t xml:space="preserve"> или договора </w:t>
      </w:r>
      <w:r w:rsidR="008D0C26">
        <w:t>купли-продажи</w:t>
      </w:r>
      <w:r w:rsidRPr="005D3305">
        <w:t>, задаток Претенденту не возвращается.</w:t>
      </w:r>
    </w:p>
    <w:p w:rsidR="005D3305" w:rsidRPr="005D3305" w:rsidRDefault="005D3305" w:rsidP="00B57179">
      <w:pPr>
        <w:numPr>
          <w:ilvl w:val="1"/>
          <w:numId w:val="4"/>
        </w:numPr>
        <w:tabs>
          <w:tab w:val="left" w:pos="993"/>
        </w:tabs>
        <w:spacing w:line="216" w:lineRule="auto"/>
        <w:ind w:left="0" w:firstLine="567"/>
        <w:jc w:val="both"/>
      </w:pPr>
      <w:r>
        <w:t xml:space="preserve">Задаток также не возвращается Претенденту в случае, если </w:t>
      </w:r>
      <w:r w:rsidR="004E1DFA">
        <w:t xml:space="preserve">Претендент уклонился </w:t>
      </w:r>
      <w:r w:rsidR="00C33D61">
        <w:t>от исполнения,</w:t>
      </w:r>
      <w:r w:rsidR="004E1DFA">
        <w:t xml:space="preserve"> </w:t>
      </w:r>
      <w:r w:rsidR="00B57179">
        <w:t xml:space="preserve">заключенного по результатам торгов договора </w:t>
      </w:r>
      <w:r w:rsidR="008D0C26">
        <w:t>купли-продажи</w:t>
      </w:r>
      <w:r w:rsidR="00D1154C">
        <w:t>.</w:t>
      </w:r>
    </w:p>
    <w:p w:rsidR="0071566A" w:rsidRPr="00B57179" w:rsidRDefault="00B57179" w:rsidP="00AF5111">
      <w:pPr>
        <w:tabs>
          <w:tab w:val="left" w:pos="993"/>
        </w:tabs>
        <w:spacing w:line="216" w:lineRule="auto"/>
        <w:jc w:val="both"/>
      </w:pPr>
      <w:r>
        <w:t xml:space="preserve">           </w:t>
      </w:r>
      <w:r w:rsidR="0071566A" w:rsidRPr="00B57179">
        <w:t>1.</w:t>
      </w:r>
      <w:r>
        <w:t>7</w:t>
      </w:r>
      <w:r w:rsidR="0071566A" w:rsidRPr="00B57179">
        <w:t>.</w:t>
      </w:r>
      <w:r w:rsidR="0071566A" w:rsidRPr="00B57179">
        <w:tab/>
      </w:r>
      <w:r w:rsidR="004A7BF2" w:rsidRPr="00B57179">
        <w:t xml:space="preserve">Получатель платежа </w:t>
      </w:r>
      <w:r w:rsidR="0071566A" w:rsidRPr="00B57179">
        <w:t>возвращает Претенденту задаток в полном объеме</w:t>
      </w:r>
      <w:r>
        <w:t xml:space="preserve"> </w:t>
      </w:r>
      <w:r w:rsidR="00D1154C">
        <w:t>в течение 5 (пяти) рабочих</w:t>
      </w:r>
      <w:r w:rsidRPr="001E1177">
        <w:t xml:space="preserve"> дней с момента подписания протокола о результатах торгов</w:t>
      </w:r>
      <w:r w:rsidR="0071566A" w:rsidRPr="00B57179">
        <w:t>, в случае если:</w:t>
      </w:r>
    </w:p>
    <w:p w:rsidR="0071566A" w:rsidRPr="00B57179" w:rsidRDefault="0071566A" w:rsidP="00AF5111">
      <w:pPr>
        <w:spacing w:line="216" w:lineRule="auto"/>
        <w:ind w:firstLine="567"/>
        <w:jc w:val="both"/>
      </w:pPr>
      <w:r w:rsidRPr="00B57179">
        <w:t>1.</w:t>
      </w:r>
      <w:r w:rsidR="00B57179">
        <w:t>7</w:t>
      </w:r>
      <w:r w:rsidRPr="00B57179">
        <w:t xml:space="preserve">.1.  Претендент не допущен к участию в </w:t>
      </w:r>
      <w:r w:rsidR="00D1154C">
        <w:t>торгах</w:t>
      </w:r>
      <w:r w:rsidRPr="00B57179">
        <w:t>.</w:t>
      </w:r>
    </w:p>
    <w:p w:rsidR="0071566A" w:rsidRPr="00B57179" w:rsidRDefault="0071566A" w:rsidP="00AF5111">
      <w:pPr>
        <w:spacing w:line="216" w:lineRule="auto"/>
        <w:ind w:firstLine="567"/>
        <w:jc w:val="both"/>
      </w:pPr>
      <w:r w:rsidRPr="00B57179">
        <w:t>1.</w:t>
      </w:r>
      <w:r w:rsidR="00B57179">
        <w:t>7</w:t>
      </w:r>
      <w:r w:rsidRPr="00B57179">
        <w:t>.2.  Пре</w:t>
      </w:r>
      <w:r w:rsidR="00D1154C">
        <w:t>тендент не признан победителем торгов</w:t>
      </w:r>
      <w:r w:rsidRPr="00B57179">
        <w:t>.</w:t>
      </w:r>
    </w:p>
    <w:p w:rsidR="00037A99" w:rsidRDefault="001B1725" w:rsidP="001B172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B1725">
        <w:rPr>
          <w:lang w:eastAsia="ru-RU"/>
        </w:rPr>
        <w:t>1.</w:t>
      </w:r>
      <w:r w:rsidR="00037A99">
        <w:rPr>
          <w:lang w:eastAsia="ru-RU"/>
        </w:rPr>
        <w:t>7.3</w:t>
      </w:r>
      <w:r w:rsidRPr="001B1725">
        <w:rPr>
          <w:lang w:eastAsia="ru-RU"/>
        </w:rPr>
        <w:t>.  </w:t>
      </w:r>
      <w:r w:rsidR="00D1154C">
        <w:rPr>
          <w:lang w:eastAsia="ru-RU"/>
        </w:rPr>
        <w:t>Торги</w:t>
      </w:r>
      <w:r w:rsidRPr="001B1725">
        <w:rPr>
          <w:lang w:eastAsia="ru-RU"/>
        </w:rPr>
        <w:t xml:space="preserve"> признан несостоявшимся. </w:t>
      </w:r>
    </w:p>
    <w:p w:rsidR="001B1725" w:rsidRPr="001B1725" w:rsidRDefault="00D1154C" w:rsidP="001B1725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В случае признания торгов </w:t>
      </w:r>
      <w:r w:rsidR="001B1725" w:rsidRPr="001B1725">
        <w:rPr>
          <w:lang w:eastAsia="ru-RU"/>
        </w:rPr>
        <w:t>несостоявшимся по вине Претендента</w:t>
      </w:r>
      <w:r w:rsidR="001B1725">
        <w:rPr>
          <w:lang w:eastAsia="ru-RU"/>
        </w:rPr>
        <w:t>,</w:t>
      </w:r>
      <w:r w:rsidR="001B1725" w:rsidRPr="001B1725">
        <w:rPr>
          <w:lang w:eastAsia="ru-RU"/>
        </w:rPr>
        <w:t xml:space="preserve"> Организатор торгов оставляет за собой право предъявления </w:t>
      </w:r>
      <w:r w:rsidR="001B1725">
        <w:rPr>
          <w:lang w:eastAsia="ru-RU"/>
        </w:rPr>
        <w:t xml:space="preserve">ему </w:t>
      </w:r>
      <w:r w:rsidR="001B1725" w:rsidRPr="001B1725">
        <w:rPr>
          <w:lang w:eastAsia="ru-RU"/>
        </w:rPr>
        <w:t>штрафных санкций</w:t>
      </w:r>
      <w:r w:rsidR="001B1725">
        <w:rPr>
          <w:lang w:eastAsia="ru-RU"/>
        </w:rPr>
        <w:t>.</w:t>
      </w:r>
    </w:p>
    <w:p w:rsidR="00345868" w:rsidRPr="00AF5111" w:rsidRDefault="00345868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B1A76" w:rsidRDefault="002B1A7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F06C46" w:rsidRPr="00AF5111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  <w:b/>
        </w:rPr>
        <w:t>2. ОБЯЗАННОСТИ СТОРОН</w:t>
      </w:r>
    </w:p>
    <w:p w:rsidR="00F06C46" w:rsidRPr="00AF5111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</w:rPr>
      </w:pPr>
    </w:p>
    <w:p w:rsidR="00F06C46" w:rsidRPr="00D83774" w:rsidRDefault="00F06C46" w:rsidP="00DC4D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AF5111">
        <w:rPr>
          <w:rFonts w:ascii="Times New Roman" w:eastAsia="Arial Narrow" w:hAnsi="Times New Roman" w:cs="Times New Roman"/>
        </w:rPr>
        <w:t xml:space="preserve"> </w:t>
      </w:r>
      <w:r w:rsidRPr="00AF5111">
        <w:rPr>
          <w:rFonts w:ascii="Times New Roman" w:hAnsi="Times New Roman" w:cs="Times New Roman"/>
        </w:rPr>
        <w:t>2.1. Претендент обязан</w:t>
      </w:r>
      <w:r w:rsidR="001B1725" w:rsidRPr="001B1725">
        <w:rPr>
          <w:rFonts w:ascii="Times New Roman" w:hAnsi="Times New Roman" w:cs="Times New Roman"/>
        </w:rPr>
        <w:t xml:space="preserve"> </w:t>
      </w:r>
      <w:r w:rsidR="001B1725">
        <w:rPr>
          <w:rFonts w:ascii="Times New Roman" w:hAnsi="Times New Roman" w:cs="Times New Roman"/>
        </w:rPr>
        <w:t>о</w:t>
      </w:r>
      <w:r w:rsidRPr="00AF5111">
        <w:rPr>
          <w:rFonts w:ascii="Times New Roman" w:hAnsi="Times New Roman" w:cs="Times New Roman"/>
        </w:rPr>
        <w:t>беспечить поступление указанных в пункте 1.1 настоящег</w:t>
      </w:r>
      <w:r w:rsidR="00B57179">
        <w:rPr>
          <w:rFonts w:ascii="Times New Roman" w:hAnsi="Times New Roman" w:cs="Times New Roman"/>
        </w:rPr>
        <w:t>о Договора денежных средств на р</w:t>
      </w:r>
      <w:r w:rsidRPr="00AF5111">
        <w:rPr>
          <w:rFonts w:ascii="Times New Roman" w:hAnsi="Times New Roman" w:cs="Times New Roman"/>
        </w:rPr>
        <w:t xml:space="preserve">асчётный счёт </w:t>
      </w:r>
      <w:r w:rsidRPr="00D83774">
        <w:rPr>
          <w:rFonts w:ascii="Times New Roman" w:hAnsi="Times New Roman" w:cs="Times New Roman"/>
        </w:rPr>
        <w:t>Получателя платежа в Банке Получателя платежа (пункт 1.</w:t>
      </w:r>
      <w:r w:rsidR="00B57179" w:rsidRPr="00D83774">
        <w:rPr>
          <w:rFonts w:ascii="Times New Roman" w:hAnsi="Times New Roman" w:cs="Times New Roman"/>
        </w:rPr>
        <w:t>3</w:t>
      </w:r>
      <w:r w:rsidRPr="00D83774">
        <w:rPr>
          <w:rFonts w:ascii="Times New Roman" w:hAnsi="Times New Roman" w:cs="Times New Roman"/>
        </w:rPr>
        <w:t>. настоящего Договора) в срок не позднее даты</w:t>
      </w:r>
      <w:r w:rsidR="00756EE3">
        <w:rPr>
          <w:rFonts w:ascii="Times New Roman" w:hAnsi="Times New Roman" w:cs="Times New Roman"/>
        </w:rPr>
        <w:t xml:space="preserve"> окончания приема заявок.</w:t>
      </w:r>
    </w:p>
    <w:p w:rsidR="00F06C46" w:rsidRPr="00AF5111" w:rsidRDefault="00B57179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D83774">
        <w:rPr>
          <w:rFonts w:ascii="Times New Roman" w:hAnsi="Times New Roman" w:cs="Times New Roman"/>
          <w:color w:val="000000"/>
        </w:rPr>
        <w:t>В случае не</w:t>
      </w:r>
      <w:r w:rsidR="00F06C46" w:rsidRPr="00D83774">
        <w:rPr>
          <w:rFonts w:ascii="Times New Roman" w:hAnsi="Times New Roman" w:cs="Times New Roman"/>
          <w:color w:val="000000"/>
        </w:rPr>
        <w:t>поступления суммы задатка в установленный срок обязательства</w:t>
      </w:r>
      <w:r w:rsidR="00F06C46" w:rsidRPr="00AF5111">
        <w:rPr>
          <w:rFonts w:ascii="Times New Roman" w:hAnsi="Times New Roman" w:cs="Times New Roman"/>
          <w:color w:val="000000"/>
        </w:rPr>
        <w:t xml:space="preserve"> Претендента по внесению задатка считаются невыполненными и к участию в торгах он не допускается.</w:t>
      </w:r>
    </w:p>
    <w:p w:rsidR="00F06C46" w:rsidRPr="00CB0A38" w:rsidRDefault="00F06C46">
      <w:pPr>
        <w:jc w:val="both"/>
      </w:pPr>
      <w:r w:rsidRPr="00AF5111">
        <w:rPr>
          <w:rFonts w:eastAsia="Arial Narrow"/>
        </w:rPr>
        <w:t xml:space="preserve">          </w:t>
      </w:r>
      <w:r w:rsidRPr="00AF5111">
        <w:t>2.2. О</w:t>
      </w:r>
      <w:r w:rsidR="000161D9" w:rsidRPr="00AF5111">
        <w:t>ператор электронной площадки</w:t>
      </w:r>
      <w:r w:rsidRPr="00AF5111">
        <w:t xml:space="preserve"> обязан:</w:t>
      </w:r>
    </w:p>
    <w:p w:rsidR="000161D9" w:rsidRPr="005D3305" w:rsidRDefault="000161D9" w:rsidP="000161D9">
      <w:pPr>
        <w:spacing w:line="216" w:lineRule="auto"/>
        <w:ind w:firstLine="720"/>
        <w:jc w:val="both"/>
      </w:pPr>
      <w:r w:rsidRPr="00CB0A38">
        <w:t>2.</w:t>
      </w:r>
      <w:r w:rsidRPr="005D3305">
        <w:t xml:space="preserve">2.1. Перечислить Продавцу задаток, внесенный Претендентом, в счет оплаты приобретаемых прав (требования), в случае признания Претендента победителем </w:t>
      </w:r>
      <w:r w:rsidR="00D1154C">
        <w:t>торгов</w:t>
      </w:r>
      <w:r w:rsidRPr="005D3305">
        <w:t xml:space="preserve"> и подписания им договора уступки прав (требования).</w:t>
      </w:r>
    </w:p>
    <w:p w:rsidR="000161D9" w:rsidRPr="00B57179" w:rsidRDefault="000161D9" w:rsidP="000161D9">
      <w:pPr>
        <w:spacing w:line="216" w:lineRule="auto"/>
        <w:ind w:firstLine="720"/>
        <w:jc w:val="both"/>
      </w:pPr>
      <w:r w:rsidRPr="005D3305">
        <w:t>2.2.2. Возвратить Претендент</w:t>
      </w:r>
      <w:r w:rsidRPr="00B57179">
        <w:t>у задаток путем перечисления на расчетный счет Претендента в течение 5 (Пяти) банковских дней в случаях, указанных в п.1.</w:t>
      </w:r>
      <w:r w:rsidR="001E1177">
        <w:t>7</w:t>
      </w:r>
      <w:r w:rsidRPr="00B57179">
        <w:t>. настоящего Договора.</w:t>
      </w:r>
    </w:p>
    <w:p w:rsidR="000161D9" w:rsidRPr="00B57179" w:rsidRDefault="000161D9" w:rsidP="000161D9">
      <w:pPr>
        <w:spacing w:line="216" w:lineRule="auto"/>
        <w:jc w:val="center"/>
        <w:rPr>
          <w:b/>
        </w:rPr>
      </w:pPr>
    </w:p>
    <w:p w:rsidR="00F06C46" w:rsidRPr="00AF5111" w:rsidRDefault="00F06C46" w:rsidP="00AF5111">
      <w:pPr>
        <w:pStyle w:val="ConsNormal"/>
        <w:rPr>
          <w:rFonts w:ascii="Times New Roman" w:hAnsi="Times New Roman" w:cs="Times New Roman"/>
          <w:b/>
        </w:rPr>
      </w:pPr>
    </w:p>
    <w:p w:rsidR="00F06C46" w:rsidRPr="00AF5111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  <w:b/>
        </w:rPr>
        <w:t>3. СРОК ДЕЙСТВИЯ ДОГОВОРА</w:t>
      </w:r>
    </w:p>
    <w:p w:rsidR="00F06C46" w:rsidRPr="00AF5111" w:rsidRDefault="00F06C46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1E1177" w:rsidRPr="00AF5111" w:rsidRDefault="00F06C46" w:rsidP="001E117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</w:rPr>
        <w:t>3.1. Настоящий договор вступает в силу со дня его подписания Претендентом</w:t>
      </w:r>
      <w:r w:rsidR="00572856" w:rsidRPr="00AF5111">
        <w:rPr>
          <w:rFonts w:ascii="Times New Roman" w:hAnsi="Times New Roman" w:cs="Times New Roman"/>
        </w:rPr>
        <w:t>.</w:t>
      </w:r>
      <w:r w:rsidRPr="00AF5111">
        <w:rPr>
          <w:rFonts w:ascii="Times New Roman" w:hAnsi="Times New Roman" w:cs="Times New Roman"/>
        </w:rPr>
        <w:t xml:space="preserve"> Претендент вправе направить задаток на счёт, указанный в </w:t>
      </w:r>
      <w:r w:rsidR="006C65B3" w:rsidRPr="00AF5111">
        <w:rPr>
          <w:rFonts w:ascii="Times New Roman" w:hAnsi="Times New Roman" w:cs="Times New Roman"/>
        </w:rPr>
        <w:t>Информационном изве</w:t>
      </w:r>
      <w:r w:rsidRPr="00AF5111">
        <w:rPr>
          <w:rFonts w:ascii="Times New Roman" w:hAnsi="Times New Roman" w:cs="Times New Roman"/>
        </w:rPr>
        <w:t>щении о продаже и пункте 1.</w:t>
      </w:r>
      <w:r w:rsidR="00D93465">
        <w:rPr>
          <w:rFonts w:ascii="Times New Roman" w:hAnsi="Times New Roman" w:cs="Times New Roman"/>
        </w:rPr>
        <w:t>3</w:t>
      </w:r>
      <w:r w:rsidRPr="00AF5111">
        <w:rPr>
          <w:rFonts w:ascii="Times New Roman" w:hAnsi="Times New Roman" w:cs="Times New Roman"/>
        </w:rPr>
        <w:t xml:space="preserve">. настоящего Договора, </w:t>
      </w:r>
      <w:r w:rsidRPr="00AF5111">
        <w:rPr>
          <w:rFonts w:ascii="Times New Roman" w:hAnsi="Times New Roman" w:cs="Times New Roman"/>
          <w:u w:val="single"/>
        </w:rPr>
        <w:t>без представления подписанного договора о задатке</w:t>
      </w:r>
      <w:r w:rsidRPr="00AF5111">
        <w:rPr>
          <w:rFonts w:ascii="Times New Roman" w:hAnsi="Times New Roman" w:cs="Times New Roman"/>
        </w:rPr>
        <w:t xml:space="preserve">. В этом случае перечисление задатка </w:t>
      </w:r>
      <w:r w:rsidR="006C65B3" w:rsidRPr="00AF5111">
        <w:rPr>
          <w:rFonts w:ascii="Times New Roman" w:hAnsi="Times New Roman" w:cs="Times New Roman"/>
        </w:rPr>
        <w:lastRenderedPageBreak/>
        <w:t xml:space="preserve">Претендентом </w:t>
      </w:r>
      <w:r w:rsidRPr="00AF5111">
        <w:rPr>
          <w:rFonts w:ascii="Times New Roman" w:hAnsi="Times New Roman" w:cs="Times New Roman"/>
        </w:rPr>
        <w:t xml:space="preserve">в соответствии с </w:t>
      </w:r>
      <w:r w:rsidR="006C65B3" w:rsidRPr="00AF5111">
        <w:rPr>
          <w:rFonts w:ascii="Times New Roman" w:hAnsi="Times New Roman" w:cs="Times New Roman"/>
        </w:rPr>
        <w:t xml:space="preserve">Информационным извещением </w:t>
      </w:r>
      <w:r w:rsidRPr="00AF5111">
        <w:rPr>
          <w:rFonts w:ascii="Times New Roman" w:hAnsi="Times New Roman" w:cs="Times New Roman"/>
        </w:rPr>
        <w:t>о продаже признаётся акцептом настоящего Договора.</w:t>
      </w:r>
    </w:p>
    <w:p w:rsidR="001E1177" w:rsidRPr="00AF5111" w:rsidRDefault="00F06C46" w:rsidP="001E117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</w:rPr>
        <w:t>3.2.</w:t>
      </w:r>
      <w:r w:rsidRPr="00AF5111">
        <w:rPr>
          <w:rFonts w:ascii="Times New Roman" w:hAnsi="Times New Roman" w:cs="Times New Roman"/>
          <w:b/>
        </w:rPr>
        <w:t xml:space="preserve"> </w:t>
      </w:r>
      <w:r w:rsidRPr="00AF5111">
        <w:rPr>
          <w:rFonts w:ascii="Times New Roman" w:hAnsi="Times New Roman" w:cs="Times New Roman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AF5111" w:rsidRDefault="00F06C46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F06C46" w:rsidRPr="00AF5111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  <w:b/>
        </w:rPr>
        <w:t>4. ЗАКЛЮЧИТЕЛЬНЫЕ ПОЛОЖЕНИЯ</w:t>
      </w:r>
    </w:p>
    <w:p w:rsidR="00F06C46" w:rsidRPr="00AF5111" w:rsidRDefault="00F06C46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F06C46" w:rsidRPr="00AF5111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</w:t>
      </w:r>
      <w:r w:rsidR="001E1177">
        <w:rPr>
          <w:rFonts w:ascii="Times New Roman" w:hAnsi="Times New Roman" w:cs="Times New Roman"/>
        </w:rPr>
        <w:t>оров между собой, а в случае не</w:t>
      </w:r>
      <w:r w:rsidRPr="00AF5111">
        <w:rPr>
          <w:rFonts w:ascii="Times New Roman" w:hAnsi="Times New Roman" w:cs="Times New Roman"/>
        </w:rPr>
        <w:t>достижения согласия - рассматриваются в судебном порядке.</w:t>
      </w:r>
    </w:p>
    <w:p w:rsidR="00F06C46" w:rsidRPr="00AF5111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AF5111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C02E15" w:rsidRPr="008D0C26" w:rsidRDefault="00C02E15" w:rsidP="00AF5111">
      <w:pPr>
        <w:tabs>
          <w:tab w:val="left" w:pos="1260"/>
        </w:tabs>
        <w:spacing w:line="216" w:lineRule="auto"/>
        <w:ind w:firstLine="567"/>
        <w:jc w:val="both"/>
      </w:pPr>
      <w:r w:rsidRPr="00CB0A38">
        <w:t>4.3.</w:t>
      </w:r>
      <w:r w:rsidRPr="00CB0A38">
        <w:tab/>
      </w:r>
      <w:r w:rsidRPr="005D3305">
        <w:t>Копия договора, передаваемая по факсимильной связи или по электронной почте, признается сторонами юридически полноценной</w:t>
      </w:r>
      <w:r w:rsidR="00712D07">
        <w:t>.</w:t>
      </w:r>
      <w:r w:rsidRPr="005D3305">
        <w:t xml:space="preserve"> </w:t>
      </w:r>
    </w:p>
    <w:p w:rsidR="00F06C46" w:rsidRPr="00CB0A38" w:rsidRDefault="00F06C46">
      <w:pPr>
        <w:ind w:firstLine="540"/>
        <w:jc w:val="both"/>
      </w:pPr>
      <w:r w:rsidRPr="00AF5111">
        <w:t>4.</w:t>
      </w:r>
      <w:r w:rsidR="00C02E15" w:rsidRPr="00AF5111">
        <w:t>4</w:t>
      </w:r>
      <w:r w:rsidRPr="00AF5111">
        <w:t>.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AF5111" w:rsidRDefault="00F06C46">
      <w:pPr>
        <w:ind w:firstLine="540"/>
        <w:jc w:val="both"/>
      </w:pPr>
    </w:p>
    <w:p w:rsidR="00F06C46" w:rsidRPr="00CB0A38" w:rsidRDefault="00F06C46">
      <w:pPr>
        <w:tabs>
          <w:tab w:val="left" w:pos="3315"/>
        </w:tabs>
        <w:jc w:val="center"/>
      </w:pPr>
      <w:r w:rsidRPr="00AF5111">
        <w:rPr>
          <w:b/>
        </w:rPr>
        <w:t>5. АДРЕСА И БАНКОВСКИЕ РЕКВИЗИТЫ СТОРОН</w:t>
      </w:r>
    </w:p>
    <w:p w:rsidR="00F06C46" w:rsidRPr="00AF5111" w:rsidRDefault="00F06C46">
      <w:pPr>
        <w:tabs>
          <w:tab w:val="left" w:pos="3315"/>
        </w:tabs>
        <w:jc w:val="center"/>
        <w:rPr>
          <w:b/>
        </w:rPr>
      </w:pPr>
    </w:p>
    <w:p w:rsidR="00F06C46" w:rsidRPr="00CB0A38" w:rsidRDefault="00F06C46">
      <w:pPr>
        <w:keepNext/>
        <w:ind w:left="708" w:firstLine="143"/>
        <w:jc w:val="both"/>
      </w:pPr>
      <w:r w:rsidRPr="00AF5111">
        <w:rPr>
          <w:b/>
          <w:color w:val="000000"/>
        </w:rPr>
        <w:t xml:space="preserve">Оператор электронной площадки: </w:t>
      </w:r>
      <w:r w:rsidRPr="00AF5111">
        <w:rPr>
          <w:b/>
          <w:color w:val="000000"/>
        </w:rPr>
        <w:tab/>
      </w:r>
      <w:r w:rsidRPr="00CB0A38">
        <w:tab/>
      </w:r>
      <w:r w:rsidRPr="00CB0A38">
        <w:tab/>
      </w:r>
      <w:r w:rsidRPr="00CB0A38">
        <w:tab/>
      </w:r>
      <w:r w:rsidRPr="00CB0A38">
        <w:tab/>
      </w:r>
      <w:r w:rsidRPr="0042261E">
        <w:rPr>
          <w:highlight w:val="yellow"/>
        </w:rPr>
        <w:t>Претендент: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4"/>
        <w:gridCol w:w="4940"/>
      </w:tblGrid>
      <w:tr w:rsidR="00F06C46" w:rsidRPr="00AF5111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46" w:rsidRPr="00CB0A38" w:rsidRDefault="00F06C46">
            <w:pPr>
              <w:tabs>
                <w:tab w:val="center" w:pos="360"/>
              </w:tabs>
              <w:jc w:val="center"/>
            </w:pPr>
            <w:r w:rsidRPr="00AF5111">
              <w:rPr>
                <w:b/>
                <w:color w:val="000000"/>
              </w:rPr>
              <w:t>АО «НИС»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C46" w:rsidRPr="00AF5111" w:rsidRDefault="00F06C46">
            <w:pPr>
              <w:tabs>
                <w:tab w:val="center" w:pos="360"/>
              </w:tabs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F06C46" w:rsidRPr="00AF5111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C46" w:rsidRPr="00AF5111" w:rsidRDefault="00F06C46">
            <w:pPr>
              <w:widowControl w:val="0"/>
              <w:autoSpaceDE w:val="0"/>
              <w:snapToGrid w:val="0"/>
            </w:pPr>
          </w:p>
          <w:p w:rsidR="00F06C46" w:rsidRPr="00CB0A38" w:rsidRDefault="00F06C46">
            <w:pPr>
              <w:widowControl w:val="0"/>
              <w:autoSpaceDE w:val="0"/>
            </w:pPr>
            <w:r w:rsidRPr="00AF5111">
              <w:t xml:space="preserve">Адрес: </w:t>
            </w:r>
            <w:r w:rsidRPr="00AF5111">
              <w:rPr>
                <w:color w:val="000000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F06C46" w:rsidRPr="00AF5111" w:rsidRDefault="00F06C46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06C46" w:rsidRPr="00AF5111" w:rsidRDefault="00F06C46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ОГРН 1127746228972 ИНН 7725752265</w:t>
            </w:r>
          </w:p>
          <w:p w:rsidR="00F06C46" w:rsidRPr="00AF5111" w:rsidRDefault="00F06C46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06C46" w:rsidRDefault="00F06C46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F5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р/с </w:t>
            </w:r>
            <w:r w:rsidR="002B1A76" w:rsidRPr="002B1A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40702810800000024981</w:t>
            </w:r>
            <w:r w:rsidRPr="00AF5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2B1A76" w:rsidRPr="002B1A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Филиал «Центральный» Банка ВТБ (ПАО) в г. Москве</w:t>
            </w:r>
            <w:r w:rsidRPr="00AF5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БИК – </w:t>
            </w:r>
            <w:r w:rsidR="002B1A76" w:rsidRPr="002B1A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044525411</w:t>
            </w:r>
            <w:r w:rsidRPr="00AF5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корреспондентский счёт – </w:t>
            </w:r>
            <w:r w:rsidR="002B1A76" w:rsidRPr="002B1A7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30101810145250000411</w:t>
            </w:r>
          </w:p>
          <w:p w:rsidR="002B1A76" w:rsidRPr="00AF5111" w:rsidRDefault="002B1A76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C46" w:rsidRPr="00AF5111" w:rsidRDefault="00F06C46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111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 АО «НИС»</w:t>
            </w:r>
          </w:p>
          <w:p w:rsidR="00F06C46" w:rsidRPr="00AF5111" w:rsidRDefault="00F06C46">
            <w:pPr>
              <w:pStyle w:val="1-21"/>
              <w:widowControl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6C46" w:rsidRPr="00CB0A38" w:rsidRDefault="00F06C46">
            <w:r w:rsidRPr="00AF5111">
              <w:rPr>
                <w:b/>
              </w:rPr>
              <w:t>_________________ / Греков М.С./</w:t>
            </w:r>
          </w:p>
          <w:p w:rsidR="00F06C46" w:rsidRPr="00AF5111" w:rsidRDefault="00F06C46">
            <w:pPr>
              <w:pStyle w:val="zagolovok6"/>
              <w:rPr>
                <w:b/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2CB" w:rsidRPr="0042261E" w:rsidRDefault="00435E46">
            <w:pPr>
              <w:pStyle w:val="1-21"/>
              <w:widowControl w:val="0"/>
              <w:snapToGrid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26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Адрес:</w:t>
            </w:r>
          </w:p>
          <w:p w:rsidR="00435E46" w:rsidRPr="0042261E" w:rsidRDefault="00435E46">
            <w:pPr>
              <w:pStyle w:val="1-21"/>
              <w:widowControl w:val="0"/>
              <w:snapToGrid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35E46" w:rsidRPr="00AF5111" w:rsidRDefault="00435E46">
            <w:pPr>
              <w:pStyle w:val="1-21"/>
              <w:widowControl w:val="0"/>
              <w:snapToGrid w:val="0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1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Банковские реквизиты:</w:t>
            </w:r>
          </w:p>
        </w:tc>
      </w:tr>
    </w:tbl>
    <w:p w:rsidR="00F06C46" w:rsidRPr="00AF5111" w:rsidRDefault="00F06C4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F06C46" w:rsidRPr="00AF5111" w:rsidRDefault="00F06C4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F06C46" w:rsidRPr="00AF5111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072" w:rsidRDefault="00682072">
      <w:r>
        <w:separator/>
      </w:r>
    </w:p>
  </w:endnote>
  <w:endnote w:type="continuationSeparator" w:id="0">
    <w:p w:rsidR="00682072" w:rsidRDefault="0068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072" w:rsidRDefault="00682072">
      <w:r>
        <w:separator/>
      </w:r>
    </w:p>
  </w:footnote>
  <w:footnote w:type="continuationSeparator" w:id="0">
    <w:p w:rsidR="00682072" w:rsidRDefault="00682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e"/>
      <w:jc w:val="right"/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2C2A"/>
    <w:multiLevelType w:val="multilevel"/>
    <w:tmpl w:val="36A24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C2D59FD"/>
    <w:multiLevelType w:val="hybridMultilevel"/>
    <w:tmpl w:val="58FC1A5C"/>
    <w:lvl w:ilvl="0" w:tplc="74D80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F29"/>
    <w:multiLevelType w:val="multilevel"/>
    <w:tmpl w:val="5D3E9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7D70F49"/>
    <w:multiLevelType w:val="multilevel"/>
    <w:tmpl w:val="3F68F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B187E65"/>
    <w:multiLevelType w:val="hybridMultilevel"/>
    <w:tmpl w:val="E0EE8FC2"/>
    <w:lvl w:ilvl="0" w:tplc="8990D376">
      <w:start w:val="3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F5F584E"/>
    <w:multiLevelType w:val="multilevel"/>
    <w:tmpl w:val="547EE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575775FE"/>
    <w:multiLevelType w:val="hybridMultilevel"/>
    <w:tmpl w:val="BB2E4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72EF7"/>
    <w:multiLevelType w:val="hybridMultilevel"/>
    <w:tmpl w:val="D0584D62"/>
    <w:lvl w:ilvl="0" w:tplc="BA1A0AA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190FF8"/>
    <w:multiLevelType w:val="hybridMultilevel"/>
    <w:tmpl w:val="8CAA0036"/>
    <w:lvl w:ilvl="0" w:tplc="6CC679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C76D3"/>
    <w:multiLevelType w:val="multilevel"/>
    <w:tmpl w:val="8ED640A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7" w:hanging="4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161D9"/>
    <w:rsid w:val="000168C7"/>
    <w:rsid w:val="0002315B"/>
    <w:rsid w:val="00027D2C"/>
    <w:rsid w:val="00033503"/>
    <w:rsid w:val="000368B8"/>
    <w:rsid w:val="00037A99"/>
    <w:rsid w:val="00052D72"/>
    <w:rsid w:val="00060230"/>
    <w:rsid w:val="000A0569"/>
    <w:rsid w:val="000D0A21"/>
    <w:rsid w:val="000F5EBB"/>
    <w:rsid w:val="0013573D"/>
    <w:rsid w:val="00163ED4"/>
    <w:rsid w:val="001A5262"/>
    <w:rsid w:val="001B1725"/>
    <w:rsid w:val="001B6137"/>
    <w:rsid w:val="001D0304"/>
    <w:rsid w:val="001D3755"/>
    <w:rsid w:val="001E1177"/>
    <w:rsid w:val="001F4419"/>
    <w:rsid w:val="002478CE"/>
    <w:rsid w:val="002512B7"/>
    <w:rsid w:val="002578D6"/>
    <w:rsid w:val="002B1A76"/>
    <w:rsid w:val="002D09D2"/>
    <w:rsid w:val="002E7151"/>
    <w:rsid w:val="00323024"/>
    <w:rsid w:val="00345868"/>
    <w:rsid w:val="0035310D"/>
    <w:rsid w:val="00353C73"/>
    <w:rsid w:val="00372015"/>
    <w:rsid w:val="003A4833"/>
    <w:rsid w:val="004006A9"/>
    <w:rsid w:val="0042261E"/>
    <w:rsid w:val="00435E46"/>
    <w:rsid w:val="004378EA"/>
    <w:rsid w:val="00444CC5"/>
    <w:rsid w:val="004538F2"/>
    <w:rsid w:val="004A1FC2"/>
    <w:rsid w:val="004A7BF2"/>
    <w:rsid w:val="004B43F8"/>
    <w:rsid w:val="004C0820"/>
    <w:rsid w:val="004E1DFA"/>
    <w:rsid w:val="004E7CB1"/>
    <w:rsid w:val="004F720A"/>
    <w:rsid w:val="00521738"/>
    <w:rsid w:val="005358EB"/>
    <w:rsid w:val="00572856"/>
    <w:rsid w:val="00574C9A"/>
    <w:rsid w:val="005B16F1"/>
    <w:rsid w:val="005C0F76"/>
    <w:rsid w:val="005D07A9"/>
    <w:rsid w:val="005D327B"/>
    <w:rsid w:val="005D3305"/>
    <w:rsid w:val="006072FE"/>
    <w:rsid w:val="006232C4"/>
    <w:rsid w:val="0064036F"/>
    <w:rsid w:val="006410B2"/>
    <w:rsid w:val="0065173E"/>
    <w:rsid w:val="006574E6"/>
    <w:rsid w:val="00670008"/>
    <w:rsid w:val="00677B52"/>
    <w:rsid w:val="00682072"/>
    <w:rsid w:val="00690C61"/>
    <w:rsid w:val="006C65B3"/>
    <w:rsid w:val="00703805"/>
    <w:rsid w:val="00712D07"/>
    <w:rsid w:val="0071566A"/>
    <w:rsid w:val="00726F39"/>
    <w:rsid w:val="00742CBE"/>
    <w:rsid w:val="00747684"/>
    <w:rsid w:val="00754323"/>
    <w:rsid w:val="00756EE3"/>
    <w:rsid w:val="00763160"/>
    <w:rsid w:val="0076354C"/>
    <w:rsid w:val="0078299D"/>
    <w:rsid w:val="007A41B6"/>
    <w:rsid w:val="00832319"/>
    <w:rsid w:val="00861D3B"/>
    <w:rsid w:val="008641BF"/>
    <w:rsid w:val="00865FFD"/>
    <w:rsid w:val="0087607C"/>
    <w:rsid w:val="00883E93"/>
    <w:rsid w:val="00896058"/>
    <w:rsid w:val="008C6A59"/>
    <w:rsid w:val="008D0C26"/>
    <w:rsid w:val="008E36C1"/>
    <w:rsid w:val="009054FE"/>
    <w:rsid w:val="009061C4"/>
    <w:rsid w:val="00912C91"/>
    <w:rsid w:val="0095052E"/>
    <w:rsid w:val="009730BF"/>
    <w:rsid w:val="00981067"/>
    <w:rsid w:val="00A04A71"/>
    <w:rsid w:val="00A055BF"/>
    <w:rsid w:val="00A433B0"/>
    <w:rsid w:val="00A544EA"/>
    <w:rsid w:val="00AB5E75"/>
    <w:rsid w:val="00AC30E2"/>
    <w:rsid w:val="00AF48E8"/>
    <w:rsid w:val="00AF5111"/>
    <w:rsid w:val="00B223D0"/>
    <w:rsid w:val="00B32B1F"/>
    <w:rsid w:val="00B42EA5"/>
    <w:rsid w:val="00B51641"/>
    <w:rsid w:val="00B57179"/>
    <w:rsid w:val="00B725EC"/>
    <w:rsid w:val="00BD1BF5"/>
    <w:rsid w:val="00BD32F5"/>
    <w:rsid w:val="00C02E15"/>
    <w:rsid w:val="00C33D61"/>
    <w:rsid w:val="00C91D9F"/>
    <w:rsid w:val="00CB0A38"/>
    <w:rsid w:val="00CC4B8E"/>
    <w:rsid w:val="00D044F2"/>
    <w:rsid w:val="00D1154C"/>
    <w:rsid w:val="00D64387"/>
    <w:rsid w:val="00D679D9"/>
    <w:rsid w:val="00D83774"/>
    <w:rsid w:val="00D93465"/>
    <w:rsid w:val="00D96E50"/>
    <w:rsid w:val="00DB2598"/>
    <w:rsid w:val="00DC4D5B"/>
    <w:rsid w:val="00E15935"/>
    <w:rsid w:val="00E219EB"/>
    <w:rsid w:val="00E450CF"/>
    <w:rsid w:val="00E47023"/>
    <w:rsid w:val="00E9544B"/>
    <w:rsid w:val="00EB4262"/>
    <w:rsid w:val="00EC29B4"/>
    <w:rsid w:val="00ED4CA3"/>
    <w:rsid w:val="00F06C46"/>
    <w:rsid w:val="00F15C22"/>
    <w:rsid w:val="00F310C0"/>
    <w:rsid w:val="00F416FA"/>
    <w:rsid w:val="00F434F6"/>
    <w:rsid w:val="00F712CB"/>
    <w:rsid w:val="00F80896"/>
    <w:rsid w:val="00F8414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C5979CC-C12D-4C7B-8FE7-CE75FDFB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uiPriority w:val="99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character" w:styleId="af2">
    <w:name w:val="annotation reference"/>
    <w:uiPriority w:val="99"/>
    <w:semiHidden/>
    <w:unhideWhenUsed/>
    <w:rsid w:val="00A544E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544EA"/>
  </w:style>
  <w:style w:type="character" w:customStyle="1" w:styleId="af4">
    <w:name w:val="Текст примечания Знак"/>
    <w:link w:val="af3"/>
    <w:uiPriority w:val="99"/>
    <w:semiHidden/>
    <w:rsid w:val="00A544EA"/>
    <w:rPr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544E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A544EA"/>
    <w:rPr>
      <w:b/>
      <w:bCs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B51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B51641"/>
    <w:rPr>
      <w:rFonts w:ascii="Courier New" w:hAnsi="Courier New" w:cs="Courier New"/>
    </w:rPr>
  </w:style>
  <w:style w:type="paragraph" w:styleId="af7">
    <w:name w:val="Revision"/>
    <w:hidden/>
    <w:uiPriority w:val="99"/>
    <w:semiHidden/>
    <w:rsid w:val="00CB0A38"/>
    <w:rPr>
      <w:lang w:eastAsia="zh-CN"/>
    </w:rPr>
  </w:style>
  <w:style w:type="paragraph" w:styleId="2">
    <w:name w:val="Body Text Indent 2"/>
    <w:basedOn w:val="a"/>
    <w:link w:val="20"/>
    <w:uiPriority w:val="99"/>
    <w:rsid w:val="00AF48E8"/>
    <w:pPr>
      <w:suppressAutoHyphens w:val="0"/>
      <w:spacing w:after="120" w:line="480" w:lineRule="auto"/>
      <w:ind w:left="283"/>
    </w:pPr>
    <w:rPr>
      <w:rFonts w:ascii="NTTimes/Cyrillic" w:hAnsi="NTTimes/Cyrillic"/>
      <w:sz w:val="24"/>
      <w:lang w:val="en-US" w:eastAsia="x-none"/>
    </w:rPr>
  </w:style>
  <w:style w:type="character" w:customStyle="1" w:styleId="20">
    <w:name w:val="Основной текст с отступом 2 Знак"/>
    <w:link w:val="2"/>
    <w:uiPriority w:val="99"/>
    <w:rsid w:val="00AF48E8"/>
    <w:rPr>
      <w:rFonts w:ascii="NTTimes/Cyrillic" w:hAnsi="NTTimes/Cyrillic"/>
      <w:sz w:val="24"/>
      <w:lang w:val="en-US" w:eastAsia="x-none"/>
    </w:rPr>
  </w:style>
  <w:style w:type="character" w:customStyle="1" w:styleId="a8">
    <w:name w:val="Основной текст Знак"/>
    <w:link w:val="a7"/>
    <w:uiPriority w:val="99"/>
    <w:rsid w:val="00AF48E8"/>
    <w:rPr>
      <w:lang w:eastAsia="zh-CN"/>
    </w:rPr>
  </w:style>
  <w:style w:type="paragraph" w:styleId="3">
    <w:name w:val="Body Text 3"/>
    <w:basedOn w:val="a"/>
    <w:link w:val="30"/>
    <w:uiPriority w:val="99"/>
    <w:semiHidden/>
    <w:unhideWhenUsed/>
    <w:rsid w:val="005358E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5358EB"/>
    <w:rPr>
      <w:sz w:val="16"/>
      <w:szCs w:val="16"/>
      <w:lang w:eastAsia="zh-CN"/>
    </w:rPr>
  </w:style>
  <w:style w:type="paragraph" w:styleId="af8">
    <w:name w:val="Normal (Web)"/>
    <w:basedOn w:val="a"/>
    <w:uiPriority w:val="99"/>
    <w:rsid w:val="00861D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a"/>
    <w:uiPriority w:val="34"/>
    <w:qFormat/>
    <w:rsid w:val="004B43F8"/>
    <w:pPr>
      <w:suppressAutoHyphens w:val="0"/>
      <w:ind w:left="720"/>
      <w:contextualSpacing/>
    </w:pPr>
    <w:rPr>
      <w:sz w:val="24"/>
      <w:szCs w:val="24"/>
      <w:lang w:val="x-none" w:eastAsia="x-none"/>
    </w:rPr>
  </w:style>
  <w:style w:type="character" w:customStyle="1" w:styleId="afa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9"/>
    <w:uiPriority w:val="34"/>
    <w:locked/>
    <w:rsid w:val="004B43F8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914-7A13-4AA7-B67B-B9C9B1C9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Denis</cp:lastModifiedBy>
  <cp:revision>2</cp:revision>
  <cp:lastPrinted>2018-11-22T14:06:00Z</cp:lastPrinted>
  <dcterms:created xsi:type="dcterms:W3CDTF">2026-02-25T14:10:00Z</dcterms:created>
  <dcterms:modified xsi:type="dcterms:W3CDTF">2026-02-25T14:10:00Z</dcterms:modified>
</cp:coreProperties>
</file>