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F101BB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F101BB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042734C1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D16B9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48DE7DAB" w14:textId="4421E539" w:rsidR="005A0E7C" w:rsidRDefault="00F101BB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FB18E4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№А56-100069/2025 </w:t>
      </w:r>
      <w:proofErr w:type="spellStart"/>
      <w:r w:rsidRPr="00FB18E4">
        <w:rPr>
          <w:rFonts w:ascii="Verdana" w:hAnsi="Verdana" w:cs="Tahoma"/>
          <w:color w:val="000000" w:themeColor="text1"/>
          <w:sz w:val="18"/>
          <w:szCs w:val="18"/>
        </w:rPr>
        <w:t>Терешенков</w:t>
      </w:r>
      <w:proofErr w:type="spellEnd"/>
      <w:r w:rsidRPr="00FB18E4">
        <w:rPr>
          <w:rFonts w:ascii="Verdana" w:hAnsi="Verdana" w:cs="Tahoma"/>
          <w:color w:val="000000" w:themeColor="text1"/>
          <w:sz w:val="18"/>
          <w:szCs w:val="18"/>
        </w:rPr>
        <w:t xml:space="preserve"> А. Г. от 15.01.2026 гражданин </w:t>
      </w:r>
      <w:proofErr w:type="spellStart"/>
      <w:r w:rsidRPr="00FB18E4">
        <w:rPr>
          <w:rFonts w:ascii="Verdana" w:hAnsi="Verdana" w:cs="Tahoma"/>
          <w:color w:val="000000" w:themeColor="text1"/>
          <w:sz w:val="18"/>
          <w:szCs w:val="18"/>
        </w:rPr>
        <w:t>Подвицкая</w:t>
      </w:r>
      <w:proofErr w:type="spellEnd"/>
      <w:r w:rsidRPr="00FB18E4">
        <w:rPr>
          <w:rFonts w:ascii="Verdana" w:hAnsi="Verdana" w:cs="Tahoma"/>
          <w:color w:val="000000" w:themeColor="text1"/>
          <w:sz w:val="18"/>
          <w:szCs w:val="18"/>
        </w:rPr>
        <w:t xml:space="preserve"> И. А. 03.04.2002 г.р., уроженец с. Алексеевка </w:t>
      </w:r>
      <w:proofErr w:type="spellStart"/>
      <w:r w:rsidRPr="00FB18E4">
        <w:rPr>
          <w:rFonts w:ascii="Verdana" w:hAnsi="Verdana" w:cs="Tahoma"/>
          <w:color w:val="000000" w:themeColor="text1"/>
          <w:sz w:val="18"/>
          <w:szCs w:val="18"/>
        </w:rPr>
        <w:t>Ташлинский</w:t>
      </w:r>
      <w:proofErr w:type="spellEnd"/>
      <w:r w:rsidRPr="00FB18E4">
        <w:rPr>
          <w:rFonts w:ascii="Verdana" w:hAnsi="Verdana" w:cs="Tahoma"/>
          <w:color w:val="000000" w:themeColor="text1"/>
          <w:sz w:val="18"/>
          <w:szCs w:val="18"/>
        </w:rPr>
        <w:t xml:space="preserve"> р-н, Оренбургская обл., адрес регистрации: Ленинградская обл., Ломоносовский р-н, Тер. ДНП Лесная Привилегия, д.153, ИНН: 564801087108, СНИЛС: 15773817406)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2439BD3" w14:textId="522DFA0C" w:rsidR="00B02974" w:rsidRDefault="00B02974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</w:pPr>
      <w:r w:rsidRPr="00B02974">
        <w:rPr>
          <w:rFonts w:ascii="Verdana" w:hAnsi="Verdana" w:cs="Tahoma"/>
          <w:color w:val="000000" w:themeColor="text1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191187, г Санкт-Петербург, Санкт-Петербург, </w:t>
      </w:r>
      <w:proofErr w:type="spellStart"/>
      <w:r w:rsidRPr="00B02974">
        <w:rPr>
          <w:rFonts w:ascii="Verdana" w:hAnsi="Verdana" w:cs="Tahoma"/>
          <w:color w:val="000000" w:themeColor="text1"/>
          <w:sz w:val="18"/>
          <w:szCs w:val="18"/>
        </w:rPr>
        <w:t>ул</w:t>
      </w:r>
      <w:proofErr w:type="spellEnd"/>
      <w:r w:rsidRPr="00B02974">
        <w:rPr>
          <w:rFonts w:ascii="Verdana" w:hAnsi="Verdana" w:cs="Tahoma"/>
          <w:color w:val="000000" w:themeColor="text1"/>
          <w:sz w:val="18"/>
          <w:szCs w:val="18"/>
        </w:rPr>
        <w:t xml:space="preserve"> Чайковского, дом 1, корпус 2, офис 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Финансовый управляющий, ФУ).</w:t>
      </w:r>
      <w:r w:rsidRPr="00B02974"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  <w:t xml:space="preserve"> </w:t>
      </w:r>
    </w:p>
    <w:p w14:paraId="75710045" w14:textId="5DEF0D18" w:rsidR="00936F92" w:rsidRPr="00936F92" w:rsidRDefault="00936F92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D16B9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7271797C" w14:textId="3A0CCC38" w:rsidR="00A81E3E" w:rsidRDefault="00F101BB" w:rsidP="009E76C7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Транспортное средство</w:t>
      </w:r>
      <w:r w:rsidRPr="0033514E">
        <w:rPr>
          <w:rFonts w:ascii="Verdana" w:hAnsi="Verdana"/>
          <w:b/>
          <w:bCs/>
          <w:sz w:val="18"/>
          <w:szCs w:val="18"/>
        </w:rPr>
        <w:t>;</w:t>
      </w:r>
      <w:r>
        <w:rPr>
          <w:rFonts w:ascii="Verdana" w:hAnsi="Verdana"/>
          <w:b/>
          <w:bCs/>
          <w:sz w:val="18"/>
          <w:szCs w:val="18"/>
        </w:rPr>
        <w:t xml:space="preserve"> л</w:t>
      </w:r>
      <w:r w:rsidRPr="001D3CAE">
        <w:rPr>
          <w:rFonts w:ascii="Verdana" w:hAnsi="Verdana"/>
          <w:b/>
          <w:bCs/>
          <w:sz w:val="18"/>
          <w:szCs w:val="18"/>
        </w:rPr>
        <w:t xml:space="preserve">егковой </w:t>
      </w:r>
      <w:r>
        <w:rPr>
          <w:rFonts w:ascii="Verdana" w:hAnsi="Verdana"/>
          <w:b/>
          <w:bCs/>
          <w:sz w:val="18"/>
          <w:szCs w:val="18"/>
        </w:rPr>
        <w:t xml:space="preserve">седан, </w:t>
      </w:r>
      <w:r w:rsidRPr="0025744C">
        <w:rPr>
          <w:rFonts w:ascii="Verdana" w:hAnsi="Verdana"/>
          <w:b/>
          <w:bCs/>
          <w:sz w:val="18"/>
          <w:szCs w:val="18"/>
        </w:rPr>
        <w:t>Марка (модель) ТС: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FB18E4">
        <w:rPr>
          <w:rFonts w:ascii="Verdana" w:hAnsi="Verdana"/>
          <w:b/>
          <w:bCs/>
          <w:sz w:val="18"/>
          <w:szCs w:val="18"/>
        </w:rPr>
        <w:t>ШЕВРОЛЕ KL1T (AVEO)</w:t>
      </w:r>
      <w:r>
        <w:rPr>
          <w:rFonts w:ascii="Verdana" w:hAnsi="Verdana"/>
          <w:b/>
          <w:bCs/>
          <w:sz w:val="18"/>
          <w:szCs w:val="18"/>
        </w:rPr>
        <w:t>,</w:t>
      </w:r>
      <w:r w:rsidRPr="00181095">
        <w:rPr>
          <w:rFonts w:ascii="Verdana" w:hAnsi="Verdana"/>
          <w:b/>
          <w:bCs/>
          <w:sz w:val="18"/>
          <w:szCs w:val="18"/>
        </w:rPr>
        <w:t xml:space="preserve"> 20</w:t>
      </w:r>
      <w:r>
        <w:rPr>
          <w:rFonts w:ascii="Verdana" w:hAnsi="Verdana"/>
          <w:b/>
          <w:bCs/>
          <w:sz w:val="18"/>
          <w:szCs w:val="18"/>
        </w:rPr>
        <w:t>12</w:t>
      </w:r>
      <w:r w:rsidRPr="00181095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г.в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., </w:t>
      </w:r>
      <w:r>
        <w:rPr>
          <w:rFonts w:ascii="Verdana" w:hAnsi="Verdana"/>
          <w:b/>
          <w:bCs/>
          <w:sz w:val="18"/>
          <w:szCs w:val="18"/>
          <w:lang w:val="en-GB"/>
        </w:rPr>
        <w:t>VIN</w:t>
      </w:r>
      <w:r w:rsidRPr="00542A15">
        <w:rPr>
          <w:rFonts w:ascii="Verdana" w:hAnsi="Verdana"/>
          <w:b/>
          <w:bCs/>
          <w:sz w:val="18"/>
          <w:szCs w:val="18"/>
        </w:rPr>
        <w:t>-</w:t>
      </w:r>
      <w:r>
        <w:rPr>
          <w:rFonts w:ascii="Verdana" w:hAnsi="Verdana"/>
          <w:b/>
          <w:bCs/>
          <w:sz w:val="18"/>
          <w:szCs w:val="18"/>
        </w:rPr>
        <w:t xml:space="preserve">номер: </w:t>
      </w:r>
      <w:r w:rsidRPr="00FB18E4">
        <w:rPr>
          <w:rFonts w:ascii="Verdana" w:hAnsi="Verdana"/>
          <w:b/>
          <w:bCs/>
          <w:sz w:val="18"/>
          <w:szCs w:val="18"/>
        </w:rPr>
        <w:t>XUUTA69EJC0007437</w:t>
      </w:r>
      <w:r>
        <w:rPr>
          <w:rFonts w:ascii="Verdana" w:hAnsi="Verdana"/>
          <w:b/>
          <w:bCs/>
          <w:sz w:val="18"/>
          <w:szCs w:val="18"/>
        </w:rPr>
        <w:t xml:space="preserve">, государственный регистрационный знак: </w:t>
      </w:r>
      <w:r w:rsidRPr="00FB18E4">
        <w:rPr>
          <w:rFonts w:ascii="Verdana" w:hAnsi="Verdana"/>
          <w:b/>
          <w:bCs/>
          <w:sz w:val="18"/>
          <w:szCs w:val="18"/>
        </w:rPr>
        <w:t>В790УВ147</w:t>
      </w:r>
      <w:r>
        <w:rPr>
          <w:rFonts w:ascii="Verdana" w:hAnsi="Verdana"/>
          <w:b/>
          <w:bCs/>
          <w:sz w:val="18"/>
          <w:szCs w:val="18"/>
        </w:rPr>
        <w:t xml:space="preserve">, модель, двигатель №: </w:t>
      </w:r>
      <w:r w:rsidRPr="00FB18E4">
        <w:rPr>
          <w:rFonts w:ascii="Verdana" w:hAnsi="Verdana"/>
          <w:b/>
          <w:bCs/>
          <w:sz w:val="18"/>
          <w:szCs w:val="18"/>
        </w:rPr>
        <w:t>F16D4, 338388KA</w:t>
      </w:r>
      <w:r>
        <w:rPr>
          <w:rFonts w:ascii="Verdana" w:hAnsi="Verdana"/>
          <w:b/>
          <w:bCs/>
          <w:sz w:val="18"/>
          <w:szCs w:val="18"/>
        </w:rPr>
        <w:t xml:space="preserve">, цвет: серебристый, мощность двигателя, </w:t>
      </w:r>
      <w:proofErr w:type="spellStart"/>
      <w:r>
        <w:rPr>
          <w:rFonts w:ascii="Verdana" w:hAnsi="Verdana"/>
          <w:b/>
          <w:bCs/>
          <w:sz w:val="18"/>
          <w:szCs w:val="18"/>
        </w:rPr>
        <w:t>л.с</w:t>
      </w:r>
      <w:proofErr w:type="spellEnd"/>
      <w:r>
        <w:rPr>
          <w:rFonts w:ascii="Verdana" w:hAnsi="Verdana"/>
          <w:b/>
          <w:bCs/>
          <w:sz w:val="18"/>
          <w:szCs w:val="18"/>
        </w:rPr>
        <w:t>. 116</w:t>
      </w:r>
      <w:bookmarkStart w:id="0" w:name="_GoBack"/>
      <w:bookmarkEnd w:id="0"/>
      <w:r w:rsidR="00A81E3E">
        <w:rPr>
          <w:rFonts w:ascii="Verdana" w:hAnsi="Verdana"/>
          <w:b/>
          <w:bCs/>
          <w:sz w:val="18"/>
          <w:szCs w:val="18"/>
        </w:rPr>
        <w:t>.</w:t>
      </w:r>
    </w:p>
    <w:p w14:paraId="6CF396D1" w14:textId="74336332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1078FB"/>
    <w:rsid w:val="00202266"/>
    <w:rsid w:val="0032351F"/>
    <w:rsid w:val="00395CE1"/>
    <w:rsid w:val="00452383"/>
    <w:rsid w:val="00504D37"/>
    <w:rsid w:val="005A0E7C"/>
    <w:rsid w:val="006D2EE5"/>
    <w:rsid w:val="00744AF0"/>
    <w:rsid w:val="0075283F"/>
    <w:rsid w:val="00886935"/>
    <w:rsid w:val="00936F92"/>
    <w:rsid w:val="009A1E76"/>
    <w:rsid w:val="009E76C7"/>
    <w:rsid w:val="00A32DEE"/>
    <w:rsid w:val="00A81E3E"/>
    <w:rsid w:val="00AA03C5"/>
    <w:rsid w:val="00AB4924"/>
    <w:rsid w:val="00AB563B"/>
    <w:rsid w:val="00B02974"/>
    <w:rsid w:val="00B264BA"/>
    <w:rsid w:val="00B568DF"/>
    <w:rsid w:val="00C05E97"/>
    <w:rsid w:val="00C4490B"/>
    <w:rsid w:val="00CA1358"/>
    <w:rsid w:val="00D575A4"/>
    <w:rsid w:val="00D96679"/>
    <w:rsid w:val="00F101BB"/>
    <w:rsid w:val="00FD16B9"/>
    <w:rsid w:val="00FE7B65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28</cp:revision>
  <cp:lastPrinted>2023-03-22T14:10:00Z</cp:lastPrinted>
  <dcterms:created xsi:type="dcterms:W3CDTF">2020-01-24T14:14:00Z</dcterms:created>
  <dcterms:modified xsi:type="dcterms:W3CDTF">2026-03-19T10:17:00Z</dcterms:modified>
</cp:coreProperties>
</file>