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9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Оператору электронной площадки</w:t>
      </w:r>
      <w:r>
        <w:rPr>
          <w:sz w:val="26"/>
          <w:szCs w:val="26"/>
          <w:lang w:val="ru-RU"/>
        </w:rPr>
      </w:r>
    </w:p>
    <w:p>
      <w:pPr>
        <w:pStyle w:val="659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АО «Новые информационные сервисы»</w:t>
      </w:r>
      <w:r>
        <w:rPr>
          <w:sz w:val="26"/>
          <w:szCs w:val="26"/>
          <w:lang w:val="ru-RU"/>
        </w:rPr>
      </w:r>
    </w:p>
    <w:p>
      <w:pPr>
        <w:pStyle w:val="659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наб. Пречистенская, д.45\1, стр.1</w:t>
      </w:r>
      <w:r>
        <w:rPr>
          <w:sz w:val="26"/>
          <w:szCs w:val="26"/>
          <w:lang w:val="ru-RU"/>
        </w:rPr>
      </w:r>
    </w:p>
    <w:p>
      <w:pPr>
        <w:pStyle w:val="659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ОГРН 1127746228972</w:t>
      </w:r>
      <w:r>
        <w:rPr>
          <w:sz w:val="26"/>
          <w:szCs w:val="26"/>
          <w:lang w:val="ru-RU"/>
        </w:rPr>
      </w:r>
    </w:p>
    <w:p>
      <w:pPr>
        <w:pStyle w:val="659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ИНН 7725752265; КПП 770401001</w:t>
      </w:r>
      <w:r>
        <w:rPr>
          <w:sz w:val="26"/>
          <w:szCs w:val="26"/>
          <w:lang w:val="ru-RU"/>
        </w:rPr>
      </w:r>
    </w:p>
    <w:p>
      <w:pPr>
        <w:pStyle w:val="659"/>
        <w:jc w:val="right"/>
        <w:rPr>
          <w:color w:val="43a6be"/>
          <w:sz w:val="26"/>
          <w:szCs w:val="26"/>
          <w:lang w:val="ru-RU"/>
        </w:rPr>
      </w:pPr>
      <w:r>
        <w:rPr>
          <w:color w:val="43a6be"/>
          <w:sz w:val="26"/>
          <w:szCs w:val="26"/>
          <w:lang w:val="ru-RU"/>
        </w:rPr>
      </w:r>
      <w:r>
        <w:rPr>
          <w:color w:val="43a6be"/>
          <w:sz w:val="26"/>
          <w:szCs w:val="26"/>
          <w:lang w:val="ru-RU"/>
        </w:rPr>
      </w:r>
    </w:p>
    <w:p>
      <w:pPr>
        <w:pStyle w:val="659"/>
        <w:jc w:val="right"/>
        <w:rPr>
          <w:lang w:val="ru-RU"/>
        </w:rPr>
      </w:pPr>
      <w:r>
        <w:rPr>
          <w:lang w:val="ru-RU"/>
        </w:rPr>
        <w:t xml:space="preserve">От Организатора торгов</w:t>
      </w:r>
      <w:r>
        <w:rPr>
          <w:lang w:val="ru-RU"/>
        </w:rPr>
      </w:r>
    </w:p>
    <w:p>
      <w:pPr>
        <w:pStyle w:val="659"/>
        <w:jc w:val="right"/>
        <w:rPr>
          <w:lang w:val="ru-RU"/>
        </w:rPr>
      </w:pPr>
      <w:r>
        <w:rPr>
          <w:lang w:val="ru-RU"/>
        </w:rPr>
        <w:t xml:space="preserve"> Газизовой Натальи Андреевны</w:t>
      </w:r>
      <w:r>
        <w:rPr>
          <w:lang w:val="ru-RU"/>
        </w:rPr>
      </w:r>
    </w:p>
    <w:p>
      <w:pPr>
        <w:pStyle w:val="65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 xml:space="preserve">ИНН </w:t>
      </w:r>
      <w:r>
        <w:rPr>
          <w:rFonts w:ascii="Times New Roman" w:hAnsi="Times New Roman" w:eastAsia="Times New Roman" w:cs="Times New Roman"/>
          <w:b/>
          <w:bCs/>
          <w:color w:val="333333"/>
          <w:sz w:val="24"/>
          <w:szCs w:val="24"/>
          <w:highlight w:val="none"/>
        </w:rPr>
        <w:t xml:space="preserve">660301296282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59"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jc w:val="center"/>
        <w:rPr>
          <w:lang w:val="ru-RU"/>
        </w:rPr>
      </w:pPr>
      <w:r>
        <w:rPr>
          <w:lang w:val="ru-RU"/>
        </w:rPr>
        <w:t xml:space="preserve">Заявление</w:t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  <w:t xml:space="preserve">Я, </w:t>
      </w:r>
      <w:r>
        <w:rPr>
          <w:lang w:val="ru-RU"/>
        </w:rPr>
        <w:t xml:space="preserve"> Газизова Наталья Андреевна</w:t>
      </w:r>
      <w:r>
        <w:rPr>
          <w:lang w:val="ru-RU"/>
        </w:rPr>
        <w:t xml:space="preserve">, организатор торгов </w:t>
      </w:r>
      <w:r>
        <w:rPr>
          <w:lang w:val="ru-RU"/>
        </w:rPr>
        <w:t xml:space="preserve">63959-ОТПП </w:t>
      </w:r>
      <w:r>
        <w:rPr>
          <w:lang w:val="ru-RU"/>
        </w:rPr>
        <w:t xml:space="preserve"> прошу внести изменения</w:t>
      </w:r>
      <w:r>
        <w:rPr>
          <w:lang w:val="ru-RU"/>
        </w:rPr>
        <w:t xml:space="preserve"> в</w:t>
      </w:r>
      <w:bookmarkStart w:id="0" w:name="_GoBack"/>
      <w:r/>
      <w:bookmarkEnd w:id="0"/>
      <w:r>
        <w:rPr>
          <w:lang w:val="ru-RU"/>
        </w:rPr>
        <w:t xml:space="preserve"> торги по Лоту № 1 , в связи с новыми условиям залогового кредитора.</w:t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  <w:t xml:space="preserve">Дата: 10 апреля 2026.г.  </w:t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  <w:t xml:space="preserve">Организатор торгов:   </w:t>
      </w:r>
      <w:r>
        <w:rPr>
          <w:lang w:val="ru-RU"/>
        </w:rPr>
        <w:t xml:space="preserve"> Газизова Наталья Андреевна</w:t>
      </w:r>
      <w:r/>
      <w:r>
        <w:rPr>
          <w:lang w:val="ru-RU"/>
        </w:rPr>
        <w:t xml:space="preserve"> </w:t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659"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w="11905" w:h="16837" w:orient="portrait"/>
      <w:pgMar w:top="1134" w:right="1134" w:bottom="1134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MS Gothic">
    <w:panose1 w:val="020B0609070205080204"/>
  </w:font>
  <w:font w:name="Liberation Sans">
    <w:panose1 w:val="020B0604020202020204"/>
  </w:font>
  <w:font w:name="Andale Sans UI">
    <w:panose1 w:val="02000603000000000000"/>
  </w:font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rPr>
          <w:color w:val="000000"/>
        </w:rP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6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Andale Sans UI" w:cs="Tahoma"/>
        <w:sz w:val="24"/>
        <w:szCs w:val="24"/>
        <w:lang w:val="de-DE" w:eastAsia="ja-JP" w:bidi="fa-IR"/>
      </w:rPr>
    </w:rPrDefault>
    <w:pPrDefault>
      <w:pPr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54"/>
    <w:next w:val="654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56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56"/>
    <w:link w:val="655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54"/>
    <w:next w:val="654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56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54"/>
    <w:next w:val="654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56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54"/>
    <w:next w:val="654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56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54"/>
    <w:next w:val="654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5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54"/>
    <w:next w:val="654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5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54"/>
    <w:next w:val="654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5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54"/>
    <w:next w:val="654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5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54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54"/>
    <w:next w:val="654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56"/>
    <w:link w:val="35"/>
    <w:uiPriority w:val="10"/>
    <w:rPr>
      <w:sz w:val="48"/>
      <w:szCs w:val="48"/>
    </w:rPr>
  </w:style>
  <w:style w:type="paragraph" w:styleId="37">
    <w:name w:val="Subtitle"/>
    <w:basedOn w:val="654"/>
    <w:next w:val="654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56"/>
    <w:link w:val="37"/>
    <w:uiPriority w:val="11"/>
    <w:rPr>
      <w:sz w:val="24"/>
      <w:szCs w:val="24"/>
    </w:rPr>
  </w:style>
  <w:style w:type="paragraph" w:styleId="39">
    <w:name w:val="Quote"/>
    <w:basedOn w:val="654"/>
    <w:next w:val="654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54"/>
    <w:next w:val="654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54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56"/>
    <w:link w:val="43"/>
    <w:uiPriority w:val="99"/>
  </w:style>
  <w:style w:type="paragraph" w:styleId="45">
    <w:name w:val="Footer"/>
    <w:basedOn w:val="654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56"/>
    <w:link w:val="45"/>
    <w:uiPriority w:val="99"/>
  </w:style>
  <w:style w:type="character" w:styleId="48">
    <w:name w:val="Caption Char"/>
    <w:basedOn w:val="656"/>
    <w:link w:val="663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5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5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5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5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5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54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56"/>
    <w:uiPriority w:val="99"/>
    <w:unhideWhenUsed/>
    <w:rPr>
      <w:vertAlign w:val="superscript"/>
    </w:rPr>
  </w:style>
  <w:style w:type="paragraph" w:styleId="179">
    <w:name w:val="endnote text"/>
    <w:basedOn w:val="654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56"/>
    <w:uiPriority w:val="99"/>
    <w:semiHidden/>
    <w:unhideWhenUsed/>
    <w:rPr>
      <w:vertAlign w:val="superscript"/>
    </w:rPr>
  </w:style>
  <w:style w:type="paragraph" w:styleId="182">
    <w:name w:val="toc 1"/>
    <w:basedOn w:val="654"/>
    <w:next w:val="654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54"/>
    <w:next w:val="654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54"/>
    <w:next w:val="654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54"/>
    <w:next w:val="654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54"/>
    <w:next w:val="654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54"/>
    <w:next w:val="654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54"/>
    <w:next w:val="654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54"/>
    <w:next w:val="654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54"/>
    <w:next w:val="654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54"/>
    <w:next w:val="654"/>
    <w:uiPriority w:val="99"/>
    <w:unhideWhenUsed/>
    <w:pPr>
      <w:spacing w:after="0" w:afterAutospacing="0"/>
    </w:pPr>
  </w:style>
  <w:style w:type="paragraph" w:styleId="654" w:default="1">
    <w:name w:val="Normal"/>
  </w:style>
  <w:style w:type="paragraph" w:styleId="655">
    <w:name w:val="Heading 2"/>
    <w:basedOn w:val="660"/>
    <w:next w:val="661"/>
    <w:pPr>
      <w:outlineLvl w:val="1"/>
    </w:pPr>
    <w:rPr>
      <w:rFonts w:ascii="Times New Roman" w:hAnsi="Times New Roman" w:eastAsia="MS Gothic"/>
      <w:b/>
      <w:bCs/>
      <w:sz w:val="36"/>
      <w:szCs w:val="36"/>
    </w:rPr>
  </w:style>
  <w:style w:type="character" w:styleId="656" w:default="1">
    <w:name w:val="Default Paragraph Font"/>
    <w:uiPriority w:val="1"/>
    <w:semiHidden/>
    <w:unhideWhenUsed/>
  </w:style>
  <w:style w:type="table" w:styleId="65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58" w:default="1">
    <w:name w:val="No List"/>
    <w:uiPriority w:val="99"/>
    <w:semiHidden/>
    <w:unhideWhenUsed/>
  </w:style>
  <w:style w:type="paragraph" w:styleId="659" w:customStyle="1">
    <w:name w:val="Standard"/>
  </w:style>
  <w:style w:type="paragraph" w:styleId="660" w:customStyle="1">
    <w:name w:val="Heading"/>
    <w:basedOn w:val="659"/>
    <w:next w:val="661"/>
    <w:pPr>
      <w:keepNext/>
      <w:spacing w:before="240" w:after="120"/>
    </w:pPr>
    <w:rPr>
      <w:rFonts w:ascii="Arial" w:hAnsi="Arial"/>
      <w:sz w:val="28"/>
      <w:szCs w:val="28"/>
    </w:rPr>
  </w:style>
  <w:style w:type="paragraph" w:styleId="661" w:customStyle="1">
    <w:name w:val="Text body"/>
    <w:basedOn w:val="659"/>
    <w:pPr>
      <w:spacing w:after="120"/>
    </w:pPr>
  </w:style>
  <w:style w:type="paragraph" w:styleId="662">
    <w:name w:val="List"/>
    <w:basedOn w:val="661"/>
  </w:style>
  <w:style w:type="paragraph" w:styleId="663">
    <w:name w:val="Caption"/>
    <w:basedOn w:val="659"/>
    <w:pPr>
      <w:spacing w:before="120" w:after="120"/>
      <w:suppressLineNumbers/>
    </w:pPr>
    <w:rPr>
      <w:i/>
      <w:iCs/>
    </w:rPr>
  </w:style>
  <w:style w:type="paragraph" w:styleId="664" w:customStyle="1">
    <w:name w:val="Index"/>
    <w:basedOn w:val="659"/>
    <w:pPr>
      <w:suppressLineNumbers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alesh</cp:lastModifiedBy>
  <cp:revision>4</cp:revision>
  <dcterms:created xsi:type="dcterms:W3CDTF">2019-06-28T12:54:00Z</dcterms:created>
  <dcterms:modified xsi:type="dcterms:W3CDTF">2026-04-10T17:48:28Z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