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Абзац списка"/>
        <w:shd w:val="clear" w:color="auto" w:fill="ffffff"/>
        <w:tabs>
          <w:tab w:val="left" w:pos="1080"/>
          <w:tab w:val="left" w:pos="2410"/>
        </w:tabs>
        <w:ind w:left="0" w:right="2" w:firstLine="0"/>
        <w:jc w:val="center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Проект договора задатка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</w:p>
    <w:tbl>
      <w:tblPr>
        <w:tblW w:w="852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1"/>
        <w:gridCol w:w="4261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__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____________ 20__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Абзац списка"/>
        <w:tabs>
          <w:tab w:val="left" w:pos="1080"/>
        </w:tabs>
        <w:ind w:left="216" w:hanging="216"/>
        <w:jc w:val="center"/>
        <w:rPr>
          <w:b w:val="1"/>
          <w:bCs w:val="1"/>
        </w:rPr>
      </w:pPr>
    </w:p>
    <w:p>
      <w:pPr>
        <w:pStyle w:val="Абзац списка"/>
        <w:tabs>
          <w:tab w:val="left" w:pos="1080"/>
        </w:tabs>
        <w:ind w:left="108" w:hanging="108"/>
        <w:jc w:val="center"/>
        <w:rPr>
          <w:b w:val="1"/>
          <w:bCs w:val="1"/>
        </w:rPr>
      </w:pPr>
    </w:p>
    <w:p>
      <w:pPr>
        <w:pStyle w:val="Абзац списка"/>
        <w:tabs>
          <w:tab w:val="left" w:pos="1080"/>
        </w:tabs>
        <w:ind w:left="0" w:firstLine="0"/>
        <w:jc w:val="center"/>
        <w:rPr>
          <w:b w:val="1"/>
          <w:bCs w:val="1"/>
        </w:rPr>
      </w:pP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_______________________________(</w:t>
      </w:r>
      <w:r>
        <w:rPr>
          <w:rtl w:val="0"/>
          <w:lang w:val="ru-RU"/>
        </w:rPr>
        <w:t>далее «Претендент»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в лице </w:t>
      </w:r>
      <w:r>
        <w:rPr>
          <w:rtl w:val="0"/>
          <w:lang w:val="ru-RU"/>
        </w:rPr>
        <w:t xml:space="preserve">_________________ </w:t>
      </w:r>
      <w:r>
        <w:rPr>
          <w:rtl w:val="0"/>
          <w:lang w:val="ru-RU"/>
        </w:rPr>
        <w:t xml:space="preserve">действующего на основании </w:t>
      </w:r>
      <w:r>
        <w:rPr>
          <w:rtl w:val="0"/>
          <w:lang w:val="ru-RU"/>
        </w:rPr>
        <w:t xml:space="preserve">_____________________________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Корольков Илья Геннадьевич </w:t>
      </w:r>
      <w:r>
        <w:rPr>
          <w:rtl w:val="0"/>
          <w:lang w:val="ru-RU"/>
        </w:rPr>
        <w:t xml:space="preserve">(142143, </w:t>
      </w:r>
      <w:r>
        <w:rPr>
          <w:rtl w:val="0"/>
          <w:lang w:val="ru-RU"/>
        </w:rPr>
        <w:t>Московская область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Подольск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Борисовка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Рахманинова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15, </w:t>
      </w:r>
      <w:r>
        <w:rPr>
          <w:rtl w:val="0"/>
          <w:lang w:val="ru-RU"/>
        </w:rPr>
        <w:t>кв</w:t>
      </w:r>
      <w:r>
        <w:rPr>
          <w:rtl w:val="0"/>
          <w:lang w:val="ru-RU"/>
        </w:rPr>
        <w:t xml:space="preserve">. 278, 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772479589001, </w:t>
      </w:r>
      <w:r>
        <w:rPr>
          <w:rtl w:val="0"/>
          <w:lang w:val="ru-RU"/>
        </w:rPr>
        <w:t xml:space="preserve">СНИЛС </w:t>
      </w:r>
      <w:r>
        <w:rPr>
          <w:rtl w:val="0"/>
          <w:lang w:val="ru-RU"/>
        </w:rPr>
        <w:t xml:space="preserve">136-382-169 57, </w:t>
      </w:r>
      <w:r>
        <w:rPr>
          <w:rtl w:val="0"/>
          <w:lang w:val="ru-RU"/>
        </w:rPr>
        <w:t xml:space="preserve">дата рождения </w:t>
      </w:r>
      <w:r>
        <w:rPr>
          <w:rtl w:val="0"/>
          <w:lang w:val="ru-RU"/>
        </w:rPr>
        <w:t xml:space="preserve">02.08.1990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место рождения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лице организатора торгов</w:t>
      </w:r>
      <w:r>
        <w:rPr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ru-RU"/>
        </w:rPr>
        <w:t xml:space="preserve">Злобина Андрея Олеговича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ИНН </w:t>
      </w:r>
      <w:r>
        <w:rPr>
          <w:shd w:val="clear" w:color="auto" w:fill="ffffff"/>
          <w:rtl w:val="0"/>
          <w:lang w:val="ru-RU"/>
        </w:rPr>
        <w:t xml:space="preserve">645053818369, </w:t>
      </w:r>
      <w:r>
        <w:rPr>
          <w:shd w:val="clear" w:color="auto" w:fill="ffffff"/>
          <w:rtl w:val="0"/>
          <w:lang w:val="ru-RU"/>
        </w:rPr>
        <w:t xml:space="preserve">СНИЛС </w:t>
      </w:r>
      <w:r>
        <w:rPr>
          <w:shd w:val="clear" w:color="auto" w:fill="ffffff"/>
          <w:rtl w:val="0"/>
          <w:lang w:val="ru-RU"/>
        </w:rPr>
        <w:t xml:space="preserve">137-904-120 58, </w:t>
      </w:r>
      <w:r>
        <w:rPr>
          <w:rtl w:val="0"/>
          <w:lang w:val="ru-RU"/>
        </w:rPr>
        <w:t xml:space="preserve">410012,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Саратов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Московская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85, </w:t>
      </w:r>
      <w:r>
        <w:rPr>
          <w:rtl w:val="0"/>
          <w:lang w:val="ru-RU"/>
        </w:rPr>
        <w:t>оф</w:t>
      </w:r>
      <w:r>
        <w:rPr>
          <w:rtl w:val="0"/>
          <w:lang w:val="ru-RU"/>
        </w:rPr>
        <w:t>. 2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</w:t>
      </w:r>
      <w:r>
        <w:rPr>
          <w:rtl w:val="0"/>
          <w:lang w:val="ru-RU"/>
        </w:rPr>
        <w:t xml:space="preserve">. 8-927-223-91-87, </w:t>
      </w:r>
      <w:r>
        <w:rPr>
          <w:rtl w:val="0"/>
          <w:lang w:val="en-US"/>
        </w:rPr>
        <w:t>avangardsar@mail.ru</w:t>
      </w:r>
      <w:r>
        <w:rPr>
          <w:shd w:val="clear" w:color="auto" w:fill="ffffff"/>
          <w:rtl w:val="0"/>
          <w:lang w:val="ru-RU"/>
        </w:rPr>
        <w:t xml:space="preserve">), </w:t>
      </w:r>
      <w:r>
        <w:rPr>
          <w:shd w:val="clear" w:color="auto" w:fill="ffffff"/>
          <w:rtl w:val="0"/>
          <w:lang w:val="ru-RU"/>
        </w:rPr>
        <w:t xml:space="preserve">члена САУ «Авангард»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ОГРН </w:t>
      </w:r>
      <w:r>
        <w:rPr>
          <w:shd w:val="clear" w:color="auto" w:fill="ffffff"/>
          <w:rtl w:val="0"/>
          <w:lang w:val="ru-RU"/>
        </w:rPr>
        <w:t xml:space="preserve">1027705031320, </w:t>
      </w:r>
      <w:r>
        <w:rPr>
          <w:shd w:val="clear" w:color="auto" w:fill="ffffff"/>
          <w:rtl w:val="0"/>
          <w:lang w:val="ru-RU"/>
        </w:rPr>
        <w:t xml:space="preserve">ИНН </w:t>
      </w:r>
      <w:r>
        <w:rPr>
          <w:shd w:val="clear" w:color="auto" w:fill="ffffff"/>
          <w:rtl w:val="0"/>
          <w:lang w:val="ru-RU"/>
        </w:rPr>
        <w:t xml:space="preserve">7705479434, </w:t>
      </w:r>
      <w:r>
        <w:rPr>
          <w:shd w:val="clear" w:color="auto" w:fill="ffffff"/>
          <w:rtl w:val="0"/>
          <w:lang w:val="ru-RU"/>
        </w:rPr>
        <w:t>адрес</w:t>
      </w:r>
      <w:r>
        <w:rPr>
          <w:shd w:val="clear" w:color="auto" w:fill="ffffff"/>
          <w:rtl w:val="0"/>
          <w:lang w:val="ru-RU"/>
        </w:rPr>
        <w:t xml:space="preserve">: 101000, 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Москва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Покровский бульвар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 xml:space="preserve">. 4/17, </w:t>
      </w:r>
      <w:r>
        <w:rPr>
          <w:shd w:val="clear" w:color="auto" w:fill="ffffff"/>
          <w:rtl w:val="0"/>
          <w:lang w:val="ru-RU"/>
        </w:rPr>
        <w:t>стр</w:t>
      </w:r>
      <w:r>
        <w:rPr>
          <w:shd w:val="clear" w:color="auto" w:fill="ffffff"/>
          <w:rtl w:val="0"/>
          <w:lang w:val="ru-RU"/>
        </w:rPr>
        <w:t xml:space="preserve">. 1, 3 </w:t>
      </w:r>
      <w:r>
        <w:rPr>
          <w:shd w:val="clear" w:color="auto" w:fill="ffffff"/>
          <w:rtl w:val="0"/>
          <w:lang w:val="ru-RU"/>
        </w:rPr>
        <w:t>подъезд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оф</w:t>
      </w:r>
      <w:r>
        <w:rPr>
          <w:shd w:val="clear" w:color="auto" w:fill="ffffff"/>
          <w:rtl w:val="0"/>
          <w:lang w:val="ru-RU"/>
        </w:rPr>
        <w:t xml:space="preserve">. 46, 48, </w:t>
      </w:r>
      <w:r>
        <w:rPr>
          <w:shd w:val="clear" w:color="auto" w:fill="ffffff"/>
          <w:rtl w:val="0"/>
          <w:lang w:val="ru-RU"/>
        </w:rPr>
        <w:t xml:space="preserve">регистрационный номер </w:t>
      </w:r>
      <w:r>
        <w:rPr>
          <w:shd w:val="clear" w:color="auto" w:fill="ffffff"/>
          <w:rtl w:val="0"/>
          <w:lang w:val="ru-RU"/>
        </w:rPr>
        <w:t>005)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действующего на основании решения арбитражного суда Московской области от </w:t>
      </w:r>
      <w:r>
        <w:rPr>
          <w:rtl w:val="0"/>
          <w:lang w:val="en-US"/>
        </w:rPr>
        <w:t xml:space="preserve">13.08.2024 </w:t>
      </w:r>
      <w:r>
        <w:rPr>
          <w:rtl w:val="0"/>
          <w:lang w:val="ru-RU"/>
        </w:rPr>
        <w:t>по делу № А</w:t>
      </w:r>
      <w:r>
        <w:rPr>
          <w:rtl w:val="0"/>
          <w:lang w:val="en-US"/>
        </w:rPr>
        <w:t>41-52739/2024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заключили настоящий договор о нижеследующем</w:t>
      </w:r>
      <w:r>
        <w:rPr>
          <w:rtl w:val="0"/>
          <w:lang w:val="ru-RU"/>
        </w:rPr>
        <w:t>: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</w:pP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Предмет договора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В соответствии с условиями настоящего договора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Претендент вносит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 xml:space="preserve">а Организатор торгов принимает задаток в размере </w:t>
      </w:r>
      <w:r>
        <w:rPr>
          <w:sz w:val="20"/>
          <w:szCs w:val="20"/>
          <w:rtl w:val="0"/>
          <w:lang w:val="ru-RU"/>
        </w:rPr>
        <w:t xml:space="preserve">10% </w:t>
      </w:r>
      <w:r>
        <w:rPr>
          <w:sz w:val="20"/>
          <w:szCs w:val="20"/>
          <w:rtl w:val="0"/>
          <w:lang w:val="ru-RU"/>
        </w:rPr>
        <w:t>от начальной цены продажи имущества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Королькова И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Порядок расчетов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  <w:rPr>
          <w:b w:val="1"/>
          <w:bCs w:val="1"/>
        </w:rPr>
      </w:pPr>
      <w:r>
        <w:rPr>
          <w:rtl w:val="0"/>
          <w:lang w:val="ru-RU"/>
        </w:rPr>
        <w:t>Претендент перечисляет всю сумму задатка по следующим банковским реквизитам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получатель Корольков Илья Геннадьевич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772479589001),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40817810650223455593, </w:t>
      </w:r>
      <w:r>
        <w:rPr>
          <w:rtl w:val="0"/>
          <w:lang w:val="ru-RU"/>
        </w:rPr>
        <w:t xml:space="preserve">в Филиал «Центральный» ПАО «Совкомбанк»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Бердск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30101810150040000763, </w:t>
      </w: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 xml:space="preserve">045004763, </w:t>
      </w:r>
      <w:r>
        <w:rPr>
          <w:rtl w:val="0"/>
          <w:lang w:val="ru-RU"/>
        </w:rPr>
        <w:t>с указанием «задаток для участия в открытых торгах по продаже имущества Королькова 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 xml:space="preserve">Лот №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Порядок возврата и удержания задатка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победы на торгах Претендент обязан заключить договор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продажи в срок не позднее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дней с момента получения предложения конкурсного управляющего и уплатить стоимость 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установленную по результатам торгов в течение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календарных дней со дня подписания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Сумма внесенного задатка считается задатком по договору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 и засчитывается в счет исполнения обязательств по данному договору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отказа Претендента от заключения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 при признании его победителем торгов или не внесения им платежей в срок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предусмотренный договором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сумма задатка не возвращается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если торги не состоялись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Претендент торги не выиграл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не был допущен к участию в торгах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Организатор торгов отказался от проведения торгов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задаток должен быть возвращен Претенденту в течение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банковских дней после подписания протокола о результатах торгов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Ответственность сторон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ru-RU"/>
        </w:rPr>
        <w:t>Споры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возникающие в результате действия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рассматриваются в судебном порядке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Взаимоотношения сторон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предусмотренные настоящим 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регулируются Положением о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сроках и условиях продажи имущества должника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Настоящий договор вступает в силу с момента его подписания и действует до исполнения сторонами своих обязательств по договору</w:t>
      </w:r>
      <w:r>
        <w:rPr>
          <w:rtl w:val="0"/>
          <w:lang w:val="ru-RU"/>
        </w:rPr>
        <w:t xml:space="preserve">.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 xml:space="preserve">Датой внесения задатка считается дата зачисления денежных средств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задатка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на вышеуказанный расчетный счет Организатора торгов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7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Реквизиты сторон</w:t>
      </w:r>
      <w:r>
        <w:rPr>
          <w:b w:val="1"/>
          <w:bCs w:val="1"/>
          <w:rtl w:val="0"/>
          <w:lang w:val="ru-RU"/>
        </w:rPr>
        <w:t>.</w:t>
      </w:r>
    </w:p>
    <w:tbl>
      <w:tblPr>
        <w:tblW w:w="9571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312" w:hRule="atLeast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Организатор торгов</w:t>
            </w:r>
          </w:p>
          <w:p>
            <w:pPr>
              <w:pStyle w:val="Обычный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Злобин Андрей Олегович 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ИНН 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645053818369, 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СНИЛС 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137-904-120 58, 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>адрес</w:t>
            </w: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410012,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Саратов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ул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Московская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85,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 2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8-927-223-91-87, </w:t>
            </w:r>
            <w:r>
              <w:rPr>
                <w:rStyle w:val="Hyperlink.0"/>
                <w:sz w:val="20"/>
                <w:szCs w:val="2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  <w:shd w:val="nil" w:color="auto" w:fill="auto"/>
                <w:lang w:val="en-US"/>
              </w:rPr>
              <w:instrText xml:space="preserve"> HYPERLINK "mailto:avangardsar@mail.ru"</w:instrText>
            </w:r>
            <w:r>
              <w:rPr>
                <w:rStyle w:val="Hyperlink.0"/>
                <w:sz w:val="20"/>
                <w:szCs w:val="2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shd w:val="nil" w:color="auto" w:fill="auto"/>
                <w:rtl w:val="0"/>
                <w:lang w:val="en-US"/>
              </w:rPr>
              <w:t>avangardsar@mail.ru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),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член САУ «Авангард»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ОГРН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1027705031320,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ИНН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7705479434,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адрес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: 101000,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г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Москва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Покровский бульвар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д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4/17,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стр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1, 3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подъезд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оф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46, 48,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регистрационный номер 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005)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действующий на основании решения арбитражного суда Московской области от </w:t>
            </w:r>
            <w:r>
              <w:rPr>
                <w:rStyle w:val="Hyperlink.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13.08.2024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 делу № А</w:t>
            </w:r>
            <w:r>
              <w:rPr>
                <w:rStyle w:val="Hyperlink.0"/>
                <w:sz w:val="20"/>
                <w:szCs w:val="20"/>
                <w:shd w:val="nil" w:color="auto" w:fill="auto"/>
                <w:rtl w:val="0"/>
                <w:lang w:val="en-US"/>
              </w:rPr>
              <w:t>41-52739/2024</w:t>
            </w:r>
          </w:p>
          <w:p>
            <w:pPr>
              <w:pStyle w:val="Обычный"/>
              <w:jc w:val="center"/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Финансовый управляющий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__________________/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Злобин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</w:p>
        </w:tc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Претендент</w:t>
            </w:r>
          </w:p>
        </w:tc>
      </w:tr>
    </w:tbl>
    <w:p>
      <w:pPr>
        <w:pStyle w:val="Абзац списка"/>
        <w:tabs>
          <w:tab w:val="left" w:pos="1080"/>
        </w:tabs>
        <w:ind w:left="216" w:hanging="216"/>
        <w:jc w:val="center"/>
      </w:pPr>
      <w:r>
        <w:rPr>
          <w:rStyle w:val="Нет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