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A033D5" w:rsidP="004B28BA">
      <w:pPr>
        <w:jc w:val="center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 xml:space="preserve">купли-продажи имущества гр. </w:t>
      </w:r>
      <w:r w:rsidR="002E1DDA">
        <w:rPr>
          <w:rFonts w:ascii="Cambria" w:hAnsi="Cambria"/>
          <w:bCs/>
          <w:noProof/>
          <w:sz w:val="20"/>
          <w:szCs w:val="20"/>
        </w:rPr>
        <w:t>Юмановой Ирины Николаевны</w:t>
      </w:r>
      <w:r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2E1DDA">
        <w:rPr>
          <w:rFonts w:ascii="Cambria" w:hAnsi="Cambria"/>
          <w:b/>
          <w:bCs/>
          <w:noProof/>
          <w:sz w:val="20"/>
          <w:szCs w:val="20"/>
        </w:rPr>
        <w:t>Юмановой Ирины Николаевны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2E1DDA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2E1DDA">
        <w:rPr>
          <w:rFonts w:ascii="Cambria" w:hAnsi="Cambria"/>
          <w:noProof/>
          <w:sz w:val="20"/>
          <w:szCs w:val="20"/>
        </w:rPr>
        <w:t>Арбитражного суда Московской области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2E1DDA">
        <w:rPr>
          <w:rFonts w:ascii="Cambria" w:hAnsi="Cambria"/>
          <w:noProof/>
          <w:sz w:val="20"/>
          <w:szCs w:val="20"/>
        </w:rPr>
        <w:t>от 15 сентября 2025 г. по делу № А41-89749/21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«Продавец», с одной стороны, и</w:t>
      </w:r>
    </w:p>
    <w:p w:rsidR="004B28BA" w:rsidRP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 настоящему Договору Продавец обязуется передать в собственность Покупателя Имущество, определенное в п.1.2 настоящего Договора, а Покупатель обязуется на условиях, определенных настоящим Договором, принять и оплатить принадлежащее Продавцу Имущество.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Имуществом, передаваемым по настоящему Договору, является (далее – Имущество):</w:t>
      </w:r>
    </w:p>
    <w:tbl>
      <w:tblPr>
        <w:tblW w:w="92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70"/>
        <w:gridCol w:w="1362"/>
        <w:gridCol w:w="1382"/>
      </w:tblGrid>
      <w:tr w:rsidR="00A033D5" w:rsidRPr="004B28BA" w:rsidTr="004B28BA">
        <w:trPr>
          <w:trHeight w:val="20"/>
        </w:trPr>
        <w:tc>
          <w:tcPr>
            <w:tcW w:w="566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5970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1362" w:type="dxa"/>
            <w:shd w:val="clear" w:color="000000" w:fill="B7DEE8"/>
            <w:noWrap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Количество</w:t>
            </w:r>
          </w:p>
        </w:tc>
        <w:tc>
          <w:tcPr>
            <w:tcW w:w="1382" w:type="dxa"/>
            <w:shd w:val="clear" w:color="000000" w:fill="B7DEE8"/>
            <w:vAlign w:val="center"/>
            <w:hideMark/>
          </w:tcPr>
          <w:p w:rsidR="00A033D5" w:rsidRPr="004B28BA" w:rsidRDefault="00A033D5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Стоимость без учета НДС, руб.</w:t>
            </w: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Марка, модель ТС: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Категория 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Тип транспортного средства по ПТС: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Регистрационный знак: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Идентификационный номер (VIN): 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Двигатель: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Шасси: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Кузов:</w:t>
            </w:r>
          </w:p>
          <w:p w:rsidR="00EE294A" w:rsidRPr="00EE294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 xml:space="preserve">Год выпуска: </w:t>
            </w:r>
          </w:p>
          <w:p w:rsidR="00A033D5" w:rsidRPr="004B28BA" w:rsidRDefault="00EE294A" w:rsidP="00EE294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EE294A">
              <w:rPr>
                <w:rFonts w:ascii="Cambria" w:hAnsi="Cambria"/>
                <w:bCs/>
                <w:sz w:val="20"/>
                <w:szCs w:val="20"/>
              </w:rPr>
              <w:t>Цвет: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shd w:val="clear" w:color="auto" w:fill="auto"/>
            <w:noWrap/>
            <w:vAlign w:val="center"/>
          </w:tcPr>
          <w:p w:rsidR="00A033D5" w:rsidRPr="004B28BA" w:rsidRDefault="00A033D5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62" w:type="dxa"/>
            <w:shd w:val="clear" w:color="auto" w:fill="auto"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auto"/>
            <w:noWrap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033D5" w:rsidRPr="004B28BA" w:rsidTr="004B28BA">
        <w:trPr>
          <w:trHeight w:val="2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5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Стоимость Имущества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Оплата Стоимости Имущества производится Покупателем 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- Денежных средств в размере __________ рублей ___ копеек (НДС не облагается)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(за вычетом внесенного задатка)</w:t>
      </w:r>
      <w:r w:rsidR="0004440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следующим реквизитам: Получатель: </w:t>
      </w:r>
      <w:r w:rsidR="002E1DDA">
        <w:rPr>
          <w:rFonts w:ascii="Cambria" w:eastAsia="Calibri" w:hAnsi="Cambria"/>
          <w:bCs/>
          <w:noProof/>
          <w:sz w:val="20"/>
          <w:szCs w:val="20"/>
          <w:lang w:eastAsia="en-US"/>
        </w:rPr>
        <w:t>Юманова Ирина Николаевна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2E1DDA">
        <w:rPr>
          <w:rFonts w:ascii="Cambria" w:eastAsia="Calibri" w:hAnsi="Cambria"/>
          <w:bCs/>
          <w:noProof/>
          <w:sz w:val="20"/>
          <w:szCs w:val="20"/>
          <w:lang w:eastAsia="en-US"/>
        </w:rPr>
        <w:t>773475834448</w:t>
      </w:r>
    </w:p>
    <w:p w:rsidR="004B28BA" w:rsidRPr="00DE416D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2E1DDA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 момента поступления денежных средств в сумме, указанной в настоящем пункте, на расчетный счет Продавца, обязательства Покупателя по оплате Стоимости Имущества считаются исполненными в полном объеме.</w:t>
      </w:r>
    </w:p>
    <w:p w:rsidR="00BC32AE" w:rsidRPr="004B28BA" w:rsidRDefault="00BC3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 xml:space="preserve">1.5. 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Настоящий Договор заключается между Продавцом и Покупателем как с Принципалом победителя торгов –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(ИНН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), выступавш</w:t>
      </w:r>
      <w:r>
        <w:rPr>
          <w:rFonts w:ascii="Cambria" w:eastAsia="Calibri" w:hAnsi="Cambria"/>
          <w:bCs/>
          <w:sz w:val="20"/>
          <w:szCs w:val="20"/>
          <w:lang w:eastAsia="en-US"/>
        </w:rPr>
        <w:t>им(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ей</w:t>
      </w:r>
      <w:r>
        <w:rPr>
          <w:rFonts w:ascii="Cambria" w:eastAsia="Calibri" w:hAnsi="Cambria"/>
          <w:bCs/>
          <w:sz w:val="20"/>
          <w:szCs w:val="20"/>
          <w:lang w:eastAsia="en-US"/>
        </w:rPr>
        <w:t>)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Агентом Покупателя на основании Агентского договора </w:t>
      </w:r>
      <w:r>
        <w:rPr>
          <w:rFonts w:ascii="Cambria" w:eastAsia="Calibri" w:hAnsi="Cambria"/>
          <w:bCs/>
          <w:sz w:val="20"/>
          <w:szCs w:val="20"/>
          <w:lang w:eastAsia="en-US"/>
        </w:rPr>
        <w:t>№___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от «</w:t>
      </w:r>
      <w:r>
        <w:rPr>
          <w:rFonts w:ascii="Cambria" w:eastAsia="Calibri" w:hAnsi="Cambria"/>
          <w:bCs/>
          <w:sz w:val="20"/>
          <w:szCs w:val="20"/>
          <w:lang w:eastAsia="en-US"/>
        </w:rPr>
        <w:t>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»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 xml:space="preserve"> г. при продаже имущества, проводимого в форме аукциона на электронной площадке, код торгов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</w:t>
      </w:r>
      <w:r w:rsidRPr="00BC32AE">
        <w:rPr>
          <w:rFonts w:ascii="Cambria" w:eastAsia="Calibri" w:hAnsi="Cambria"/>
          <w:bCs/>
          <w:sz w:val="20"/>
          <w:szCs w:val="20"/>
          <w:lang w:eastAsia="en-US"/>
        </w:rPr>
        <w:t>-ОТПП.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 ОБЯЗАТЕЛЬСТВА СТОРОН.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Передать Имущество в течение 15 (пятнадцати) календарных дней с даты поступления всей суммы денежных средств на расчетный счет Продавца,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Не уклоняться от совершения всех необходимых действий, связанных с переходом к Покупателю права собственности на Имущество.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Покупатель обязуется: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дней, с даты получения Покупателем соответствующего предложения Продавца о заключении Договора купли-продажи Имущества с приложением соответствующего Договора, подписать соответствующий Договор купли-продажи.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Оплатить передаваемое Имущество в соответствии с п.1.4. настоящего Договора.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2.2.3.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15 (пятнадцати) календарных дней с даты исполнения п.1.4. настоящего Договора принять имущество, являющееся предметом настоящего Договора, с подписанием соответствующего Акта приема-передачи.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2.2.4.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 течение 5 (пяти) рабочих дней с момента подписания Сторонами Акта приема-передачи Имущества Стороны должны представить в регистрирующий орган предусмотренные законодательством документы, необходимые для государственной регистрации перехода права собственности на Имущество, и передать Покупателю имеющуюся у Продавца документацию. При этом расходы по государственной регистрации перехода прав относятся на Покупателя.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 случае, если Покупатель не произведет оплату Имущества в соответствии с п.1.4. настоящего Договора, Продавец расторгает настоящий договор купли-продажи в одностороннем порядке.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5.4.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Право собственности на движимое имущество, входящее в предмет настоящего Договора, переходит с момента подписания Акта приема-передачи, при условии исполнения п.1.4.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5.5.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Риск случайной гибели или случайного повреждения имущества вследствие воздействия обстоятельств непреодолимой силы до момента подписания Акта приема-передачи Имущества несет Продавец, после подписания Акта приема-передачи Имущества – Покупатель.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5.6.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Продавец несет расходы по содержанию и эксплуатации Имущества, вплоть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до момента подписания акта приема-передачи Имущества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5.7.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Стороны освобождаются от ответственности в случае возникновения обстоятельств непреодолимой силы. К таким обстоятельствам относятся война и военные действия, мобилизация, забастовки на предприятиях Сторон в договоре, эпидемии, пожары, взрывы и природные катастрофы, акты органов власти, влияющие на исполнение обязательств (и не вызванные виновным действием / бездействием сторон) и все другие события и обстоятельства, которые компетентный арбитражный суд признает и объявит случаем непреодолимой силы.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5.8.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Любые изменения и дополнения к настоящему Договору действительны при условии, если они подписаны надлежаще уполномоченными на то представителями Сторон и совершены в той же форме, что и настоящий Договор.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5.9.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Продавец гарантирует, что принадлежащее ему Имущество не заложено, не является предметом судебных разбирательств или притязаний иных лиц, за исключением ограничений, накладываемых (наложенных) судебными приставами-исполнителями. При этом в соответствии с пп.4 п.1 ст.352 Гражданского кодекса Российской Федерации, п.5 ст.18.1 Федерального закона «О несостоятельности (банкротстве)» от 26.10.2002 года №127-ФЗ залог (ипотека) прекращается в случае реализации (продажи) заложенного имущества в целях удовлетворения требований залогодержателя в порядке, установленном законом, в соответствии с п.1 ст. 126 Закона о банкротстве подлежат снятию все наложенные аресты на имущество должника и иные ограничения распоряжения имуществом должника. Основанием для снятия ареста на имущество должника является решение суда о признании должника банкротом и об открытии процедуры реализации имущества.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 П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окупатель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 xml:space="preserve">самостоятельно, 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>после получения имущества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,</w:t>
      </w:r>
      <w:r w:rsidR="00044400" w:rsidRPr="00044400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44400">
        <w:rPr>
          <w:rFonts w:ascii="Cambria" w:eastAsia="Calibri" w:hAnsi="Cambria"/>
          <w:bCs/>
          <w:sz w:val="20"/>
          <w:szCs w:val="20"/>
          <w:lang w:eastAsia="en-US"/>
        </w:rPr>
        <w:t>обязан обратится с заявлением о снятии всех наложенных ограничений на имущество, указанное в п. 1.2. с приложением копии решения суда о введении в отношении должника процедуры реализации имущества.</w:t>
      </w:r>
    </w:p>
    <w:p w:rsidR="00A912F4" w:rsidRDefault="00A912F4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bookmarkStart w:id="1" w:name="_Hlk161054267"/>
      <w:r>
        <w:rPr>
          <w:rFonts w:ascii="Cambria" w:eastAsia="Calibri" w:hAnsi="Cambria"/>
          <w:bCs/>
          <w:sz w:val="20"/>
          <w:szCs w:val="20"/>
          <w:lang w:eastAsia="en-US"/>
        </w:rPr>
        <w:t>5.10.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</w:p>
    <w:p w:rsidR="008962AE" w:rsidRPr="004B28BA" w:rsidRDefault="008962AE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1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.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Покупатель проинформирован о всех ограничениях и обременениях </w:t>
      </w:r>
      <w:r>
        <w:rPr>
          <w:rFonts w:ascii="Cambria" w:eastAsia="Calibri" w:hAnsi="Cambria"/>
          <w:bCs/>
          <w:sz w:val="20"/>
          <w:szCs w:val="20"/>
          <w:lang w:eastAsia="en-US"/>
        </w:rPr>
        <w:t>наложенных в отношении имущества, указанного в п.1.4 Договора, и 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бязуется собственными силами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провести мероприятия по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их </w:t>
      </w:r>
      <w:r w:rsidRPr="008962AE">
        <w:rPr>
          <w:rFonts w:ascii="Cambria" w:eastAsia="Calibri" w:hAnsi="Cambria"/>
          <w:bCs/>
          <w:sz w:val="20"/>
          <w:szCs w:val="20"/>
          <w:lang w:eastAsia="en-US"/>
        </w:rPr>
        <w:t>снят</w:t>
      </w:r>
      <w:r>
        <w:rPr>
          <w:rFonts w:ascii="Cambria" w:eastAsia="Calibri" w:hAnsi="Cambria"/>
          <w:bCs/>
          <w:sz w:val="20"/>
          <w:szCs w:val="20"/>
          <w:lang w:eastAsia="en-US"/>
        </w:rPr>
        <w:t>ию.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39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Договор составлен в 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2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(</w:t>
      </w:r>
      <w:r w:rsidR="00026B72">
        <w:rPr>
          <w:rFonts w:ascii="Cambria" w:eastAsia="Calibri" w:hAnsi="Cambria"/>
          <w:bCs/>
          <w:sz w:val="20"/>
          <w:szCs w:val="20"/>
          <w:lang w:eastAsia="en-US"/>
        </w:rPr>
        <w:t>двух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) экземплярах, имеющих одинаковую силу, по одному экземпляру для каждой из Сторон.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</w:t>
      </w:r>
      <w:r w:rsidR="00A912F4">
        <w:rPr>
          <w:rFonts w:ascii="Cambria" w:eastAsia="Calibri" w:hAnsi="Cambria"/>
          <w:bCs/>
          <w:sz w:val="20"/>
          <w:szCs w:val="20"/>
          <w:lang w:eastAsia="en-US"/>
        </w:rPr>
        <w:t>3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РФ.</w:t>
      </w:r>
    </w:p>
    <w:bookmarkEnd w:id="1"/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4B28BA" w:rsidRPr="004B28BA" w:rsidRDefault="002E1DD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Юманова Ирина Николаевна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E1DDA">
              <w:rPr>
                <w:rFonts w:ascii="Cambria" w:hAnsi="Cambria"/>
                <w:sz w:val="20"/>
                <w:szCs w:val="20"/>
              </w:rPr>
              <w:t>773475834448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E1DDA">
              <w:rPr>
                <w:rFonts w:ascii="Cambria" w:hAnsi="Cambria"/>
                <w:sz w:val="20"/>
                <w:szCs w:val="20"/>
              </w:rPr>
              <w:t>032-231-635 98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E1DDA">
              <w:rPr>
                <w:rFonts w:ascii="Cambria" w:hAnsi="Cambria"/>
                <w:noProof/>
                <w:sz w:val="20"/>
                <w:szCs w:val="20"/>
              </w:rPr>
              <w:t>08.08.1971</w:t>
            </w:r>
          </w:p>
          <w:p w:rsidR="00044400" w:rsidRP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E1DDA">
              <w:rPr>
                <w:rFonts w:ascii="Cambria" w:hAnsi="Cambria"/>
                <w:noProof/>
                <w:sz w:val="20"/>
                <w:szCs w:val="20"/>
              </w:rPr>
              <w:t>гор. Салехард, Тюменская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2E1DDA">
              <w:rPr>
                <w:rFonts w:ascii="Cambria" w:hAnsi="Cambria"/>
                <w:sz w:val="20"/>
                <w:szCs w:val="20"/>
              </w:rPr>
              <w:t>4617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E1DDA">
              <w:rPr>
                <w:rFonts w:ascii="Cambria" w:hAnsi="Cambria"/>
                <w:sz w:val="20"/>
                <w:szCs w:val="20"/>
              </w:rPr>
              <w:t>588634</w:t>
            </w: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2E1DDA">
              <w:rPr>
                <w:rFonts w:ascii="Cambria" w:hAnsi="Cambria"/>
                <w:sz w:val="20"/>
                <w:szCs w:val="20"/>
              </w:rPr>
              <w:t>МП № 4 МРО УФМС РОССИИ ПО МОСКОВСКОЙ ОБЛ. В ГОРОДСКОМ ПОСЕЛЕНИИ МЫТИЩИ 29.06.2017 г., код подразделения 500-087</w:t>
            </w:r>
          </w:p>
          <w:p w:rsidR="00DE416D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2E1DDA">
              <w:rPr>
                <w:rFonts w:ascii="Cambria" w:hAnsi="Cambria"/>
                <w:noProof/>
                <w:sz w:val="20"/>
                <w:szCs w:val="20"/>
              </w:rPr>
              <w:t>08.08.1971</w:t>
            </w:r>
          </w:p>
          <w:p w:rsidR="00DE416D" w:rsidRPr="004B28BA" w:rsidRDefault="00DE416D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2E1DDA">
              <w:rPr>
                <w:rFonts w:ascii="Cambria" w:hAnsi="Cambria"/>
                <w:noProof/>
                <w:sz w:val="20"/>
                <w:szCs w:val="20"/>
              </w:rPr>
              <w:t>гор. Салехард, Тюменская обл.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2E1DD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2E1DDA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2E1DDA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2E1DDA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2E1DDA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2E1DDA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B28BA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ПОКУПАТЕЛЬ: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044400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Дата рождения:</w:t>
            </w:r>
          </w:p>
          <w:p w:rsidR="00044400" w:rsidRPr="004B28BA" w:rsidRDefault="00044400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Место рождения: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24BB5"/>
    <w:rsid w:val="00026B72"/>
    <w:rsid w:val="00033DC6"/>
    <w:rsid w:val="00044400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2E1DDA"/>
    <w:rsid w:val="00304FA5"/>
    <w:rsid w:val="00324BA5"/>
    <w:rsid w:val="0032545D"/>
    <w:rsid w:val="003537CD"/>
    <w:rsid w:val="003D23B0"/>
    <w:rsid w:val="003D561D"/>
    <w:rsid w:val="003F2903"/>
    <w:rsid w:val="0040798B"/>
    <w:rsid w:val="004264E1"/>
    <w:rsid w:val="00462EE3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8962AE"/>
    <w:rsid w:val="00955932"/>
    <w:rsid w:val="0099508A"/>
    <w:rsid w:val="009A54F9"/>
    <w:rsid w:val="009B22F3"/>
    <w:rsid w:val="00A033D5"/>
    <w:rsid w:val="00A166D9"/>
    <w:rsid w:val="00A3065C"/>
    <w:rsid w:val="00A32A13"/>
    <w:rsid w:val="00A64C70"/>
    <w:rsid w:val="00A76888"/>
    <w:rsid w:val="00A81549"/>
    <w:rsid w:val="00A912F4"/>
    <w:rsid w:val="00AB79F5"/>
    <w:rsid w:val="00B77399"/>
    <w:rsid w:val="00B851EE"/>
    <w:rsid w:val="00BC32A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DE416D"/>
    <w:rsid w:val="00E010E7"/>
    <w:rsid w:val="00E1410C"/>
    <w:rsid w:val="00E26F5F"/>
    <w:rsid w:val="00E27994"/>
    <w:rsid w:val="00E51943"/>
    <w:rsid w:val="00E87C21"/>
    <w:rsid w:val="00EA147F"/>
    <w:rsid w:val="00EB6A90"/>
    <w:rsid w:val="00ED2483"/>
    <w:rsid w:val="00EE294A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F84EF-9ACD-44A2-90D2-857351C0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2082-F2B5-4480-8FBA-CC2983F6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1296</Words>
  <Characters>7389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2026-05-14T20:10:00Z</dcterms:created>
  <dcterms:modified xsi:type="dcterms:W3CDTF">2026-05-14T20:10:00Z</dcterms:modified>
</cp:coreProperties>
</file>