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D7F5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val="en-US" w:eastAsia="zh-CN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  <w:t>ДОГОВОР № ______</w:t>
      </w:r>
    </w:p>
    <w:p w14:paraId="0B0A48B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0"/>
        <w:gridCol w:w="5447"/>
      </w:tblGrid>
      <w:tr w14:paraId="3C5A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shd w:val="clear" w:color="auto" w:fill="auto"/>
          </w:tcPr>
          <w:p w14:paraId="7DDD7338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zh-CN"/>
              </w:rPr>
              <w:t>г.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 w:eastAsia="zh-CN"/>
              </w:rPr>
              <w:t>Казань</w:t>
            </w:r>
          </w:p>
        </w:tc>
        <w:tc>
          <w:tcPr>
            <w:tcW w:w="5563" w:type="dxa"/>
            <w:shd w:val="clear" w:color="auto" w:fill="auto"/>
          </w:tcPr>
          <w:p w14:paraId="339A2A6C">
            <w:pPr>
              <w:suppressAutoHyphens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zh-CN"/>
              </w:rPr>
              <w:t>«____» _______ 20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zh-CN"/>
              </w:rPr>
              <w:t>26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ab/>
      </w:r>
    </w:p>
    <w:p w14:paraId="0D20C2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Calibri" w:cs="Times New Roman"/>
          <w:b/>
          <w:sz w:val="20"/>
          <w:szCs w:val="20"/>
        </w:rPr>
        <w:t>______________________________________ (ИНН ______________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______________)</w:t>
      </w:r>
      <w:r>
        <w:rPr>
          <w:rFonts w:ascii="Times New Roman" w:hAnsi="Times New Roman" w:cs="Times New Roman"/>
          <w:sz w:val="20"/>
          <w:szCs w:val="20"/>
        </w:rPr>
        <w:t xml:space="preserve"> именуемый в дальнейшем «</w:t>
      </w:r>
      <w:r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>
        <w:rPr>
          <w:rFonts w:ascii="Times New Roman" w:hAnsi="Times New Roman" w:cs="Times New Roman"/>
          <w:sz w:val="20"/>
          <w:szCs w:val="20"/>
        </w:rPr>
        <w:t>», в лице _________________________, действующего на основании _______, с одной стороны, и</w:t>
      </w:r>
    </w:p>
    <w:p w14:paraId="3CCA918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именуемое в </w:t>
      </w:r>
      <w:bookmarkStart w:id="1" w:name="_GoBack"/>
      <w:bookmarkEnd w:id="1"/>
      <w:r>
        <w:rPr>
          <w:rFonts w:ascii="Times New Roman" w:hAnsi="Times New Roman" w:cs="Times New Roman"/>
          <w:bCs/>
          <w:sz w:val="20"/>
          <w:szCs w:val="20"/>
        </w:rPr>
        <w:t xml:space="preserve">дальнейшем </w:t>
      </w:r>
      <w:r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в лице Генерального директора Кувшинова Сергея Дмитриевича, действующего на основании Устава,</w:t>
      </w:r>
    </w:p>
    <w:p w14:paraId="423E09E3">
      <w:pPr>
        <w:suppressAutoHyphens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111111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>вместе именуемые «</w:t>
      </w:r>
      <w:r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>
        <w:rPr>
          <w:rFonts w:ascii="Times New Roman" w:hAnsi="Times New Roman" w:cs="Times New Roman"/>
          <w:sz w:val="20"/>
          <w:szCs w:val="20"/>
        </w:rPr>
        <w:t>», а по отдельности «</w:t>
      </w:r>
      <w:r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 настоящий договор № _________________ купли-продажи недвижимого имущества (далее по тексту– «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  <w:t>Договор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>») на следующих условиях:</w:t>
      </w:r>
    </w:p>
    <w:p w14:paraId="610E307D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p w14:paraId="7867223E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ПРЕДМЕТ ДОГОВОРА</w:t>
      </w:r>
    </w:p>
    <w:p w14:paraId="2799A7E0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672F274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170201D8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430D806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7803CD73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0B37FC34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1.2.         Настоящий Договор заключается Сторонами </w:t>
      </w:r>
      <w:r>
        <w:rPr>
          <w:rFonts w:ascii="Times New Roman" w:hAnsi="Times New Roman"/>
        </w:rPr>
        <w:t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АО «Новые информационные сервисы», страница торгов размещена на сайте в сети Интернет www.nistp.ru</w:t>
      </w:r>
    </w:p>
    <w:p w14:paraId="6E24A94C"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43FA4653">
      <w:pPr>
        <w:suppressAutoHyphens/>
        <w:spacing w:after="0" w:line="240" w:lineRule="auto"/>
        <w:ind w:left="1211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7368BE82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ЗАВЕРЕНИЯ СТОРОН</w:t>
      </w:r>
    </w:p>
    <w:p w14:paraId="146171B2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недвижимости:</w:t>
      </w:r>
    </w:p>
    <w:p w14:paraId="040295EC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723E25EB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471DE037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сервитуты), за исключением краткосрочных Договоров аренды</w:t>
      </w:r>
      <w:r>
        <w:rPr>
          <w:rFonts w:ascii="Times New Roman" w:hAnsi="Times New Roman" w:eastAsia="Calibri" w:cs="Times New Roman"/>
          <w:bCs/>
          <w:sz w:val="20"/>
          <w:szCs w:val="20"/>
          <w:lang w:eastAsia="zh-CN"/>
        </w:rPr>
        <w:t>, заключенных между Продавцом и Арендаторами. Покупатель заверяет, что в связи с этим, претензий к Продавцу не имеет и понимает, что с момента перехода права собственности на Объект недвижимости к Покупателю к нему переходят права Арендодателя.</w:t>
      </w:r>
    </w:p>
    <w:p w14:paraId="602F8501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Продавец уведомляет, что согласие на продажу Объекта недвижимости не требуется.</w:t>
      </w:r>
    </w:p>
    <w:p w14:paraId="1A0E6E3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ресурсоснабжающим Договорам им погашены. </w:t>
      </w:r>
    </w:p>
    <w:p w14:paraId="2B43C664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ресурсоснабжающим Договорам 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621EB016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2.6.1. </w:t>
      </w:r>
      <w:r>
        <w:rPr>
          <w:rFonts w:ascii="Times New Roman" w:hAnsi="Times New Roman" w:eastAsia="Calibri" w:cs="Times New Roman"/>
          <w:sz w:val="20"/>
          <w:szCs w:val="20"/>
          <w:lang w:eastAsia="zh-CN"/>
        </w:rPr>
        <w:tab/>
      </w: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Продавец также информирует Покупателя, что за Объектом недвижимости не имеется задолженности по капитальному ремонту.</w:t>
      </w:r>
    </w:p>
    <w:p w14:paraId="4E5619F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highlight w:val="yellow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  <w:lang w:eastAsia="zh-CN"/>
        </w:rPr>
        <w:t>Покупатель заверяет, что ему не требуется согласие на приобретение Объекта недвижимости/Покупателем получено согласие на приобретение Объекта недвижимости.</w:t>
      </w:r>
    </w:p>
    <w:p w14:paraId="4EDE4BE9">
      <w:pPr>
        <w:spacing w:after="0" w:line="256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411319E3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_________________ (______________) рублей, ____ коп.,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Цена Объекта недвижимости оплачивается на расчетный счет Продавца за вычетом задатка в размере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 (______________) рублей, ____ коп.</w:t>
      </w:r>
    </w:p>
    <w:p w14:paraId="7C3D63F9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Покупатель оплачивает Цену </w:t>
      </w:r>
      <w:bookmarkStart w:id="0" w:name="_Hlk67622622"/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Объекта недвижимости </w:t>
      </w:r>
      <w:bookmarkEnd w:id="0"/>
      <w:r>
        <w:rPr>
          <w:rFonts w:ascii="Times New Roman" w:hAnsi="Times New Roman" w:eastAsia="Calibri" w:cs="Times New Roman"/>
          <w:sz w:val="20"/>
          <w:szCs w:val="20"/>
          <w:lang w:eastAsia="zh-CN"/>
        </w:rPr>
        <w:t>в следующем порядке:</w:t>
      </w:r>
    </w:p>
    <w:p w14:paraId="6311BA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_______________ (_______________) рублей, ___ коп. </w:t>
      </w:r>
      <w:r>
        <w:rPr>
          <w:rFonts w:ascii="Times New Roman" w:hAnsi="Times New Roman" w:eastAsia="Calibri" w:cs="Times New Roman"/>
          <w:sz w:val="20"/>
          <w:szCs w:val="20"/>
          <w:lang w:eastAsia="zh-CN"/>
        </w:rPr>
        <w:t xml:space="preserve">производится Покупателем в безналичной форме посредством оплаты на расчетный счет Продавца, указанный в Разделе 10 Договора, в течение 30 дней со дня подписания настоящего договора.  </w:t>
      </w:r>
    </w:p>
    <w:p w14:paraId="5F169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Calibri" w:cs="Times New Roman"/>
          <w:bCs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>
        <w:rPr>
          <w:rFonts w:ascii="Times New Roman" w:hAnsi="Times New Roman" w:eastAsia="Calibri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bCs/>
          <w:sz w:val="20"/>
          <w:szCs w:val="20"/>
          <w:lang w:eastAsia="zh-CN"/>
        </w:rPr>
      </w:pPr>
    </w:p>
    <w:p w14:paraId="019F5636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ОБЯЗАННОСТИ СТОРОН</w:t>
      </w:r>
    </w:p>
    <w:p w14:paraId="58BB169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Продавец обязан:</w:t>
      </w:r>
    </w:p>
    <w:p w14:paraId="1C5F880D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В течение 3 (Трех)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Производить оплаты коммунальных платежей по выставленным коммунальными и ресурсоснабжающими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Покупатель обязан:</w:t>
      </w:r>
    </w:p>
    <w:p w14:paraId="69DD43F5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673FE0E7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>
        <w:rPr>
          <w:rFonts w:ascii="Times New Roman" w:hAnsi="Times New Roman" w:eastAsia="Calibri" w:cs="Times New Roman"/>
          <w:b/>
          <w:bCs/>
          <w:sz w:val="20"/>
          <w:szCs w:val="20"/>
          <w:lang w:eastAsia="zh-CN"/>
        </w:rPr>
        <w:t>Регистрирующий орган</w:t>
      </w:r>
      <w:r>
        <w:rPr>
          <w:rFonts w:ascii="Times New Roman" w:hAnsi="Times New Roman" w:eastAsia="Calibri" w:cs="Times New Roman"/>
          <w:sz w:val="20"/>
          <w:szCs w:val="20"/>
          <w:lang w:eastAsia="zh-CN"/>
        </w:rPr>
        <w:t>»).</w:t>
      </w:r>
    </w:p>
    <w:p w14:paraId="60D27C8F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>
      <w:pPr>
        <w:spacing w:after="0" w:line="256" w:lineRule="auto"/>
        <w:ind w:left="107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00CC4673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6.1 настоящего Договора.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1BE9ADFD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ОТВЕТСТВЕННОСТЬ СТОРОН</w:t>
      </w:r>
    </w:p>
    <w:p w14:paraId="6EC474A9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1B98587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p w14:paraId="61D9363A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b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sz w:val="20"/>
          <w:szCs w:val="20"/>
          <w:lang w:eastAsia="zh-CN"/>
        </w:rPr>
        <w:t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Росреестр, впоследствии указанный экземпляр подлежит оставлению у Покупателя.</w:t>
      </w:r>
    </w:p>
    <w:p w14:paraId="7CC2D996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  <w:r>
        <w:rPr>
          <w:rFonts w:ascii="Times New Roman" w:hAnsi="Times New Roman" w:eastAsia="Calibri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>
      <w:pPr>
        <w:suppressAutoHyphens/>
        <w:spacing w:after="0" w:line="240" w:lineRule="auto"/>
        <w:ind w:left="709"/>
        <w:contextualSpacing/>
        <w:jc w:val="both"/>
        <w:rPr>
          <w:rFonts w:ascii="Times New Roman" w:hAnsi="Times New Roman" w:eastAsia="Calibri" w:cs="Times New Roman"/>
          <w:sz w:val="20"/>
          <w:szCs w:val="20"/>
          <w:lang w:eastAsia="zh-CN"/>
        </w:rPr>
      </w:pPr>
    </w:p>
    <w:tbl>
      <w:tblPr>
        <w:tblStyle w:val="3"/>
        <w:tblW w:w="10783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8"/>
        <w:gridCol w:w="5625"/>
      </w:tblGrid>
      <w:tr w14:paraId="4C6E7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58" w:type="dxa"/>
          </w:tcPr>
          <w:p w14:paraId="71FEE9E8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14:paraId="2A9D3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158" w:type="dxa"/>
          </w:tcPr>
          <w:p w14:paraId="44813C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1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Адрес: _______________________</w:t>
            </w:r>
          </w:p>
          <w:p w14:paraId="2CFA92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1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ОГРН: ____________; ИНН: _____, </w:t>
            </w:r>
          </w:p>
          <w:p w14:paraId="23DAD0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1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КПП _______.</w:t>
            </w:r>
          </w:p>
          <w:p w14:paraId="1C8027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1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Р/счет _____________ в _____________</w:t>
            </w:r>
          </w:p>
          <w:p w14:paraId="7B89E7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1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К/счет _______________</w:t>
            </w:r>
          </w:p>
          <w:p w14:paraId="7489B3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1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БИК ______________</w:t>
            </w:r>
          </w:p>
          <w:p w14:paraId="61B77B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1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>
            <w:pPr>
              <w:widowControl w:val="0"/>
              <w:spacing w:after="0" w:line="240" w:lineRule="auto"/>
              <w:ind w:left="3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4F03D269">
            <w:pPr>
              <w:spacing w:after="0" w:line="240" w:lineRule="auto"/>
              <w:ind w:left="1253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</w:rPr>
              <w:t xml:space="preserve"> </w:t>
            </w:r>
          </w:p>
          <w:p w14:paraId="60ABE4B4">
            <w:pPr>
              <w:spacing w:after="0" w:line="240" w:lineRule="auto"/>
              <w:ind w:left="1253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Паспортные данные:</w:t>
            </w:r>
            <w:r>
              <w:rPr>
                <w:rFonts w:ascii="Calibri" w:hAnsi="Calibri" w:eastAsia="Calibri" w:cs="Times New Roman"/>
                <w:b/>
              </w:rPr>
              <w:t xml:space="preserve"> </w:t>
            </w:r>
          </w:p>
          <w:p w14:paraId="3D71B012">
            <w:pPr>
              <w:spacing w:after="0" w:line="240" w:lineRule="auto"/>
              <w:ind w:left="1253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</w:rPr>
              <w:t>серия: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  , номер: , </w:t>
            </w:r>
          </w:p>
          <w:p w14:paraId="4D7C84D8">
            <w:pPr>
              <w:spacing w:after="0" w:line="240" w:lineRule="auto"/>
              <w:ind w:left="1253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выдан:  , </w:t>
            </w:r>
          </w:p>
          <w:p w14:paraId="3D01384C">
            <w:pPr>
              <w:spacing w:after="0" w:line="240" w:lineRule="auto"/>
              <w:ind w:left="1253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дата выдачи  . .  г., </w:t>
            </w:r>
          </w:p>
          <w:p w14:paraId="72D98FAD">
            <w:pPr>
              <w:spacing w:after="0" w:line="240" w:lineRule="auto"/>
              <w:ind w:left="1253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код подразделения  </w:t>
            </w:r>
            <w:r>
              <w:rPr>
                <w:rFonts w:ascii="Times New Roman" w:hAnsi="Times New Roman" w:eastAsia="Calibri" w:cs="Times New Roman"/>
                <w:bCs/>
              </w:rPr>
              <w:t xml:space="preserve">, </w:t>
            </w:r>
          </w:p>
          <w:p w14:paraId="1F69D869">
            <w:pPr>
              <w:spacing w:after="0" w:line="240" w:lineRule="auto"/>
              <w:ind w:left="1253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b/>
                <w:bCs/>
              </w:rPr>
              <w:t>Банковские реквизиты:</w:t>
            </w:r>
          </w:p>
          <w:p w14:paraId="3A9FF1A9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yellow"/>
                <w:lang w:eastAsia="ru-RU"/>
              </w:rPr>
              <w:t xml:space="preserve">Наименование банка  </w:t>
            </w:r>
          </w:p>
          <w:p w14:paraId="2506BF1B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yellow"/>
                <w:lang w:eastAsia="ru-RU"/>
              </w:rPr>
              <w:t xml:space="preserve">Счет  </w:t>
            </w:r>
          </w:p>
          <w:p w14:paraId="0EDE3911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yellow"/>
                <w:lang w:eastAsia="ru-RU"/>
              </w:rPr>
              <w:t xml:space="preserve">Корр.счет  </w:t>
            </w:r>
          </w:p>
          <w:p w14:paraId="7E3FF4DF">
            <w:pPr>
              <w:spacing w:after="0" w:line="240" w:lineRule="auto"/>
              <w:ind w:left="1253"/>
              <w:rPr>
                <w:rFonts w:ascii="Times New Roman" w:hAnsi="Times New Roman" w:eastAsia="Calibri" w:cs="Times New Roman"/>
                <w:b/>
                <w:bCs/>
              </w:rPr>
            </w:pPr>
            <w:r>
              <w:rPr>
                <w:rFonts w:ascii="Times New Roman" w:hAnsi="Times New Roman" w:eastAsia="Calibri" w:cs="Times New Roman"/>
                <w:sz w:val="23"/>
                <w:szCs w:val="23"/>
                <w:highlight w:val="yellow"/>
              </w:rPr>
              <w:t>БИК</w:t>
            </w:r>
            <w:r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  </w:t>
            </w:r>
          </w:p>
          <w:p w14:paraId="76A21BF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44172CB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481C4B6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0860BE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31839A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</w:rPr>
            </w:pPr>
          </w:p>
          <w:p w14:paraId="20C804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</w:rPr>
            </w:pPr>
          </w:p>
          <w:p w14:paraId="3464F4A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00A7A0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4CF942F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1189DD3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70F7ADD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68D3FEE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7E76F0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749B9B2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2D7255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11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lang w:eastAsia="ru-RU"/>
              </w:rPr>
              <w:t>__________________</w:t>
            </w:r>
            <w:r>
              <w:rPr>
                <w:rFonts w:ascii="Times New Roman" w:hAnsi="Times New Roman" w:eastAsia="Calibri" w:cs="Times New Roman"/>
                <w:b/>
                <w:bCs/>
              </w:rPr>
              <w:t xml:space="preserve">    </w:t>
            </w:r>
          </w:p>
          <w:p w14:paraId="1650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е-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20AB5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68310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B579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>
      <w:pPr>
        <w:jc w:val="both"/>
      </w:pPr>
    </w:p>
    <w:sectPr>
      <w:footerReference r:id="rId5" w:type="default"/>
      <w:pgSz w:w="11906" w:h="16838"/>
      <w:pgMar w:top="851" w:right="851" w:bottom="851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F612">
    <w:pPr>
      <w:pStyle w:val="7"/>
      <w:jc w:val="center"/>
      <w:rPr>
        <w:rFonts w:ascii="Times New Roman" w:hAnsi="Times New Roman" w:cs="Times New Roman"/>
        <w:sz w:val="20"/>
        <w:szCs w:val="20"/>
      </w:rPr>
    </w:pPr>
  </w:p>
  <w:p w14:paraId="1AB5ED87">
    <w:pPr>
      <w:pStyle w:val="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44E20"/>
    <w:multiLevelType w:val="multilevel"/>
    <w:tmpl w:val="55A44E20"/>
    <w:lvl w:ilvl="0" w:tentative="0">
      <w:start w:val="1"/>
      <w:numFmt w:val="decimal"/>
      <w:lvlText w:val="%1."/>
      <w:lvlJc w:val="left"/>
      <w:pPr>
        <w:ind w:left="1070" w:hanging="71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77954"/>
    <w:rsid w:val="000D01DA"/>
    <w:rsid w:val="004C2AE9"/>
    <w:rsid w:val="004C7BEF"/>
    <w:rsid w:val="00623DED"/>
    <w:rsid w:val="006A2BD6"/>
    <w:rsid w:val="007F6E8C"/>
    <w:rsid w:val="00814264"/>
    <w:rsid w:val="00926ACF"/>
    <w:rsid w:val="009D3F35"/>
    <w:rsid w:val="00AF07B7"/>
    <w:rsid w:val="00B32C42"/>
    <w:rsid w:val="00CE2D22"/>
    <w:rsid w:val="00D054C6"/>
    <w:rsid w:val="00D24540"/>
    <w:rsid w:val="00DC6597"/>
    <w:rsid w:val="00EF13FD"/>
    <w:rsid w:val="00F624AE"/>
    <w:rsid w:val="0F3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Title"/>
    <w:basedOn w:val="1"/>
    <w:link w:val="10"/>
    <w:qFormat/>
    <w:uiPriority w:val="99"/>
    <w:pPr>
      <w:spacing w:after="0" w:line="240" w:lineRule="auto"/>
      <w:jc w:val="center"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7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Нижний колонтитул Знак"/>
    <w:basedOn w:val="2"/>
    <w:link w:val="7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Название Знак"/>
    <w:basedOn w:val="2"/>
    <w:link w:val="6"/>
    <w:qFormat/>
    <w:uiPriority w:val="9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customStyle="1" w:styleId="11">
    <w:name w:val="Верх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A679-C4C6-4F11-BEF1-4805463D38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1641</Words>
  <Characters>9358</Characters>
  <Lines>77</Lines>
  <Paragraphs>21</Paragraphs>
  <TotalTime>0</TotalTime>
  <ScaleCrop>false</ScaleCrop>
  <LinksUpToDate>false</LinksUpToDate>
  <CharactersWithSpaces>10978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2025-01-29T14:12:00Z</dcterms:created>
  <dc:creator>Артем</dc:creator>
  <cp:lastModifiedBy>ICL</cp:lastModifiedBy>
  <dcterms:modified xsi:type="dcterms:W3CDTF">2026-03-20T07:43:11Z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57025BC663E1444E83E67894E40D4441_12</vt:lpwstr>
  </property>
</Properties>
</file>