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48D0B" w14:textId="77777777" w:rsidR="003E164F" w:rsidRPr="004A2ED8" w:rsidRDefault="00430638" w:rsidP="003172D5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ED8">
        <w:rPr>
          <w:rFonts w:ascii="Times New Roman" w:hAnsi="Times New Roman" w:cs="Times New Roman"/>
          <w:b/>
          <w:sz w:val="24"/>
          <w:szCs w:val="24"/>
        </w:rPr>
        <w:t>ДОГОВОР</w:t>
      </w:r>
      <w:r w:rsidR="00312356" w:rsidRPr="004A2ED8">
        <w:rPr>
          <w:rFonts w:ascii="Times New Roman" w:hAnsi="Times New Roman" w:cs="Times New Roman"/>
          <w:b/>
          <w:sz w:val="24"/>
          <w:szCs w:val="24"/>
        </w:rPr>
        <w:t xml:space="preserve"> О ЗАДАТКЕ</w:t>
      </w:r>
      <w:r w:rsidR="003E164F" w:rsidRPr="004A2E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02D6" w:rsidRPr="004A2ED8">
        <w:rPr>
          <w:rFonts w:ascii="Times New Roman" w:hAnsi="Times New Roman" w:cs="Times New Roman"/>
          <w:b/>
          <w:sz w:val="24"/>
          <w:szCs w:val="24"/>
        </w:rPr>
        <w:t>№</w:t>
      </w:r>
      <w:r w:rsidR="001F62B4" w:rsidRPr="004A2E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2328" w:rsidRPr="004A2ED8">
        <w:rPr>
          <w:rFonts w:ascii="Times New Roman" w:hAnsi="Times New Roman" w:cs="Times New Roman"/>
          <w:b/>
          <w:sz w:val="24"/>
          <w:szCs w:val="24"/>
        </w:rPr>
        <w:t>_</w:t>
      </w:r>
      <w:r w:rsidR="007D77AA" w:rsidRPr="004A2ED8">
        <w:rPr>
          <w:rFonts w:ascii="Times New Roman" w:hAnsi="Times New Roman" w:cs="Times New Roman"/>
          <w:b/>
          <w:sz w:val="24"/>
          <w:szCs w:val="24"/>
        </w:rPr>
        <w:t>__</w:t>
      </w:r>
    </w:p>
    <w:p w14:paraId="5533D6F5" w14:textId="77777777" w:rsidR="003E164F" w:rsidRPr="004A2ED8" w:rsidRDefault="003E164F" w:rsidP="003172D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0CA476D" w14:textId="77777777" w:rsidR="00391301" w:rsidRPr="004A2ED8" w:rsidRDefault="003E164F" w:rsidP="00317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4A2ED8">
        <w:rPr>
          <w:rFonts w:ascii="Times New Roman" w:hAnsi="Times New Roman" w:cs="Times New Roman"/>
          <w:sz w:val="24"/>
          <w:szCs w:val="24"/>
        </w:rPr>
        <w:t>г.</w:t>
      </w:r>
      <w:r w:rsidR="00D3016E" w:rsidRPr="004A2ED8">
        <w:rPr>
          <w:rFonts w:ascii="Times New Roman" w:hAnsi="Times New Roman" w:cs="Times New Roman"/>
          <w:sz w:val="24"/>
          <w:szCs w:val="24"/>
        </w:rPr>
        <w:t xml:space="preserve"> </w:t>
      </w:r>
      <w:r w:rsidR="0037054C">
        <w:rPr>
          <w:rFonts w:ascii="Times New Roman" w:hAnsi="Times New Roman" w:cs="Times New Roman"/>
          <w:sz w:val="24"/>
          <w:szCs w:val="24"/>
        </w:rPr>
        <w:t>Екатеринбург</w:t>
      </w:r>
      <w:r w:rsidR="004A50BA" w:rsidRPr="004A2ED8">
        <w:rPr>
          <w:rFonts w:ascii="Times New Roman" w:hAnsi="Times New Roman" w:cs="Times New Roman"/>
          <w:sz w:val="24"/>
          <w:szCs w:val="24"/>
        </w:rPr>
        <w:tab/>
      </w:r>
      <w:r w:rsidR="004A50BA" w:rsidRPr="004A2ED8">
        <w:rPr>
          <w:rFonts w:ascii="Times New Roman" w:hAnsi="Times New Roman" w:cs="Times New Roman"/>
          <w:sz w:val="24"/>
          <w:szCs w:val="24"/>
        </w:rPr>
        <w:tab/>
      </w:r>
      <w:r w:rsidR="004A50BA" w:rsidRPr="004A2ED8">
        <w:rPr>
          <w:rFonts w:ascii="Times New Roman" w:hAnsi="Times New Roman" w:cs="Times New Roman"/>
          <w:sz w:val="24"/>
          <w:szCs w:val="24"/>
        </w:rPr>
        <w:tab/>
      </w:r>
      <w:r w:rsidR="004A50BA" w:rsidRPr="004A2ED8">
        <w:rPr>
          <w:rFonts w:ascii="Times New Roman" w:hAnsi="Times New Roman" w:cs="Times New Roman"/>
          <w:sz w:val="24"/>
          <w:szCs w:val="24"/>
        </w:rPr>
        <w:tab/>
      </w:r>
      <w:r w:rsidR="004A50BA" w:rsidRPr="004A2ED8">
        <w:rPr>
          <w:rFonts w:ascii="Times New Roman" w:hAnsi="Times New Roman" w:cs="Times New Roman"/>
          <w:sz w:val="24"/>
          <w:szCs w:val="24"/>
        </w:rPr>
        <w:tab/>
      </w:r>
      <w:r w:rsidR="004A50BA" w:rsidRPr="004A2ED8">
        <w:rPr>
          <w:rFonts w:ascii="Times New Roman" w:hAnsi="Times New Roman" w:cs="Times New Roman"/>
          <w:sz w:val="24"/>
          <w:szCs w:val="24"/>
        </w:rPr>
        <w:tab/>
      </w:r>
      <w:r w:rsidR="004A50BA" w:rsidRPr="004A2ED8">
        <w:rPr>
          <w:rFonts w:ascii="Times New Roman" w:hAnsi="Times New Roman" w:cs="Times New Roman"/>
          <w:sz w:val="24"/>
          <w:szCs w:val="24"/>
        </w:rPr>
        <w:tab/>
      </w:r>
      <w:r w:rsidR="004A50BA" w:rsidRPr="004A2ED8">
        <w:rPr>
          <w:rFonts w:ascii="Times New Roman" w:hAnsi="Times New Roman" w:cs="Times New Roman"/>
          <w:sz w:val="24"/>
          <w:szCs w:val="24"/>
        </w:rPr>
        <w:tab/>
      </w:r>
      <w:r w:rsidR="004A50BA" w:rsidRPr="004A2ED8">
        <w:rPr>
          <w:rFonts w:ascii="Times New Roman" w:hAnsi="Times New Roman" w:cs="Times New Roman"/>
          <w:sz w:val="24"/>
          <w:szCs w:val="24"/>
        </w:rPr>
        <w:tab/>
      </w:r>
      <w:r w:rsidR="00461324" w:rsidRPr="004A2ED8">
        <w:rPr>
          <w:rFonts w:ascii="Times New Roman" w:hAnsi="Times New Roman" w:cs="Times New Roman"/>
          <w:sz w:val="24"/>
          <w:szCs w:val="24"/>
        </w:rPr>
        <w:t xml:space="preserve"> </w:t>
      </w:r>
      <w:r w:rsidR="00BB2328" w:rsidRPr="004A2ED8">
        <w:rPr>
          <w:rFonts w:ascii="Times New Roman" w:hAnsi="Times New Roman" w:cs="Times New Roman"/>
          <w:sz w:val="24"/>
          <w:szCs w:val="24"/>
        </w:rPr>
        <w:t>__________</w:t>
      </w:r>
    </w:p>
    <w:p w14:paraId="2B22F2F2" w14:textId="77777777" w:rsidR="00B10EDE" w:rsidRPr="004A2ED8" w:rsidRDefault="00B10EDE" w:rsidP="003172D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6CEF94A" w14:textId="77777777" w:rsidR="00BB2328" w:rsidRPr="004A2ED8" w:rsidRDefault="001F4A96" w:rsidP="003172D5">
      <w:pPr>
        <w:jc w:val="both"/>
      </w:pPr>
      <w:r w:rsidRPr="004A2ED8">
        <w:rPr>
          <w:b/>
        </w:rPr>
        <w:t>Общество с ограниченной ответственностью «</w:t>
      </w:r>
      <w:r w:rsidR="005176B6">
        <w:rPr>
          <w:b/>
        </w:rPr>
        <w:t>Антикризис консалтинг групп</w:t>
      </w:r>
      <w:r w:rsidRPr="004A2ED8">
        <w:rPr>
          <w:b/>
        </w:rPr>
        <w:t>»</w:t>
      </w:r>
      <w:r w:rsidRPr="004A2ED8">
        <w:t xml:space="preserve"> в лице </w:t>
      </w:r>
      <w:r w:rsidR="005176B6">
        <w:t>Заместителя директора по правовым вопросам Жданова Ю.В.</w:t>
      </w:r>
      <w:r w:rsidRPr="004A2ED8">
        <w:t xml:space="preserve">, действующего на основании </w:t>
      </w:r>
      <w:r w:rsidR="00922427">
        <w:t>доверенности от 12 января 2021</w:t>
      </w:r>
      <w:r w:rsidR="005176B6">
        <w:t xml:space="preserve"> г. б/н</w:t>
      </w:r>
      <w:r w:rsidRPr="004A2ED8">
        <w:t xml:space="preserve">, </w:t>
      </w:r>
      <w:r w:rsidRPr="004A2ED8">
        <w:rPr>
          <w:color w:val="000000"/>
          <w:spacing w:val="-3"/>
        </w:rPr>
        <w:t>именуемый в</w:t>
      </w:r>
      <w:r w:rsidRPr="004A2ED8">
        <w:t xml:space="preserve"> дальнейшем </w:t>
      </w:r>
      <w:r w:rsidRPr="004A2ED8">
        <w:rPr>
          <w:b/>
        </w:rPr>
        <w:t>«Организатор»</w:t>
      </w:r>
      <w:r w:rsidR="00DE7EF2" w:rsidRPr="004A2ED8">
        <w:t>,</w:t>
      </w:r>
      <w:r w:rsidR="001F62B4" w:rsidRPr="004A2ED8">
        <w:t xml:space="preserve"> </w:t>
      </w:r>
      <w:r w:rsidR="002C1265" w:rsidRPr="004A2ED8">
        <w:t>с одной стороны,</w:t>
      </w:r>
      <w:r w:rsidR="00BB2328" w:rsidRPr="004A2ED8">
        <w:t xml:space="preserve"> </w:t>
      </w:r>
      <w:r w:rsidR="002C1265" w:rsidRPr="004A2ED8">
        <w:t>и</w:t>
      </w:r>
    </w:p>
    <w:p w14:paraId="7D3E81BE" w14:textId="77777777" w:rsidR="002C1265" w:rsidRPr="004A2ED8" w:rsidRDefault="00BB2328" w:rsidP="003172D5">
      <w:pPr>
        <w:jc w:val="both"/>
      </w:pPr>
      <w:r w:rsidRPr="004A2ED8">
        <w:rPr>
          <w:b/>
        </w:rPr>
        <w:t>____________</w:t>
      </w:r>
      <w:r w:rsidR="00377FD1" w:rsidRPr="004A2ED8">
        <w:t xml:space="preserve"> </w:t>
      </w:r>
      <w:r w:rsidR="00DE7EF2" w:rsidRPr="004A2ED8">
        <w:t>в лице</w:t>
      </w:r>
      <w:r w:rsidR="00ED7C30" w:rsidRPr="004A2ED8">
        <w:t xml:space="preserve"> </w:t>
      </w:r>
      <w:r w:rsidRPr="004A2ED8">
        <w:t>__________</w:t>
      </w:r>
      <w:r w:rsidR="00DE7EF2" w:rsidRPr="004A2ED8">
        <w:t xml:space="preserve">, </w:t>
      </w:r>
      <w:r w:rsidR="00B41A2C" w:rsidRPr="004A2ED8">
        <w:t>действующего</w:t>
      </w:r>
      <w:r w:rsidR="002C1265" w:rsidRPr="004A2ED8">
        <w:t xml:space="preserve"> </w:t>
      </w:r>
      <w:r w:rsidR="00DE7EF2" w:rsidRPr="004A2ED8">
        <w:t xml:space="preserve">на основании </w:t>
      </w:r>
      <w:r w:rsidRPr="004A2ED8">
        <w:t>___________</w:t>
      </w:r>
      <w:r w:rsidR="002C1265" w:rsidRPr="004A2ED8">
        <w:t xml:space="preserve">, именуемый в дальнейшем </w:t>
      </w:r>
      <w:r w:rsidR="002C1265" w:rsidRPr="004A2ED8">
        <w:rPr>
          <w:b/>
        </w:rPr>
        <w:t>«Претендент»</w:t>
      </w:r>
      <w:r w:rsidR="00ED7C30" w:rsidRPr="004A2ED8">
        <w:t xml:space="preserve">, </w:t>
      </w:r>
      <w:r w:rsidR="002C1265" w:rsidRPr="004A2ED8">
        <w:t xml:space="preserve">с другой стороны, совместно именуемые </w:t>
      </w:r>
      <w:r w:rsidR="002C1265" w:rsidRPr="004A2ED8">
        <w:rPr>
          <w:b/>
        </w:rPr>
        <w:t>«Стороны»</w:t>
      </w:r>
      <w:r w:rsidR="002C1265" w:rsidRPr="004A2ED8">
        <w:t xml:space="preserve">, а по отдельности – </w:t>
      </w:r>
      <w:r w:rsidR="002C1265" w:rsidRPr="004A2ED8">
        <w:rPr>
          <w:b/>
        </w:rPr>
        <w:t>«Сторона»</w:t>
      </w:r>
      <w:r w:rsidR="002C1265" w:rsidRPr="004A2ED8">
        <w:t>, заключили настоящий договор о нижеследующем:</w:t>
      </w:r>
    </w:p>
    <w:p w14:paraId="62044B96" w14:textId="77777777" w:rsidR="002C1265" w:rsidRPr="004A2ED8" w:rsidRDefault="002C1265" w:rsidP="003172D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9D4932E" w14:textId="77777777" w:rsidR="00391301" w:rsidRPr="004A2ED8" w:rsidRDefault="00391301" w:rsidP="003172D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A2ED8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4B1F35CF" w14:textId="77777777" w:rsidR="006F4120" w:rsidRPr="00172B15" w:rsidRDefault="00391301" w:rsidP="0008174F">
      <w:pPr>
        <w:pStyle w:val="indent"/>
        <w:tabs>
          <w:tab w:val="left" w:pos="4536"/>
        </w:tabs>
        <w:spacing w:before="0" w:after="0"/>
        <w:ind w:firstLine="0"/>
        <w:rPr>
          <w:color w:val="0000FF"/>
          <w:u w:val="single"/>
        </w:rPr>
      </w:pPr>
      <w:r w:rsidRPr="004A2ED8">
        <w:t xml:space="preserve">1.1. В соответствии с </w:t>
      </w:r>
      <w:r w:rsidR="002F7BCC">
        <w:t>сообщением</w:t>
      </w:r>
      <w:r w:rsidR="00D9662B">
        <w:t xml:space="preserve"> о торгах, </w:t>
      </w:r>
      <w:r w:rsidR="00987D95" w:rsidRPr="004A2ED8">
        <w:t xml:space="preserve">опубликованном </w:t>
      </w:r>
      <w:r w:rsidR="001F4A96" w:rsidRPr="004A2ED8">
        <w:t>на сайте</w:t>
      </w:r>
      <w:r w:rsidR="00172B15" w:rsidRPr="00172B15">
        <w:t xml:space="preserve"> </w:t>
      </w:r>
      <w:r w:rsidR="00922427" w:rsidRPr="00922427">
        <w:rPr>
          <w:lang w:val="en-US"/>
        </w:rPr>
        <w:t>https</w:t>
      </w:r>
      <w:r w:rsidR="00922427" w:rsidRPr="00922427">
        <w:t>://</w:t>
      </w:r>
      <w:r w:rsidR="00922427" w:rsidRPr="00922427">
        <w:rPr>
          <w:lang w:val="en-US"/>
        </w:rPr>
        <w:t>nistp</w:t>
      </w:r>
      <w:r w:rsidR="00922427" w:rsidRPr="00922427">
        <w:t>.</w:t>
      </w:r>
      <w:r w:rsidR="00922427" w:rsidRPr="00922427">
        <w:rPr>
          <w:lang w:val="en-US"/>
        </w:rPr>
        <w:t>ru</w:t>
      </w:r>
      <w:r w:rsidR="00922427" w:rsidRPr="00922427">
        <w:t xml:space="preserve"> </w:t>
      </w:r>
      <w:r w:rsidR="00987D95" w:rsidRPr="004A2ED8">
        <w:t xml:space="preserve">о продаже на </w:t>
      </w:r>
      <w:r w:rsidR="001F62B4" w:rsidRPr="004A2ED8">
        <w:t xml:space="preserve">открытых </w:t>
      </w:r>
      <w:r w:rsidR="00987D95" w:rsidRPr="004A2ED8">
        <w:t>торгах</w:t>
      </w:r>
      <w:r w:rsidR="002F7BCC">
        <w:t xml:space="preserve"> имущества </w:t>
      </w:r>
      <w:r w:rsidR="00F35699" w:rsidRPr="00F35699">
        <w:t xml:space="preserve">ООО «Нордстрой-Инжиниринг» </w:t>
      </w:r>
      <w:r w:rsidR="00AE3563">
        <w:t>(далее - Должник)</w:t>
      </w:r>
      <w:r w:rsidR="0008174F" w:rsidRPr="004A2ED8">
        <w:rPr>
          <w:bCs/>
        </w:rPr>
        <w:t xml:space="preserve"> </w:t>
      </w:r>
      <w:r w:rsidR="00D92D9F" w:rsidRPr="004A2ED8">
        <w:t xml:space="preserve">и в связи с </w:t>
      </w:r>
      <w:r w:rsidR="00987D95" w:rsidRPr="004A2ED8">
        <w:t xml:space="preserve">намерением подачи </w:t>
      </w:r>
      <w:r w:rsidR="00D92D9F" w:rsidRPr="004A2ED8">
        <w:t xml:space="preserve">заявки на участие в торгах </w:t>
      </w:r>
      <w:r w:rsidR="006F4120" w:rsidRPr="004A2ED8">
        <w:t xml:space="preserve">Претендент вносит, а </w:t>
      </w:r>
      <w:r w:rsidR="00AE26BC" w:rsidRPr="004A2ED8">
        <w:t xml:space="preserve">Организатор </w:t>
      </w:r>
      <w:r w:rsidR="006F4120" w:rsidRPr="004A2ED8">
        <w:t>принимает задаток на участие в торгах.</w:t>
      </w:r>
    </w:p>
    <w:p w14:paraId="076027D6" w14:textId="77777777" w:rsidR="00FD6A79" w:rsidRPr="004A2ED8" w:rsidRDefault="00391301" w:rsidP="003172D5">
      <w:pPr>
        <w:jc w:val="both"/>
      </w:pPr>
      <w:r w:rsidRPr="004A2ED8">
        <w:t xml:space="preserve">1.2. </w:t>
      </w:r>
      <w:r w:rsidR="0006621E" w:rsidRPr="004A2ED8">
        <w:t xml:space="preserve">Размер задатка </w:t>
      </w:r>
      <w:r w:rsidR="001F62B4" w:rsidRPr="004A2ED8">
        <w:t>–</w:t>
      </w:r>
      <w:r w:rsidR="005D7543" w:rsidRPr="004A2ED8">
        <w:t xml:space="preserve"> </w:t>
      </w:r>
      <w:r w:rsidR="0037054C">
        <w:t>20</w:t>
      </w:r>
      <w:r w:rsidR="005D7543" w:rsidRPr="004A2ED8">
        <w:t>% от</w:t>
      </w:r>
      <w:r w:rsidR="00253AAB" w:rsidRPr="004A2ED8">
        <w:t xml:space="preserve"> </w:t>
      </w:r>
      <w:r w:rsidR="00ED7C30" w:rsidRPr="004A2ED8">
        <w:t>начальной</w:t>
      </w:r>
      <w:r w:rsidR="00571F04" w:rsidRPr="004A2ED8">
        <w:t xml:space="preserve"> </w:t>
      </w:r>
      <w:r w:rsidR="005D7543" w:rsidRPr="004A2ED8">
        <w:t>цены</w:t>
      </w:r>
      <w:r w:rsidR="00987D95" w:rsidRPr="004A2ED8">
        <w:t xml:space="preserve"> имущества</w:t>
      </w:r>
      <w:r w:rsidR="00FA70EE" w:rsidRPr="004A2ED8">
        <w:t>,</w:t>
      </w:r>
      <w:r w:rsidR="00E83B63" w:rsidRPr="004A2ED8">
        <w:t xml:space="preserve"> что составляет </w:t>
      </w:r>
      <w:r w:rsidR="0052394E">
        <w:t>_____</w:t>
      </w:r>
      <w:r w:rsidR="0037054C">
        <w:t xml:space="preserve"> </w:t>
      </w:r>
      <w:r w:rsidR="00E83B63" w:rsidRPr="004A2ED8">
        <w:t>рублей,</w:t>
      </w:r>
      <w:r w:rsidR="00AE3563">
        <w:t xml:space="preserve"> НДС не предусмотрен</w:t>
      </w:r>
      <w:r w:rsidR="00FA70EE" w:rsidRPr="004A2ED8">
        <w:t>.</w:t>
      </w:r>
    </w:p>
    <w:p w14:paraId="0EE4E3DC" w14:textId="77777777" w:rsidR="00F464AE" w:rsidRPr="004A2ED8" w:rsidRDefault="00F464AE" w:rsidP="003172D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E061B5A" w14:textId="77777777" w:rsidR="00391301" w:rsidRPr="004A2ED8" w:rsidRDefault="00391301" w:rsidP="003172D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A2ED8">
        <w:rPr>
          <w:rFonts w:ascii="Times New Roman" w:hAnsi="Times New Roman" w:cs="Times New Roman"/>
          <w:sz w:val="24"/>
          <w:szCs w:val="24"/>
        </w:rPr>
        <w:t>2. ПОРЯДОК РАСЧЕТОВ</w:t>
      </w:r>
    </w:p>
    <w:p w14:paraId="4B5440E2" w14:textId="77777777" w:rsidR="00AE26BC" w:rsidRPr="004A2ED8" w:rsidRDefault="00AE26BC" w:rsidP="003172D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ED8">
        <w:rPr>
          <w:rFonts w:ascii="Times New Roman" w:hAnsi="Times New Roman" w:cs="Times New Roman"/>
          <w:sz w:val="24"/>
          <w:szCs w:val="24"/>
        </w:rPr>
        <w:t xml:space="preserve">2.1. Претендент вносит </w:t>
      </w:r>
      <w:r w:rsidR="00CD1A79" w:rsidRPr="004A2ED8">
        <w:rPr>
          <w:rFonts w:ascii="Times New Roman" w:hAnsi="Times New Roman" w:cs="Times New Roman"/>
          <w:sz w:val="24"/>
          <w:szCs w:val="24"/>
        </w:rPr>
        <w:t xml:space="preserve">безналичным путем на </w:t>
      </w:r>
      <w:r w:rsidR="00F814EC">
        <w:rPr>
          <w:rFonts w:ascii="Times New Roman" w:hAnsi="Times New Roman" w:cs="Times New Roman"/>
          <w:sz w:val="24"/>
          <w:szCs w:val="24"/>
        </w:rPr>
        <w:t>расчетный счет организатора торгов</w:t>
      </w:r>
      <w:r w:rsidR="00F814EC" w:rsidRPr="00F814EC">
        <w:rPr>
          <w:rFonts w:ascii="Times New Roman" w:hAnsi="Times New Roman" w:cs="Times New Roman"/>
          <w:sz w:val="24"/>
          <w:szCs w:val="24"/>
        </w:rPr>
        <w:t xml:space="preserve"> </w:t>
      </w:r>
      <w:r w:rsidR="00611B92" w:rsidRPr="00611B92">
        <w:rPr>
          <w:rFonts w:ascii="Times New Roman" w:hAnsi="Times New Roman" w:cs="Times New Roman"/>
          <w:sz w:val="24"/>
          <w:szCs w:val="24"/>
        </w:rPr>
        <w:t xml:space="preserve">р/с №40702810538030008923 в Филиал "Екатеринбургский" АО "АЛЬФА-БАНК", БИК 046577964, к/с №30101810100000000964 </w:t>
      </w:r>
      <w:r w:rsidRPr="004A2ED8">
        <w:rPr>
          <w:rFonts w:ascii="Times New Roman" w:hAnsi="Times New Roman" w:cs="Times New Roman"/>
          <w:sz w:val="24"/>
          <w:szCs w:val="24"/>
        </w:rPr>
        <w:t>всю сумму задатка, указанн</w:t>
      </w:r>
      <w:r w:rsidR="001F4A96" w:rsidRPr="004A2ED8">
        <w:rPr>
          <w:rFonts w:ascii="Times New Roman" w:hAnsi="Times New Roman" w:cs="Times New Roman"/>
          <w:sz w:val="24"/>
          <w:szCs w:val="24"/>
        </w:rPr>
        <w:t>ую в п. 1.2 настоящего Договора</w:t>
      </w:r>
      <w:r w:rsidRPr="004A2ED8">
        <w:rPr>
          <w:rFonts w:ascii="Times New Roman" w:hAnsi="Times New Roman" w:cs="Times New Roman"/>
          <w:sz w:val="24"/>
          <w:szCs w:val="24"/>
        </w:rPr>
        <w:t>.</w:t>
      </w:r>
    </w:p>
    <w:p w14:paraId="7A49FB3C" w14:textId="77777777" w:rsidR="00AE26BC" w:rsidRPr="00A15A01" w:rsidRDefault="00AE26BC" w:rsidP="003172D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ED8">
        <w:rPr>
          <w:rFonts w:ascii="Times New Roman" w:hAnsi="Times New Roman" w:cs="Times New Roman"/>
          <w:sz w:val="24"/>
          <w:szCs w:val="24"/>
        </w:rPr>
        <w:t xml:space="preserve">2.2. </w:t>
      </w:r>
      <w:r w:rsidRPr="00A15A01">
        <w:rPr>
          <w:rFonts w:ascii="Times New Roman" w:hAnsi="Times New Roman" w:cs="Times New Roman"/>
          <w:sz w:val="24"/>
          <w:szCs w:val="24"/>
        </w:rPr>
        <w:t>Претендент в платежном поручении в назначении платежа</w:t>
      </w:r>
      <w:r w:rsidR="001F62B4" w:rsidRPr="00A15A01">
        <w:rPr>
          <w:rFonts w:ascii="Times New Roman" w:hAnsi="Times New Roman" w:cs="Times New Roman"/>
          <w:sz w:val="24"/>
          <w:szCs w:val="24"/>
        </w:rPr>
        <w:t xml:space="preserve"> </w:t>
      </w:r>
      <w:r w:rsidR="00AE6920" w:rsidRPr="00A15A01">
        <w:rPr>
          <w:rFonts w:ascii="Times New Roman" w:hAnsi="Times New Roman" w:cs="Times New Roman"/>
          <w:sz w:val="24"/>
          <w:szCs w:val="24"/>
        </w:rPr>
        <w:t xml:space="preserve">указывает: «Задаток в размере __ </w:t>
      </w:r>
      <w:r w:rsidRPr="00A15A01">
        <w:rPr>
          <w:rFonts w:ascii="Times New Roman" w:hAnsi="Times New Roman" w:cs="Times New Roman"/>
          <w:sz w:val="24"/>
          <w:szCs w:val="24"/>
        </w:rPr>
        <w:t>% от начальной цены торгов к заявке на участие в торгах</w:t>
      </w:r>
      <w:r w:rsidR="00F814EC" w:rsidRPr="00A15A01">
        <w:rPr>
          <w:rFonts w:ascii="Times New Roman" w:hAnsi="Times New Roman" w:cs="Times New Roman"/>
          <w:sz w:val="24"/>
          <w:szCs w:val="24"/>
        </w:rPr>
        <w:t xml:space="preserve"> по продаже </w:t>
      </w:r>
      <w:r w:rsidR="002F7BCC">
        <w:rPr>
          <w:rFonts w:ascii="Times New Roman" w:hAnsi="Times New Roman" w:cs="Times New Roman"/>
          <w:sz w:val="24"/>
          <w:szCs w:val="24"/>
        </w:rPr>
        <w:t>имущества</w:t>
      </w:r>
      <w:r w:rsidR="00F814EC" w:rsidRPr="00A15A01">
        <w:rPr>
          <w:rFonts w:ascii="Times New Roman" w:hAnsi="Times New Roman" w:cs="Times New Roman"/>
          <w:sz w:val="24"/>
          <w:szCs w:val="24"/>
        </w:rPr>
        <w:t xml:space="preserve"> </w:t>
      </w:r>
      <w:r w:rsidR="00F35699" w:rsidRPr="00F35699">
        <w:rPr>
          <w:rFonts w:ascii="Times New Roman" w:hAnsi="Times New Roman" w:cs="Times New Roman"/>
          <w:sz w:val="24"/>
          <w:szCs w:val="24"/>
        </w:rPr>
        <w:t>ООО «Нордстрой-Инжиниринг»</w:t>
      </w:r>
      <w:r w:rsidR="00F35699">
        <w:rPr>
          <w:rFonts w:ascii="Times New Roman" w:hAnsi="Times New Roman" w:cs="Times New Roman"/>
          <w:sz w:val="24"/>
          <w:szCs w:val="24"/>
        </w:rPr>
        <w:t xml:space="preserve"> </w:t>
      </w:r>
      <w:r w:rsidR="00AE6920" w:rsidRPr="00A15A01">
        <w:rPr>
          <w:rFonts w:ascii="Times New Roman" w:hAnsi="Times New Roman" w:cs="Times New Roman"/>
          <w:sz w:val="24"/>
          <w:szCs w:val="24"/>
        </w:rPr>
        <w:t>по лоту № ____</w:t>
      </w:r>
      <w:r w:rsidRPr="00A15A01">
        <w:rPr>
          <w:rFonts w:ascii="Times New Roman" w:hAnsi="Times New Roman" w:cs="Times New Roman"/>
          <w:sz w:val="24"/>
          <w:szCs w:val="24"/>
        </w:rPr>
        <w:t>».</w:t>
      </w:r>
    </w:p>
    <w:p w14:paraId="03382489" w14:textId="77777777" w:rsidR="00AE26BC" w:rsidRPr="004A2ED8" w:rsidRDefault="00AE26BC" w:rsidP="003172D5">
      <w:pPr>
        <w:pStyle w:val="ConsNonformat"/>
        <w:widowControl/>
        <w:tabs>
          <w:tab w:val="left" w:pos="545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BDE5970" w14:textId="77777777" w:rsidR="00AE26BC" w:rsidRPr="004A2ED8" w:rsidRDefault="00AE26BC" w:rsidP="003172D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A2ED8">
        <w:rPr>
          <w:rFonts w:ascii="Times New Roman" w:hAnsi="Times New Roman" w:cs="Times New Roman"/>
          <w:sz w:val="24"/>
          <w:szCs w:val="24"/>
        </w:rPr>
        <w:t>3. ПРАВА И ОБЯЗАННОСТИ СТОРОН</w:t>
      </w:r>
    </w:p>
    <w:p w14:paraId="3C19E3F9" w14:textId="77777777" w:rsidR="00283DDE" w:rsidRPr="004A2ED8" w:rsidRDefault="00283DDE" w:rsidP="003172D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ED8">
        <w:rPr>
          <w:rFonts w:ascii="Times New Roman" w:hAnsi="Times New Roman" w:cs="Times New Roman"/>
          <w:sz w:val="24"/>
          <w:szCs w:val="24"/>
        </w:rPr>
        <w:t>3.1. Претендент перечисляет, а Организатор принимает задаток на участие в торгах согласно условиям настоящего Договора.</w:t>
      </w:r>
    </w:p>
    <w:p w14:paraId="484BA079" w14:textId="77777777" w:rsidR="00283DDE" w:rsidRPr="004A2ED8" w:rsidRDefault="00283DDE" w:rsidP="003172D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ED8">
        <w:rPr>
          <w:rFonts w:ascii="Times New Roman" w:hAnsi="Times New Roman" w:cs="Times New Roman"/>
          <w:sz w:val="24"/>
          <w:szCs w:val="24"/>
        </w:rPr>
        <w:t>3.2.  Организатор возвращает задаток Претенденту, в случае, если:</w:t>
      </w:r>
    </w:p>
    <w:p w14:paraId="185813B5" w14:textId="77777777" w:rsidR="00283DDE" w:rsidRPr="004A2ED8" w:rsidRDefault="00283DDE" w:rsidP="003172D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ED8">
        <w:rPr>
          <w:rFonts w:ascii="Times New Roman" w:hAnsi="Times New Roman" w:cs="Times New Roman"/>
          <w:sz w:val="24"/>
          <w:szCs w:val="24"/>
        </w:rPr>
        <w:t>3.2.1. Претендент участвовал в торгах, но не выиграл их. Задаток возвращается в течение 5 (пяти) рабочих дней со дня проведения торгов.</w:t>
      </w:r>
    </w:p>
    <w:p w14:paraId="05F8C0C1" w14:textId="77777777" w:rsidR="00283DDE" w:rsidRPr="004A2ED8" w:rsidRDefault="00283DDE" w:rsidP="003172D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ED8">
        <w:rPr>
          <w:rFonts w:ascii="Times New Roman" w:hAnsi="Times New Roman" w:cs="Times New Roman"/>
          <w:sz w:val="24"/>
          <w:szCs w:val="24"/>
        </w:rPr>
        <w:t>3.2.2. Торги признаны несостоявшимися и договор купли-продажи не был заключен с Претендентом. Задаток возвращается в течение 5 (пяти) рабочих дней после подписания протокола об итогах торгов.</w:t>
      </w:r>
    </w:p>
    <w:p w14:paraId="33074FDB" w14:textId="77777777" w:rsidR="00283DDE" w:rsidRDefault="00283DDE" w:rsidP="003172D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ED8">
        <w:rPr>
          <w:rFonts w:ascii="Times New Roman" w:hAnsi="Times New Roman" w:cs="Times New Roman"/>
          <w:sz w:val="24"/>
          <w:szCs w:val="24"/>
        </w:rPr>
        <w:t>3.2.3. Претендент</w:t>
      </w:r>
      <w:r w:rsidR="001F4A96" w:rsidRPr="004A2ED8">
        <w:rPr>
          <w:rFonts w:ascii="Times New Roman" w:hAnsi="Times New Roman" w:cs="Times New Roman"/>
          <w:sz w:val="24"/>
          <w:szCs w:val="24"/>
        </w:rPr>
        <w:t xml:space="preserve"> не допущен к участию в торгах.</w:t>
      </w:r>
      <w:r w:rsidRPr="004A2ED8">
        <w:rPr>
          <w:rFonts w:ascii="Times New Roman" w:hAnsi="Times New Roman" w:cs="Times New Roman"/>
          <w:sz w:val="24"/>
          <w:szCs w:val="24"/>
        </w:rPr>
        <w:t xml:space="preserve"> Задаток возвращается в течение 5 (пяти) рабочих дней со дня принятия решения Организатором.</w:t>
      </w:r>
    </w:p>
    <w:p w14:paraId="3A8F50B0" w14:textId="77777777" w:rsidR="00757480" w:rsidRPr="004A2ED8" w:rsidRDefault="00757480" w:rsidP="00757480">
      <w:pPr>
        <w:autoSpaceDE w:val="0"/>
        <w:autoSpaceDN w:val="0"/>
        <w:adjustRightInd w:val="0"/>
        <w:jc w:val="both"/>
        <w:outlineLvl w:val="1"/>
      </w:pPr>
      <w:r w:rsidRPr="004A2ED8">
        <w:t>3.</w:t>
      </w:r>
      <w:r>
        <w:t>2</w:t>
      </w:r>
      <w:r w:rsidRPr="004A2ED8">
        <w:t>.</w:t>
      </w:r>
      <w:r>
        <w:t>4</w:t>
      </w:r>
      <w:r w:rsidRPr="004A2ED8">
        <w:t xml:space="preserve">. </w:t>
      </w:r>
      <w:r>
        <w:t>Неучастия Претендента в торгах.</w:t>
      </w:r>
      <w:r w:rsidRPr="004A2ED8">
        <w:t xml:space="preserve"> </w:t>
      </w:r>
      <w:r w:rsidRPr="00757480">
        <w:t xml:space="preserve">Задаток возвращается в течение 5 (пяти) рабочих дней со дня </w:t>
      </w:r>
      <w:r>
        <w:t>окончания торгов</w:t>
      </w:r>
      <w:r w:rsidRPr="004A2ED8">
        <w:t>.</w:t>
      </w:r>
    </w:p>
    <w:p w14:paraId="27173865" w14:textId="77777777" w:rsidR="00283DDE" w:rsidRPr="004A2ED8" w:rsidRDefault="00283DDE" w:rsidP="003172D5">
      <w:pPr>
        <w:autoSpaceDE w:val="0"/>
        <w:autoSpaceDN w:val="0"/>
        <w:adjustRightInd w:val="0"/>
        <w:jc w:val="both"/>
      </w:pPr>
      <w:r w:rsidRPr="004A2ED8">
        <w:t xml:space="preserve">3.3. </w:t>
      </w:r>
      <w:r w:rsidR="001F4A96" w:rsidRPr="004A2ED8">
        <w:t>В</w:t>
      </w:r>
      <w:r w:rsidRPr="004A2ED8">
        <w:t xml:space="preserve"> случае </w:t>
      </w:r>
      <w:r w:rsidR="001F4A96" w:rsidRPr="004A2ED8">
        <w:t>признания победителем торгов Претендент обязуется</w:t>
      </w:r>
      <w:r w:rsidRPr="004A2ED8">
        <w:t xml:space="preserve"> заключить договор с обладателем права, являющегося предметом торгов, </w:t>
      </w:r>
      <w:r w:rsidR="00757480">
        <w:t>в порядке, предусмотренном п. 16-17 ст. 110 Закона о банкротстве.</w:t>
      </w:r>
    </w:p>
    <w:p w14:paraId="40DB46F8" w14:textId="77777777" w:rsidR="00283DDE" w:rsidRPr="004A2ED8" w:rsidRDefault="00283DDE" w:rsidP="003172D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ED8">
        <w:rPr>
          <w:rFonts w:ascii="Times New Roman" w:hAnsi="Times New Roman" w:cs="Times New Roman"/>
          <w:sz w:val="24"/>
          <w:szCs w:val="24"/>
        </w:rPr>
        <w:t xml:space="preserve">3.4. В случае </w:t>
      </w:r>
      <w:r w:rsidR="001F4A96" w:rsidRPr="004A2ED8">
        <w:rPr>
          <w:rFonts w:ascii="Times New Roman" w:hAnsi="Times New Roman" w:cs="Times New Roman"/>
          <w:sz w:val="24"/>
          <w:szCs w:val="24"/>
        </w:rPr>
        <w:t>признания</w:t>
      </w:r>
      <w:r w:rsidRPr="004A2ED8">
        <w:rPr>
          <w:rFonts w:ascii="Times New Roman" w:hAnsi="Times New Roman" w:cs="Times New Roman"/>
          <w:sz w:val="24"/>
          <w:szCs w:val="24"/>
        </w:rPr>
        <w:t xml:space="preserve"> Претендента победителем торгов и заключении с ним договора, сумма внесенного им задатка засчитывается в счет исполнения обязательств по заключенному договору.</w:t>
      </w:r>
    </w:p>
    <w:p w14:paraId="373E6E7D" w14:textId="77777777" w:rsidR="00283DDE" w:rsidRPr="004A2ED8" w:rsidRDefault="00283DDE" w:rsidP="003172D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ED8">
        <w:rPr>
          <w:rFonts w:ascii="Times New Roman" w:hAnsi="Times New Roman" w:cs="Times New Roman"/>
          <w:sz w:val="24"/>
          <w:szCs w:val="24"/>
        </w:rPr>
        <w:t>3.5. Организатор не возвращает задаток в случае:</w:t>
      </w:r>
    </w:p>
    <w:p w14:paraId="71217571" w14:textId="77777777" w:rsidR="00757480" w:rsidRPr="004A2ED8" w:rsidRDefault="00283DDE" w:rsidP="00757480">
      <w:pPr>
        <w:autoSpaceDE w:val="0"/>
        <w:autoSpaceDN w:val="0"/>
        <w:adjustRightInd w:val="0"/>
        <w:jc w:val="both"/>
      </w:pPr>
      <w:r w:rsidRPr="004A2ED8">
        <w:t>3.5.</w:t>
      </w:r>
      <w:r w:rsidR="00757480">
        <w:t>1</w:t>
      </w:r>
      <w:r w:rsidRPr="004A2ED8">
        <w:t xml:space="preserve">. Отказа Претендента от заключения договора при признании его победителем торгов или </w:t>
      </w:r>
      <w:r w:rsidR="00757480">
        <w:t>уклонения Претендента от заключения договора в порядке, предусмотренном п. 16-17 ст. 110 Закона о банкротстве.</w:t>
      </w:r>
    </w:p>
    <w:p w14:paraId="2BA36D8F" w14:textId="77777777" w:rsidR="00283DDE" w:rsidRDefault="00A67DCD" w:rsidP="003172D5">
      <w:pPr>
        <w:jc w:val="both"/>
      </w:pPr>
      <w:r>
        <w:t>3.6. На денежные средства, перечисленные Претендентом Организатору</w:t>
      </w:r>
      <w:r w:rsidR="00283DDE" w:rsidRPr="004A2ED8">
        <w:t xml:space="preserve"> в счет задатка, проценты не начисляются. Возврату подлежит сумма, равная </w:t>
      </w:r>
      <w:r w:rsidR="00AE3563">
        <w:t>сумме, внесенной Претендентом</w:t>
      </w:r>
      <w:r w:rsidR="00283DDE" w:rsidRPr="004A2ED8">
        <w:t>.</w:t>
      </w:r>
    </w:p>
    <w:p w14:paraId="37AEC404" w14:textId="77777777" w:rsidR="005B14FC" w:rsidRPr="004A2ED8" w:rsidRDefault="005B14FC" w:rsidP="003172D5">
      <w:pPr>
        <w:jc w:val="both"/>
      </w:pPr>
    </w:p>
    <w:p w14:paraId="46A2A8B7" w14:textId="77777777" w:rsidR="00AE26BC" w:rsidRPr="004A2ED8" w:rsidRDefault="00AE26BC" w:rsidP="003172D5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92F5775" w14:textId="77777777" w:rsidR="00AE26BC" w:rsidRPr="004A2ED8" w:rsidRDefault="00AE26BC" w:rsidP="003172D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A2ED8">
        <w:rPr>
          <w:rFonts w:ascii="Times New Roman" w:hAnsi="Times New Roman" w:cs="Times New Roman"/>
          <w:sz w:val="24"/>
          <w:szCs w:val="24"/>
        </w:rPr>
        <w:t>4. СРОК ДЕЙСТВИЯ ДОГОВОРА</w:t>
      </w:r>
    </w:p>
    <w:p w14:paraId="583B21AF" w14:textId="77777777" w:rsidR="00AE26BC" w:rsidRPr="004A2ED8" w:rsidRDefault="00AE26BC" w:rsidP="003172D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ED8">
        <w:rPr>
          <w:rFonts w:ascii="Times New Roman" w:hAnsi="Times New Roman" w:cs="Times New Roman"/>
          <w:sz w:val="24"/>
          <w:szCs w:val="24"/>
        </w:rPr>
        <w:t>4.1. Настоящий Договор вступает в силу со дня его подписания и действует до</w:t>
      </w:r>
      <w:r w:rsidR="00987D95" w:rsidRPr="004A2ED8">
        <w:rPr>
          <w:rFonts w:ascii="Times New Roman" w:hAnsi="Times New Roman" w:cs="Times New Roman"/>
          <w:sz w:val="24"/>
          <w:szCs w:val="24"/>
        </w:rPr>
        <w:t xml:space="preserve"> заключения договора купли-продажи</w:t>
      </w:r>
      <w:r w:rsidRPr="004A2ED8">
        <w:rPr>
          <w:rFonts w:ascii="Times New Roman" w:hAnsi="Times New Roman" w:cs="Times New Roman"/>
          <w:sz w:val="24"/>
          <w:szCs w:val="24"/>
        </w:rPr>
        <w:t>, а в отношении обязанности по возврату задатка до её полного исполнения.</w:t>
      </w:r>
    </w:p>
    <w:p w14:paraId="6F880BEA" w14:textId="77777777" w:rsidR="00AE26BC" w:rsidRPr="004A2ED8" w:rsidRDefault="00AE26BC" w:rsidP="003172D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ED8">
        <w:rPr>
          <w:rFonts w:ascii="Times New Roman" w:hAnsi="Times New Roman" w:cs="Times New Roman"/>
          <w:sz w:val="24"/>
          <w:szCs w:val="24"/>
        </w:rPr>
        <w:t>4.2. Договор о задатке прекращается при возврате суммы задатка Претенденту</w:t>
      </w:r>
      <w:r w:rsidR="000B4DD0" w:rsidRPr="004A2ED8">
        <w:rPr>
          <w:rFonts w:ascii="Times New Roman" w:hAnsi="Times New Roman" w:cs="Times New Roman"/>
          <w:sz w:val="24"/>
          <w:szCs w:val="24"/>
        </w:rPr>
        <w:t>, а также в случаях, предусмотренных пунктом 3.5 настоящего договора</w:t>
      </w:r>
      <w:r w:rsidRPr="004A2ED8">
        <w:rPr>
          <w:rFonts w:ascii="Times New Roman" w:hAnsi="Times New Roman" w:cs="Times New Roman"/>
          <w:sz w:val="24"/>
          <w:szCs w:val="24"/>
        </w:rPr>
        <w:t>.</w:t>
      </w:r>
    </w:p>
    <w:p w14:paraId="513E0BF0" w14:textId="77777777" w:rsidR="00AE26BC" w:rsidRPr="004A2ED8" w:rsidRDefault="00AE26BC" w:rsidP="003172D5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45CE0CF" w14:textId="77777777" w:rsidR="00AE26BC" w:rsidRPr="004A2ED8" w:rsidRDefault="00AE26BC" w:rsidP="003172D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A2ED8">
        <w:rPr>
          <w:rFonts w:ascii="Times New Roman" w:hAnsi="Times New Roman" w:cs="Times New Roman"/>
          <w:sz w:val="24"/>
          <w:szCs w:val="24"/>
        </w:rPr>
        <w:t>5. РАЗРЕШЕНИЕ СПОРОВ</w:t>
      </w:r>
    </w:p>
    <w:p w14:paraId="0A295140" w14:textId="77777777" w:rsidR="00AE26BC" w:rsidRPr="004A2ED8" w:rsidRDefault="00AE26BC" w:rsidP="003172D5">
      <w:pPr>
        <w:pStyle w:val="indent"/>
        <w:spacing w:before="0" w:after="0"/>
        <w:ind w:firstLine="0"/>
      </w:pPr>
      <w:r w:rsidRPr="004A2ED8">
        <w:t>5.1. Претендент обязуется</w:t>
      </w:r>
      <w:r w:rsidR="00C416E3" w:rsidRPr="004A2ED8">
        <w:t xml:space="preserve"> выполнять</w:t>
      </w:r>
      <w:r w:rsidR="001F4A96" w:rsidRPr="004A2ED8">
        <w:t xml:space="preserve"> положения</w:t>
      </w:r>
      <w:r w:rsidR="00AE3563">
        <w:t xml:space="preserve"> </w:t>
      </w:r>
      <w:r w:rsidR="005B06E4">
        <w:t xml:space="preserve">о </w:t>
      </w:r>
      <w:r w:rsidR="005B06E4" w:rsidRPr="004A2ED8">
        <w:t>порядке</w:t>
      </w:r>
      <w:r w:rsidR="001F4A96" w:rsidRPr="004A2ED8">
        <w:t>, сроках и услов</w:t>
      </w:r>
      <w:r w:rsidR="00AE3563">
        <w:t>иях</w:t>
      </w:r>
      <w:r w:rsidR="001F4A96" w:rsidRPr="004A2ED8">
        <w:t xml:space="preserve"> продажи имущества </w:t>
      </w:r>
      <w:r w:rsidR="00AE3563">
        <w:t>Должника</w:t>
      </w:r>
      <w:r w:rsidR="001F4A96" w:rsidRPr="004A2ED8">
        <w:t xml:space="preserve">, утвержденные </w:t>
      </w:r>
      <w:r w:rsidR="005B06E4" w:rsidRPr="004A2ED8">
        <w:t xml:space="preserve">решением собрания кредиторов </w:t>
      </w:r>
      <w:r w:rsidR="005B06E4">
        <w:t>Должника,</w:t>
      </w:r>
      <w:r w:rsidR="00AE3563" w:rsidRPr="004A2ED8">
        <w:t xml:space="preserve"> </w:t>
      </w:r>
      <w:r w:rsidRPr="004A2ED8">
        <w:t xml:space="preserve">с которым </w:t>
      </w:r>
      <w:r w:rsidR="003C19BB" w:rsidRPr="004A2ED8">
        <w:t xml:space="preserve">Претендент </w:t>
      </w:r>
      <w:r w:rsidRPr="004A2ED8">
        <w:t>ознакомлен и согласен.</w:t>
      </w:r>
    </w:p>
    <w:p w14:paraId="6E1EB4E0" w14:textId="77777777" w:rsidR="00AE26BC" w:rsidRPr="004A2ED8" w:rsidRDefault="00AE26BC" w:rsidP="003172D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ED8">
        <w:rPr>
          <w:rFonts w:ascii="Times New Roman" w:hAnsi="Times New Roman" w:cs="Times New Roman"/>
          <w:sz w:val="24"/>
          <w:szCs w:val="24"/>
        </w:rPr>
        <w:t>5.2. Споры, которые могут возникнуть при исполнении условий настоящего Договора, Стороны будут стремиться решать путем переговоров.</w:t>
      </w:r>
      <w:r w:rsidR="009F3E92" w:rsidRPr="004A2ED8">
        <w:rPr>
          <w:rFonts w:ascii="Times New Roman" w:hAnsi="Times New Roman" w:cs="Times New Roman"/>
          <w:sz w:val="24"/>
          <w:szCs w:val="24"/>
        </w:rPr>
        <w:t xml:space="preserve"> </w:t>
      </w:r>
      <w:r w:rsidRPr="004A2ED8">
        <w:rPr>
          <w:rFonts w:ascii="Times New Roman" w:hAnsi="Times New Roman" w:cs="Times New Roman"/>
          <w:sz w:val="24"/>
          <w:szCs w:val="24"/>
        </w:rPr>
        <w:t>При недостижении соглашения спорные вопросы разрешаются в судебном порядке.</w:t>
      </w:r>
    </w:p>
    <w:p w14:paraId="2B0DF128" w14:textId="77777777" w:rsidR="00AE26BC" w:rsidRPr="004A2ED8" w:rsidRDefault="00AE26BC" w:rsidP="003172D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ED8">
        <w:rPr>
          <w:rFonts w:ascii="Times New Roman" w:hAnsi="Times New Roman" w:cs="Times New Roman"/>
          <w:sz w:val="24"/>
          <w:szCs w:val="24"/>
        </w:rPr>
        <w:t>5.3. Взаимоотношения Сторон, не предусмотренные настоящим Договором, регулируются действующим законодательством Российской Федерации.</w:t>
      </w:r>
    </w:p>
    <w:p w14:paraId="50E96811" w14:textId="77777777" w:rsidR="00AE26BC" w:rsidRPr="004A2ED8" w:rsidRDefault="00AE26BC" w:rsidP="003172D5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54A3A88" w14:textId="77777777" w:rsidR="00AE26BC" w:rsidRPr="004A2ED8" w:rsidRDefault="00AE26BC" w:rsidP="003172D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A2ED8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14:paraId="2BB42B87" w14:textId="77777777" w:rsidR="00AE26BC" w:rsidRPr="004A2ED8" w:rsidRDefault="00AE26BC" w:rsidP="003172D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ED8">
        <w:rPr>
          <w:rFonts w:ascii="Times New Roman" w:hAnsi="Times New Roman" w:cs="Times New Roman"/>
          <w:sz w:val="24"/>
          <w:szCs w:val="24"/>
        </w:rPr>
        <w:t>6.1. Настоящий Договор составлен в двух экземплярах - по одному для каждой из Сторон. Оба экземпляра идентичны и имеют равную юридическую силу.</w:t>
      </w:r>
    </w:p>
    <w:p w14:paraId="39F6B5C2" w14:textId="77777777" w:rsidR="00AE26BC" w:rsidRPr="004A2ED8" w:rsidRDefault="00AE26BC" w:rsidP="003172D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ED8">
        <w:rPr>
          <w:rFonts w:ascii="Times New Roman" w:hAnsi="Times New Roman" w:cs="Times New Roman"/>
          <w:sz w:val="24"/>
          <w:szCs w:val="24"/>
        </w:rPr>
        <w:t>6.2. Все изменения и дополнения к настоящему Договору действительны, если они совершены в письменной форме и подписаны уполномоченными представителями Сторон.</w:t>
      </w:r>
    </w:p>
    <w:p w14:paraId="48A7938A" w14:textId="77777777" w:rsidR="00AE26BC" w:rsidRPr="004A2ED8" w:rsidRDefault="00AE26BC" w:rsidP="003172D5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FD3FA96" w14:textId="77777777" w:rsidR="00AE26BC" w:rsidRPr="004A2ED8" w:rsidRDefault="00AE26BC" w:rsidP="003172D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A2ED8">
        <w:rPr>
          <w:rFonts w:ascii="Times New Roman" w:hAnsi="Times New Roman" w:cs="Times New Roman"/>
          <w:sz w:val="24"/>
          <w:szCs w:val="24"/>
        </w:rPr>
        <w:t>7. АДРЕСА, БАНКОВСКИЕ РЕКВИЗИТЫ И ПОДПИСИ СТОРОН</w:t>
      </w:r>
    </w:p>
    <w:p w14:paraId="62412415" w14:textId="77777777" w:rsidR="00D3016E" w:rsidRPr="004A2ED8" w:rsidRDefault="00D3016E" w:rsidP="003172D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12206D" w14:textId="77777777" w:rsidR="00BF39F1" w:rsidRPr="004A2ED8" w:rsidRDefault="00BF39F1" w:rsidP="003172D5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ED8">
        <w:rPr>
          <w:rFonts w:ascii="Times New Roman" w:hAnsi="Times New Roman" w:cs="Times New Roman"/>
          <w:b/>
          <w:sz w:val="24"/>
          <w:szCs w:val="24"/>
        </w:rPr>
        <w:t>Организатор:</w:t>
      </w:r>
    </w:p>
    <w:p w14:paraId="6A72FDE4" w14:textId="77777777" w:rsidR="00A67DCD" w:rsidRPr="00A67DCD" w:rsidRDefault="00A67DCD" w:rsidP="00A67DCD">
      <w:pPr>
        <w:rPr>
          <w:b/>
        </w:rPr>
      </w:pPr>
      <w:r w:rsidRPr="00A67DCD">
        <w:rPr>
          <w:b/>
        </w:rPr>
        <w:t>Общество с ограниченной ответственностью «Антикризис консалтинг групп»</w:t>
      </w:r>
    </w:p>
    <w:p w14:paraId="5882FD40" w14:textId="77777777" w:rsidR="00A67DCD" w:rsidRPr="00A67DCD" w:rsidRDefault="00A67DCD" w:rsidP="00A67DCD">
      <w:r w:rsidRPr="00A67DCD">
        <w:t>Место нахождения: 620041, г. Екатеринбург, ул. Маяковского, д. 25а, офис 210</w:t>
      </w:r>
    </w:p>
    <w:p w14:paraId="343A6FE5" w14:textId="77777777" w:rsidR="00A67DCD" w:rsidRPr="00A67DCD" w:rsidRDefault="00A67DCD" w:rsidP="00A67DCD">
      <w:r w:rsidRPr="00A67DCD">
        <w:t>ИНН/КПП 6686057400/66</w:t>
      </w:r>
      <w:r w:rsidR="00757480">
        <w:t>86</w:t>
      </w:r>
      <w:r w:rsidRPr="00A67DCD">
        <w:t>01001</w:t>
      </w:r>
    </w:p>
    <w:p w14:paraId="40E37065" w14:textId="77777777" w:rsidR="00A67DCD" w:rsidRPr="00A67DCD" w:rsidRDefault="00A67DCD" w:rsidP="00A67DCD">
      <w:r w:rsidRPr="00A67DCD">
        <w:t>ОГРН: 1146686018214</w:t>
      </w:r>
    </w:p>
    <w:p w14:paraId="705BA21D" w14:textId="77777777" w:rsidR="00A67DCD" w:rsidRPr="00A67DCD" w:rsidRDefault="00A67DCD" w:rsidP="00A67DCD">
      <w:r w:rsidRPr="00A67DCD">
        <w:t xml:space="preserve">Адрес для </w:t>
      </w:r>
      <w:r>
        <w:t xml:space="preserve">почтовых отправлений: 620000, </w:t>
      </w:r>
      <w:r w:rsidRPr="00A67DCD">
        <w:t>г. Екатеринбург, почтамт, а/я – 780</w:t>
      </w:r>
    </w:p>
    <w:p w14:paraId="0667210F" w14:textId="77777777" w:rsidR="0008174F" w:rsidRDefault="00611B92" w:rsidP="001F4A96">
      <w:r w:rsidRPr="00611B92">
        <w:t>р/с №40702810538030008923 в Филиал "Екатеринбургский" АО "АЛЬФА-БАНК", БИК 046577964, к/с №30101810100000000964</w:t>
      </w:r>
    </w:p>
    <w:p w14:paraId="3D6BECEE" w14:textId="77777777" w:rsidR="00611B92" w:rsidRPr="004A2ED8" w:rsidRDefault="00611B92" w:rsidP="001F4A96"/>
    <w:p w14:paraId="706D2DF1" w14:textId="77777777" w:rsidR="001F4A96" w:rsidRPr="004A2ED8" w:rsidRDefault="00A67DCD" w:rsidP="003172D5">
      <w:pPr>
        <w:tabs>
          <w:tab w:val="num" w:pos="72"/>
          <w:tab w:val="num" w:pos="660"/>
          <w:tab w:val="left" w:pos="1080"/>
        </w:tabs>
        <w:jc w:val="both"/>
        <w:rPr>
          <w:b/>
        </w:rPr>
      </w:pPr>
      <w:r>
        <w:t>Заместитель директора по правовым вопросам</w:t>
      </w:r>
      <w:r w:rsidR="00172B15">
        <w:tab/>
      </w:r>
      <w:r w:rsidR="00172B15">
        <w:tab/>
      </w:r>
      <w:r w:rsidR="00172B15">
        <w:tab/>
      </w:r>
      <w:r>
        <w:t xml:space="preserve">            </w:t>
      </w:r>
      <w:r w:rsidR="00172B15">
        <w:tab/>
      </w:r>
      <w:r>
        <w:t>Ю.В. Жданов</w:t>
      </w:r>
    </w:p>
    <w:p w14:paraId="27885B55" w14:textId="77777777" w:rsidR="001F4A96" w:rsidRPr="004A2ED8" w:rsidRDefault="001F4A96" w:rsidP="003172D5">
      <w:pPr>
        <w:tabs>
          <w:tab w:val="num" w:pos="72"/>
          <w:tab w:val="num" w:pos="660"/>
          <w:tab w:val="left" w:pos="1080"/>
        </w:tabs>
        <w:jc w:val="both"/>
        <w:rPr>
          <w:b/>
        </w:rPr>
      </w:pPr>
    </w:p>
    <w:p w14:paraId="35248B32" w14:textId="77777777" w:rsidR="00BF39F1" w:rsidRPr="004A2ED8" w:rsidRDefault="00BF39F1" w:rsidP="003172D5">
      <w:pPr>
        <w:tabs>
          <w:tab w:val="num" w:pos="72"/>
          <w:tab w:val="num" w:pos="660"/>
          <w:tab w:val="left" w:pos="1080"/>
        </w:tabs>
        <w:jc w:val="both"/>
        <w:rPr>
          <w:b/>
        </w:rPr>
      </w:pPr>
      <w:r w:rsidRPr="004A2ED8">
        <w:rPr>
          <w:b/>
        </w:rPr>
        <w:t xml:space="preserve">Претендент </w:t>
      </w:r>
    </w:p>
    <w:p w14:paraId="55FCC34C" w14:textId="77777777" w:rsidR="00BF39F1" w:rsidRPr="004A2ED8" w:rsidRDefault="00BF39F1" w:rsidP="003172D5">
      <w:pPr>
        <w:tabs>
          <w:tab w:val="num" w:pos="72"/>
          <w:tab w:val="num" w:pos="660"/>
          <w:tab w:val="left" w:pos="1080"/>
        </w:tabs>
        <w:jc w:val="both"/>
      </w:pPr>
    </w:p>
    <w:sectPr w:rsidR="00BF39F1" w:rsidRPr="004A2ED8" w:rsidSect="003172D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01"/>
    <w:rsid w:val="000226E0"/>
    <w:rsid w:val="000373C5"/>
    <w:rsid w:val="00055CFF"/>
    <w:rsid w:val="0006621E"/>
    <w:rsid w:val="0008174F"/>
    <w:rsid w:val="000B4DD0"/>
    <w:rsid w:val="000C00AE"/>
    <w:rsid w:val="000C5071"/>
    <w:rsid w:val="000C5DC4"/>
    <w:rsid w:val="000F7EBC"/>
    <w:rsid w:val="00134988"/>
    <w:rsid w:val="00140268"/>
    <w:rsid w:val="00172B15"/>
    <w:rsid w:val="001B02D6"/>
    <w:rsid w:val="001D2159"/>
    <w:rsid w:val="001E002A"/>
    <w:rsid w:val="001E51E9"/>
    <w:rsid w:val="001F4A96"/>
    <w:rsid w:val="001F62B4"/>
    <w:rsid w:val="002067B5"/>
    <w:rsid w:val="0022183B"/>
    <w:rsid w:val="00253AAB"/>
    <w:rsid w:val="00264A2A"/>
    <w:rsid w:val="0028330C"/>
    <w:rsid w:val="00283DDE"/>
    <w:rsid w:val="002876A8"/>
    <w:rsid w:val="002A794E"/>
    <w:rsid w:val="002C1265"/>
    <w:rsid w:val="002F7BCC"/>
    <w:rsid w:val="00312356"/>
    <w:rsid w:val="003172D5"/>
    <w:rsid w:val="003507B3"/>
    <w:rsid w:val="0037054C"/>
    <w:rsid w:val="00377FD1"/>
    <w:rsid w:val="00391301"/>
    <w:rsid w:val="003C19BB"/>
    <w:rsid w:val="003D6C74"/>
    <w:rsid w:val="003E164F"/>
    <w:rsid w:val="00414997"/>
    <w:rsid w:val="00421351"/>
    <w:rsid w:val="00430638"/>
    <w:rsid w:val="004557C0"/>
    <w:rsid w:val="00461324"/>
    <w:rsid w:val="00482411"/>
    <w:rsid w:val="004A2ED8"/>
    <w:rsid w:val="004A337C"/>
    <w:rsid w:val="004A50BA"/>
    <w:rsid w:val="004C2C08"/>
    <w:rsid w:val="004D6490"/>
    <w:rsid w:val="004F5270"/>
    <w:rsid w:val="005176B6"/>
    <w:rsid w:val="0052394E"/>
    <w:rsid w:val="00546F9E"/>
    <w:rsid w:val="00565760"/>
    <w:rsid w:val="005676C1"/>
    <w:rsid w:val="00571F04"/>
    <w:rsid w:val="0057227D"/>
    <w:rsid w:val="00574E3E"/>
    <w:rsid w:val="00577CBD"/>
    <w:rsid w:val="005818A1"/>
    <w:rsid w:val="005A3084"/>
    <w:rsid w:val="005A5A94"/>
    <w:rsid w:val="005B06E4"/>
    <w:rsid w:val="005B14FC"/>
    <w:rsid w:val="005C2321"/>
    <w:rsid w:val="005C562A"/>
    <w:rsid w:val="005D38BE"/>
    <w:rsid w:val="005D7543"/>
    <w:rsid w:val="0061185E"/>
    <w:rsid w:val="00611B92"/>
    <w:rsid w:val="00644D75"/>
    <w:rsid w:val="006F1864"/>
    <w:rsid w:val="006F290B"/>
    <w:rsid w:val="006F4120"/>
    <w:rsid w:val="00724A46"/>
    <w:rsid w:val="00740133"/>
    <w:rsid w:val="00757480"/>
    <w:rsid w:val="00781286"/>
    <w:rsid w:val="007877ED"/>
    <w:rsid w:val="00790475"/>
    <w:rsid w:val="007D77AA"/>
    <w:rsid w:val="007E342E"/>
    <w:rsid w:val="00851C36"/>
    <w:rsid w:val="008A7364"/>
    <w:rsid w:val="009076E6"/>
    <w:rsid w:val="00922427"/>
    <w:rsid w:val="00962561"/>
    <w:rsid w:val="00965763"/>
    <w:rsid w:val="00987D95"/>
    <w:rsid w:val="009D4E51"/>
    <w:rsid w:val="009E184C"/>
    <w:rsid w:val="009E6A5E"/>
    <w:rsid w:val="009F3E92"/>
    <w:rsid w:val="009F5172"/>
    <w:rsid w:val="00A04BB2"/>
    <w:rsid w:val="00A05FB0"/>
    <w:rsid w:val="00A114B3"/>
    <w:rsid w:val="00A12804"/>
    <w:rsid w:val="00A15A01"/>
    <w:rsid w:val="00A16338"/>
    <w:rsid w:val="00A16DA1"/>
    <w:rsid w:val="00A26060"/>
    <w:rsid w:val="00A51D31"/>
    <w:rsid w:val="00A5209E"/>
    <w:rsid w:val="00A67DCD"/>
    <w:rsid w:val="00A9170D"/>
    <w:rsid w:val="00A94F7B"/>
    <w:rsid w:val="00AA5F38"/>
    <w:rsid w:val="00AC05E6"/>
    <w:rsid w:val="00AE26BC"/>
    <w:rsid w:val="00AE3563"/>
    <w:rsid w:val="00AE6920"/>
    <w:rsid w:val="00AF1C8F"/>
    <w:rsid w:val="00AF225E"/>
    <w:rsid w:val="00AF3AB8"/>
    <w:rsid w:val="00AF5D8C"/>
    <w:rsid w:val="00AF60D9"/>
    <w:rsid w:val="00B10C37"/>
    <w:rsid w:val="00B10EDE"/>
    <w:rsid w:val="00B278AF"/>
    <w:rsid w:val="00B41A2C"/>
    <w:rsid w:val="00B51CB7"/>
    <w:rsid w:val="00B7577A"/>
    <w:rsid w:val="00BA7025"/>
    <w:rsid w:val="00BB0F22"/>
    <w:rsid w:val="00BB2328"/>
    <w:rsid w:val="00BD366C"/>
    <w:rsid w:val="00BF39F1"/>
    <w:rsid w:val="00C043FD"/>
    <w:rsid w:val="00C06E6E"/>
    <w:rsid w:val="00C416E3"/>
    <w:rsid w:val="00C50D70"/>
    <w:rsid w:val="00C65110"/>
    <w:rsid w:val="00C77D7E"/>
    <w:rsid w:val="00C87075"/>
    <w:rsid w:val="00C9531B"/>
    <w:rsid w:val="00CD1A79"/>
    <w:rsid w:val="00CF6AFB"/>
    <w:rsid w:val="00D16C9A"/>
    <w:rsid w:val="00D279E2"/>
    <w:rsid w:val="00D3016E"/>
    <w:rsid w:val="00D36B9D"/>
    <w:rsid w:val="00D421AA"/>
    <w:rsid w:val="00D45065"/>
    <w:rsid w:val="00D90909"/>
    <w:rsid w:val="00D92D9F"/>
    <w:rsid w:val="00D93D74"/>
    <w:rsid w:val="00D94627"/>
    <w:rsid w:val="00D9662B"/>
    <w:rsid w:val="00DA4769"/>
    <w:rsid w:val="00DE6681"/>
    <w:rsid w:val="00DE7EF2"/>
    <w:rsid w:val="00E32609"/>
    <w:rsid w:val="00E83B63"/>
    <w:rsid w:val="00E9195F"/>
    <w:rsid w:val="00EB4193"/>
    <w:rsid w:val="00ED7C30"/>
    <w:rsid w:val="00F06EB1"/>
    <w:rsid w:val="00F11834"/>
    <w:rsid w:val="00F14DA0"/>
    <w:rsid w:val="00F35699"/>
    <w:rsid w:val="00F42306"/>
    <w:rsid w:val="00F464AE"/>
    <w:rsid w:val="00F814EC"/>
    <w:rsid w:val="00F837ED"/>
    <w:rsid w:val="00F84BE7"/>
    <w:rsid w:val="00FA70EE"/>
    <w:rsid w:val="00FD07C8"/>
    <w:rsid w:val="00FD2868"/>
    <w:rsid w:val="00FD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7D506B"/>
  <w15:chartTrackingRefBased/>
  <w15:docId w15:val="{4137B1D8-6AA5-4C37-8408-8ED94401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qFormat/>
    <w:rsid w:val="00172B1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3913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3913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3E164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4C2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E00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lainText">
    <w:name w:val="Plain Text"/>
    <w:basedOn w:val="a"/>
    <w:rsid w:val="00D3016E"/>
    <w:rPr>
      <w:rFonts w:ascii="Courier New" w:hAnsi="Courier New"/>
      <w:sz w:val="20"/>
      <w:szCs w:val="20"/>
    </w:rPr>
  </w:style>
  <w:style w:type="character" w:customStyle="1" w:styleId="paragraph">
    <w:name w:val="paragraph"/>
    <w:basedOn w:val="a0"/>
    <w:rsid w:val="00BF39F1"/>
  </w:style>
  <w:style w:type="character" w:styleId="a4">
    <w:name w:val="Strong"/>
    <w:uiPriority w:val="22"/>
    <w:qFormat/>
    <w:rsid w:val="00BF39F1"/>
    <w:rPr>
      <w:b/>
      <w:bCs/>
    </w:rPr>
  </w:style>
  <w:style w:type="paragraph" w:customStyle="1" w:styleId="indent">
    <w:name w:val="indent"/>
    <w:basedOn w:val="a"/>
    <w:rsid w:val="000B4DD0"/>
    <w:pPr>
      <w:spacing w:before="240" w:after="240"/>
      <w:ind w:firstLine="708"/>
      <w:jc w:val="both"/>
    </w:pPr>
  </w:style>
  <w:style w:type="character" w:styleId="a5">
    <w:name w:val="Hyperlink"/>
    <w:unhideWhenUsed/>
    <w:rsid w:val="00C50D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2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NP "URSO AU"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Alex</dc:creator>
  <cp:keywords/>
  <cp:lastModifiedBy>mikhailkich@gmail.com</cp:lastModifiedBy>
  <cp:revision>2</cp:revision>
  <cp:lastPrinted>2013-11-25T08:32:00Z</cp:lastPrinted>
  <dcterms:created xsi:type="dcterms:W3CDTF">2026-03-25T10:28:00Z</dcterms:created>
  <dcterms:modified xsi:type="dcterms:W3CDTF">2026-03-25T10:28:00Z</dcterms:modified>
</cp:coreProperties>
</file>