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85D01" w:rsidRPr="006C02AA" w14:paraId="1929FFCA" w14:textId="77777777" w:rsidTr="00F078DE">
        <w:trPr>
          <w:trHeight w:val="268"/>
        </w:trPr>
        <w:tc>
          <w:tcPr>
            <w:tcW w:w="9889" w:type="dxa"/>
          </w:tcPr>
          <w:p w14:paraId="0D9B481C" w14:textId="77777777" w:rsidR="00385D01" w:rsidRPr="006C02AA" w:rsidRDefault="00385D01" w:rsidP="00F078DE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7B46A2E6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14:paraId="5FE44C6F" w14:textId="33F36E7F" w:rsidR="00385D01" w:rsidRPr="00297E6C" w:rsidRDefault="00385D01" w:rsidP="00385D01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</w:t>
      </w:r>
      <w:r w:rsidRPr="00297E6C">
        <w:rPr>
          <w:sz w:val="18"/>
          <w:szCs w:val="18"/>
        </w:rPr>
        <w:t>«___» ____________ 20</w:t>
      </w:r>
      <w:r w:rsidR="007275B7">
        <w:rPr>
          <w:sz w:val="18"/>
          <w:szCs w:val="18"/>
        </w:rPr>
        <w:t>2</w:t>
      </w:r>
      <w:r w:rsidR="0055385E">
        <w:rPr>
          <w:sz w:val="18"/>
          <w:szCs w:val="18"/>
        </w:rPr>
        <w:t>5</w:t>
      </w:r>
      <w:r w:rsidRPr="00297E6C">
        <w:rPr>
          <w:sz w:val="18"/>
          <w:szCs w:val="18"/>
        </w:rPr>
        <w:t xml:space="preserve"> г.</w:t>
      </w:r>
    </w:p>
    <w:p w14:paraId="54553A54" w14:textId="77777777" w:rsidR="00385D01" w:rsidRPr="006C02AA" w:rsidRDefault="00385D01" w:rsidP="00385D01">
      <w:pPr>
        <w:rPr>
          <w:sz w:val="18"/>
          <w:szCs w:val="18"/>
        </w:rPr>
      </w:pPr>
    </w:p>
    <w:p w14:paraId="788D511A" w14:textId="3C2B513B" w:rsidR="00053F1F" w:rsidRDefault="00385D01" w:rsidP="00385D01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="00F43C0E">
        <w:rPr>
          <w:b/>
          <w:sz w:val="18"/>
          <w:szCs w:val="18"/>
        </w:rPr>
        <w:t>Александров Игорь Олегович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</w:t>
      </w:r>
      <w:r w:rsidR="00930B59" w:rsidRPr="004913FE">
        <w:rPr>
          <w:sz w:val="18"/>
          <w:szCs w:val="18"/>
        </w:rPr>
        <w:t xml:space="preserve">на основании </w:t>
      </w:r>
      <w:r w:rsidR="00930B59">
        <w:rPr>
          <w:sz w:val="18"/>
          <w:szCs w:val="18"/>
        </w:rPr>
        <w:t xml:space="preserve">Решения Арбитражного суда </w:t>
      </w:r>
      <w:r w:rsidR="00F54905">
        <w:rPr>
          <w:sz w:val="18"/>
          <w:szCs w:val="18"/>
        </w:rPr>
        <w:t xml:space="preserve">Самарской </w:t>
      </w:r>
      <w:r w:rsidR="00930B59" w:rsidRPr="002A09CD">
        <w:rPr>
          <w:sz w:val="18"/>
          <w:szCs w:val="18"/>
        </w:rPr>
        <w:t xml:space="preserve">области по делу № </w:t>
      </w:r>
      <w:r w:rsidR="00511226">
        <w:rPr>
          <w:sz w:val="18"/>
          <w:szCs w:val="18"/>
        </w:rPr>
        <w:t>А</w:t>
      </w:r>
      <w:r w:rsidR="00F54905">
        <w:rPr>
          <w:sz w:val="18"/>
          <w:szCs w:val="18"/>
        </w:rPr>
        <w:t>55</w:t>
      </w:r>
      <w:r w:rsidR="00511226">
        <w:rPr>
          <w:sz w:val="18"/>
          <w:szCs w:val="18"/>
        </w:rPr>
        <w:t>-</w:t>
      </w:r>
      <w:r w:rsidR="00F43C0E">
        <w:rPr>
          <w:sz w:val="18"/>
          <w:szCs w:val="18"/>
        </w:rPr>
        <w:t xml:space="preserve">34750/2018 </w:t>
      </w:r>
      <w:r w:rsidR="00930B59" w:rsidRPr="002A09CD">
        <w:rPr>
          <w:sz w:val="18"/>
          <w:szCs w:val="18"/>
        </w:rPr>
        <w:t>от</w:t>
      </w:r>
      <w:r w:rsidR="00930B59">
        <w:rPr>
          <w:sz w:val="18"/>
          <w:szCs w:val="18"/>
        </w:rPr>
        <w:t xml:space="preserve"> </w:t>
      </w:r>
      <w:r w:rsidR="00F43C0E">
        <w:rPr>
          <w:sz w:val="18"/>
          <w:szCs w:val="18"/>
        </w:rPr>
        <w:t>27.05.2021</w:t>
      </w:r>
      <w:r w:rsidR="00930B59" w:rsidRPr="002A09CD">
        <w:rPr>
          <w:sz w:val="18"/>
          <w:szCs w:val="18"/>
        </w:rPr>
        <w:t xml:space="preserve"> года</w:t>
      </w:r>
      <w:r w:rsidR="00930B59">
        <w:rPr>
          <w:sz w:val="18"/>
          <w:szCs w:val="18"/>
        </w:rPr>
        <w:t xml:space="preserve">, </w:t>
      </w:r>
      <w:r w:rsidRPr="00297E6C">
        <w:rPr>
          <w:bCs/>
          <w:sz w:val="18"/>
          <w:szCs w:val="18"/>
        </w:rPr>
        <w:t>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</w:p>
    <w:p w14:paraId="64AB99F5" w14:textId="433328F4" w:rsidR="00385D01" w:rsidRPr="006C02AA" w:rsidRDefault="00385D01" w:rsidP="00053F1F">
      <w:pPr>
        <w:jc w:val="both"/>
        <w:rPr>
          <w:sz w:val="18"/>
          <w:szCs w:val="18"/>
        </w:rPr>
      </w:pP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_______________</w:t>
      </w:r>
      <w:r w:rsidR="00511226">
        <w:rPr>
          <w:bCs/>
          <w:sz w:val="18"/>
          <w:szCs w:val="18"/>
        </w:rPr>
        <w:t>_____________</w:t>
      </w:r>
      <w:r>
        <w:rPr>
          <w:bCs/>
          <w:sz w:val="18"/>
          <w:szCs w:val="18"/>
        </w:rPr>
        <w:t xml:space="preserve">________________________________ </w:t>
      </w:r>
      <w:r w:rsidRPr="006C02AA">
        <w:rPr>
          <w:bCs/>
          <w:sz w:val="18"/>
          <w:szCs w:val="18"/>
        </w:rPr>
        <w:t>в лице __________________________________________________</w:t>
      </w:r>
      <w:r w:rsidR="00511226">
        <w:rPr>
          <w:bCs/>
          <w:sz w:val="18"/>
          <w:szCs w:val="18"/>
        </w:rPr>
        <w:t>__</w:t>
      </w:r>
      <w:r w:rsidRPr="006C02AA">
        <w:rPr>
          <w:bCs/>
          <w:sz w:val="18"/>
          <w:szCs w:val="18"/>
        </w:rPr>
        <w:t>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</w:t>
      </w:r>
      <w:r w:rsidR="00511226">
        <w:rPr>
          <w:bCs/>
          <w:sz w:val="18"/>
          <w:szCs w:val="18"/>
        </w:rPr>
        <w:t>___________</w:t>
      </w:r>
      <w:r w:rsidRPr="006C02AA">
        <w:rPr>
          <w:bCs/>
          <w:sz w:val="18"/>
          <w:szCs w:val="18"/>
        </w:rPr>
        <w:t>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14:paraId="263E25FF" w14:textId="77777777" w:rsidR="00385D01" w:rsidRPr="006C02AA" w:rsidRDefault="00385D01" w:rsidP="00385D01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394460E2" w14:textId="77777777" w:rsidR="00385D01" w:rsidRPr="006C02AA" w:rsidRDefault="00385D01" w:rsidP="00385D01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14:paraId="0F458F41" w14:textId="4339FDE0" w:rsidR="00385D01" w:rsidRPr="00464411" w:rsidRDefault="00385D01" w:rsidP="00464411">
      <w:pPr>
        <w:tabs>
          <w:tab w:val="left" w:pos="1134"/>
          <w:tab w:val="center" w:pos="5443"/>
        </w:tabs>
        <w:ind w:firstLine="567"/>
        <w:jc w:val="both"/>
      </w:pPr>
      <w:r w:rsidRPr="00605E90">
        <w:rPr>
          <w:sz w:val="18"/>
          <w:szCs w:val="18"/>
        </w:rPr>
        <w:t>1.1.</w:t>
      </w:r>
      <w:r w:rsidRPr="00605E90"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F43C0E" w:rsidRPr="00605E90">
        <w:rPr>
          <w:sz w:val="18"/>
          <w:szCs w:val="18"/>
        </w:rPr>
        <w:t>Вейсу Андрею Эдгаровича</w:t>
      </w:r>
      <w:r w:rsidRPr="00605E90">
        <w:rPr>
          <w:sz w:val="18"/>
          <w:szCs w:val="18"/>
        </w:rPr>
        <w:t xml:space="preserve">, проводимых </w:t>
      </w:r>
      <w:r w:rsidR="00511226" w:rsidRPr="00605E90">
        <w:rPr>
          <w:sz w:val="18"/>
          <w:szCs w:val="18"/>
        </w:rPr>
        <w:t>«___</w:t>
      </w:r>
      <w:r w:rsidR="00464411">
        <w:rPr>
          <w:sz w:val="18"/>
          <w:szCs w:val="18"/>
        </w:rPr>
        <w:t xml:space="preserve">  </w:t>
      </w:r>
      <w:r w:rsidR="00511226" w:rsidRPr="00605E90">
        <w:rPr>
          <w:sz w:val="18"/>
          <w:szCs w:val="18"/>
        </w:rPr>
        <w:t>»__</w:t>
      </w:r>
      <w:r w:rsidRPr="00605E90">
        <w:rPr>
          <w:sz w:val="18"/>
          <w:szCs w:val="18"/>
        </w:rPr>
        <w:t>_____</w:t>
      </w:r>
      <w:r w:rsidR="00511226" w:rsidRPr="00605E90">
        <w:rPr>
          <w:sz w:val="18"/>
          <w:szCs w:val="18"/>
        </w:rPr>
        <w:t xml:space="preserve"> 202</w:t>
      </w:r>
      <w:r w:rsidR="0055385E">
        <w:rPr>
          <w:sz w:val="18"/>
          <w:szCs w:val="18"/>
        </w:rPr>
        <w:t>5</w:t>
      </w:r>
      <w:bookmarkStart w:id="0" w:name="_GoBack"/>
      <w:bookmarkEnd w:id="0"/>
      <w:r w:rsidRPr="00605E90">
        <w:rPr>
          <w:sz w:val="18"/>
          <w:szCs w:val="18"/>
        </w:rPr>
        <w:t xml:space="preserve"> г. на электронной торговой площадке</w:t>
      </w:r>
      <w:r w:rsidR="00F54905" w:rsidRPr="00605E90">
        <w:rPr>
          <w:sz w:val="18"/>
          <w:szCs w:val="18"/>
        </w:rPr>
        <w:t xml:space="preserve"> размещенной на сайте </w:t>
      </w:r>
      <w:hyperlink r:id="rId5" w:history="1">
        <w:r w:rsidR="00464411" w:rsidRPr="006801A8">
          <w:rPr>
            <w:rStyle w:val="a7"/>
          </w:rPr>
          <w:t>https://nistp.ru/</w:t>
        </w:r>
      </w:hyperlink>
      <w:r w:rsidR="00464411">
        <w:t xml:space="preserve"> </w:t>
      </w:r>
      <w:r w:rsidR="00605E90" w:rsidRPr="00605E90">
        <w:rPr>
          <w:sz w:val="18"/>
          <w:szCs w:val="18"/>
        </w:rPr>
        <w:t xml:space="preserve"> </w:t>
      </w:r>
      <w:r w:rsidR="00F54905" w:rsidRPr="00605E90">
        <w:rPr>
          <w:sz w:val="18"/>
          <w:szCs w:val="18"/>
        </w:rPr>
        <w:t xml:space="preserve">в сети Интернет, оператором которой является </w:t>
      </w:r>
      <w:r w:rsidR="00605E90" w:rsidRPr="00605E90">
        <w:rPr>
          <w:sz w:val="18"/>
          <w:szCs w:val="18"/>
          <w:shd w:val="clear" w:color="auto" w:fill="F9F9F9"/>
        </w:rPr>
        <w:t>АО «</w:t>
      </w:r>
      <w:r w:rsidR="00464411">
        <w:rPr>
          <w:sz w:val="18"/>
          <w:szCs w:val="18"/>
          <w:shd w:val="clear" w:color="auto" w:fill="F9F9F9"/>
        </w:rPr>
        <w:t>Новые информационные сервисы»</w:t>
      </w:r>
      <w:r w:rsidR="0000403F">
        <w:rPr>
          <w:sz w:val="18"/>
          <w:szCs w:val="18"/>
          <w:shd w:val="clear" w:color="auto" w:fill="F9F9F9"/>
        </w:rPr>
        <w:t xml:space="preserve"> ( ИНН 7725752265)</w:t>
      </w:r>
      <w:r w:rsidR="00464411">
        <w:rPr>
          <w:sz w:val="18"/>
          <w:szCs w:val="18"/>
          <w:shd w:val="clear" w:color="auto" w:fill="F9F9F9"/>
        </w:rPr>
        <w:t xml:space="preserve"> </w:t>
      </w:r>
      <w:r w:rsidR="00605E90" w:rsidRPr="00605E90">
        <w:rPr>
          <w:sz w:val="18"/>
          <w:szCs w:val="18"/>
          <w:shd w:val="clear" w:color="auto" w:fill="F9F9F9"/>
        </w:rPr>
        <w:t xml:space="preserve"> </w:t>
      </w:r>
      <w:r w:rsidR="00511226" w:rsidRPr="00605E90">
        <w:rPr>
          <w:sz w:val="18"/>
          <w:szCs w:val="18"/>
        </w:rPr>
        <w:t> </w:t>
      </w:r>
      <w:r w:rsidRPr="00605E90">
        <w:rPr>
          <w:sz w:val="18"/>
          <w:szCs w:val="18"/>
        </w:rPr>
        <w:t>перечисляет денежные средства в размере  ______________________________________, на счет, указанный Организатором торгов, с указанием сведений, изложенных в объявлении о торгах.</w:t>
      </w:r>
    </w:p>
    <w:p w14:paraId="39887BF4" w14:textId="04930A68" w:rsidR="00F43C0E" w:rsidRPr="00605E90" w:rsidRDefault="00385D01" w:rsidP="001B4C79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05E90">
        <w:rPr>
          <w:sz w:val="18"/>
          <w:szCs w:val="18"/>
        </w:rPr>
        <w:t xml:space="preserve">1.2. </w:t>
      </w:r>
      <w:r w:rsidRPr="00605E90">
        <w:rPr>
          <w:sz w:val="18"/>
          <w:szCs w:val="18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536F36BF" w14:textId="0AD2A0A6" w:rsidR="00F43C0E" w:rsidRPr="00605E90" w:rsidRDefault="00F43C0E" w:rsidP="00F43C0E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sz w:val="18"/>
          <w:szCs w:val="18"/>
          <w:lang w:eastAsia="ar-SA"/>
        </w:rPr>
      </w:pPr>
      <w:r w:rsidRPr="00605E90">
        <w:rPr>
          <w:sz w:val="18"/>
          <w:szCs w:val="18"/>
        </w:rPr>
        <w:t xml:space="preserve">1.3. </w:t>
      </w:r>
      <w:r w:rsidRPr="00605E90">
        <w:rPr>
          <w:rFonts w:eastAsia="Times New Roman"/>
          <w:sz w:val="18"/>
          <w:szCs w:val="18"/>
          <w:lang w:eastAsia="ar-SA"/>
        </w:rPr>
        <w:t xml:space="preserve">Задаток – </w:t>
      </w:r>
      <w:r w:rsidRPr="00605E90">
        <w:rPr>
          <w:rFonts w:eastAsia="Times New Roman"/>
          <w:b/>
          <w:sz w:val="18"/>
          <w:szCs w:val="18"/>
          <w:lang w:eastAsia="ar-SA"/>
        </w:rPr>
        <w:t xml:space="preserve">10% </w:t>
      </w:r>
    </w:p>
    <w:p w14:paraId="331CB3DD" w14:textId="401FD9E9"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14:paraId="6F2CED10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14:paraId="298F7F77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0119CD6E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5EA963A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14:paraId="239221CA" w14:textId="77777777"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14:paraId="382704D8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14:paraId="4BF1B0BA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1215BCBE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6F69173" w14:textId="5400A3A3" w:rsidR="00385D01" w:rsidRPr="006C02AA" w:rsidRDefault="00385D01" w:rsidP="00385D01">
      <w:pPr>
        <w:tabs>
          <w:tab w:val="left" w:pos="1134"/>
        </w:tabs>
        <w:ind w:firstLine="567"/>
        <w:jc w:val="both"/>
        <w:rPr>
          <w:rFonts w:eastAsia="Times New Roman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Times New Roman"/>
          <w:sz w:val="18"/>
          <w:szCs w:val="18"/>
        </w:rP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="00F54905">
        <w:rPr>
          <w:rFonts w:eastAsia="Times New Roman"/>
          <w:sz w:val="18"/>
          <w:szCs w:val="18"/>
        </w:rPr>
        <w:t>п</w:t>
      </w:r>
      <w:r w:rsidR="00053F1F">
        <w:rPr>
          <w:rFonts w:eastAsia="Times New Roman"/>
          <w:sz w:val="18"/>
          <w:szCs w:val="18"/>
        </w:rPr>
        <w:t>яти</w:t>
      </w:r>
      <w:r w:rsidRPr="006C02AA">
        <w:rPr>
          <w:rFonts w:eastAsia="Times New Roman"/>
          <w:sz w:val="18"/>
          <w:szCs w:val="18"/>
        </w:rPr>
        <w:t xml:space="preserve"> рабочих дней со дня подписания протокола о результатах проведения торгов.</w:t>
      </w:r>
    </w:p>
    <w:p w14:paraId="1C36CD1C" w14:textId="77777777" w:rsidR="00385D01" w:rsidRPr="006C02AA" w:rsidRDefault="00385D01" w:rsidP="00385D01">
      <w:pPr>
        <w:pStyle w:val="a5"/>
        <w:tabs>
          <w:tab w:val="left" w:pos="1134"/>
        </w:tabs>
        <w:ind w:left="0" w:firstLine="540"/>
        <w:rPr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7D6766F6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14:paraId="02E5E9A0" w14:textId="77777777" w:rsidR="00385D01" w:rsidRPr="006C02AA" w:rsidRDefault="00385D01" w:rsidP="00385D01">
      <w:pPr>
        <w:pStyle w:val="a5"/>
        <w:ind w:left="0"/>
        <w:rPr>
          <w:sz w:val="18"/>
          <w:szCs w:val="18"/>
        </w:rPr>
      </w:pPr>
    </w:p>
    <w:p w14:paraId="49405526" w14:textId="77777777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14:paraId="440F6B39" w14:textId="77777777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</w:p>
    <w:p w14:paraId="1E914113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457A47CD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7F214B66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B5696A5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03DE04E6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получена из общеизвестного официального источника;</w:t>
      </w:r>
    </w:p>
    <w:p w14:paraId="776E8D92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673A05B5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D78D68F" w14:textId="6A1A5D39" w:rsidR="00F54905" w:rsidRPr="00F43C0E" w:rsidRDefault="00385D01" w:rsidP="00F43C0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2E82C125" w14:textId="43AA0B1B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14:paraId="69387A69" w14:textId="77777777" w:rsidR="00385D01" w:rsidRPr="00AB5365" w:rsidRDefault="00385D01" w:rsidP="00385D01">
      <w:pPr>
        <w:pStyle w:val="a5"/>
        <w:ind w:left="0"/>
        <w:jc w:val="center"/>
        <w:rPr>
          <w:sz w:val="18"/>
          <w:szCs w:val="18"/>
        </w:rPr>
      </w:pPr>
    </w:p>
    <w:p w14:paraId="36BD0368" w14:textId="77777777"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C3890E4" w14:textId="77777777" w:rsidR="00385D01" w:rsidRPr="00AB5365" w:rsidRDefault="00385D01" w:rsidP="00385D01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</w:t>
      </w:r>
      <w:r w:rsidRPr="00AB5365">
        <w:rPr>
          <w:sz w:val="18"/>
          <w:szCs w:val="18"/>
        </w:rPr>
        <w:lastRenderedPageBreak/>
        <w:t>передаются на разрешение в Арбитражный суд по месту нахождения истца.</w:t>
      </w:r>
    </w:p>
    <w:p w14:paraId="711B21B7" w14:textId="77777777"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8E94DBC" w14:textId="77777777" w:rsidR="00385D01" w:rsidRPr="00AB5365" w:rsidRDefault="00385D01" w:rsidP="00385D01">
      <w:pPr>
        <w:ind w:firstLine="567"/>
        <w:jc w:val="both"/>
        <w:rPr>
          <w:sz w:val="18"/>
          <w:szCs w:val="18"/>
        </w:rPr>
      </w:pPr>
    </w:p>
    <w:p w14:paraId="695800A2" w14:textId="77777777" w:rsidR="00385D01" w:rsidRPr="00AB5365" w:rsidRDefault="00385D01" w:rsidP="00385D01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85D01" w:rsidRPr="007B721A" w14:paraId="375260C6" w14:textId="77777777" w:rsidTr="00F078DE">
        <w:tc>
          <w:tcPr>
            <w:tcW w:w="4920" w:type="dxa"/>
          </w:tcPr>
          <w:p w14:paraId="701D30CC" w14:textId="77777777" w:rsidR="00385D01" w:rsidRPr="00AB5365" w:rsidRDefault="00385D01" w:rsidP="00F078DE">
            <w:pPr>
              <w:rPr>
                <w:sz w:val="18"/>
                <w:szCs w:val="18"/>
              </w:rPr>
            </w:pPr>
          </w:p>
          <w:p w14:paraId="2AE5FC2B" w14:textId="77777777"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14:paraId="0AB2A87C" w14:textId="445AFFCE" w:rsidR="00F54905" w:rsidRDefault="00F43C0E" w:rsidP="00F078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 Игорь Олегович</w:t>
            </w:r>
          </w:p>
          <w:p w14:paraId="3F22AEDA" w14:textId="77777777" w:rsidR="00F54905" w:rsidRDefault="00F54905" w:rsidP="00F078DE">
            <w:pPr>
              <w:rPr>
                <w:b/>
                <w:sz w:val="18"/>
                <w:szCs w:val="18"/>
              </w:rPr>
            </w:pPr>
          </w:p>
          <w:p w14:paraId="5407D36A" w14:textId="02F654DF"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14:paraId="4B466286" w14:textId="77777777"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14:paraId="663E806D" w14:textId="77777777" w:rsidR="00385D01" w:rsidRPr="00AB5365" w:rsidRDefault="00385D01" w:rsidP="00F078D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6D1B5F6" w14:textId="77777777"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  <w:p w14:paraId="363E421C" w14:textId="77777777" w:rsidR="00385D01" w:rsidRPr="00AB5365" w:rsidRDefault="00385D01" w:rsidP="00F078D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14:paraId="0D7AF84D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14:paraId="41946A6E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5C3CA3C" w14:textId="77777777" w:rsidR="00385D01" w:rsidRPr="00AB5365" w:rsidRDefault="00385D01" w:rsidP="00F078D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73325C8D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E1577B1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489DC5D9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7BBFC1B" w14:textId="77777777" w:rsidR="00385D01" w:rsidRPr="00AB5365" w:rsidRDefault="00385D01" w:rsidP="00F078D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31C395B0" w14:textId="77777777" w:rsidR="00385D01" w:rsidRPr="007B721A" w:rsidRDefault="00385D01" w:rsidP="00F078DE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</w:t>
            </w:r>
            <w:proofErr w:type="gramStart"/>
            <w:r w:rsidRPr="00AB5365">
              <w:rPr>
                <w:sz w:val="18"/>
                <w:szCs w:val="18"/>
              </w:rPr>
              <w:t xml:space="preserve">подпись)   </w:t>
            </w:r>
            <w:proofErr w:type="gramEnd"/>
            <w:r w:rsidRPr="00AB5365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6E574B9E" w14:textId="77777777" w:rsidR="007537CC" w:rsidRPr="00385D01" w:rsidRDefault="0055385E" w:rsidP="00385D01">
      <w:pPr>
        <w:widowControl/>
        <w:autoSpaceDE/>
        <w:autoSpaceDN/>
        <w:adjustRightInd/>
        <w:rPr>
          <w:rFonts w:eastAsia="Times New Roman"/>
          <w:kern w:val="1"/>
          <w:sz w:val="18"/>
          <w:szCs w:val="18"/>
          <w:lang w:eastAsia="ar-SA"/>
        </w:rPr>
      </w:pPr>
    </w:p>
    <w:sectPr w:rsidR="007537CC" w:rsidRPr="0038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B17F1"/>
    <w:multiLevelType w:val="hybridMultilevel"/>
    <w:tmpl w:val="F4B2ED08"/>
    <w:lvl w:ilvl="0" w:tplc="0150D5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28"/>
    <w:rsid w:val="0000403F"/>
    <w:rsid w:val="00053F1F"/>
    <w:rsid w:val="001B4C79"/>
    <w:rsid w:val="001E29BE"/>
    <w:rsid w:val="001E38AB"/>
    <w:rsid w:val="00385D01"/>
    <w:rsid w:val="003D57E2"/>
    <w:rsid w:val="00464411"/>
    <w:rsid w:val="00511226"/>
    <w:rsid w:val="0055385E"/>
    <w:rsid w:val="00605E90"/>
    <w:rsid w:val="007275B7"/>
    <w:rsid w:val="00755B67"/>
    <w:rsid w:val="008E0791"/>
    <w:rsid w:val="00930B59"/>
    <w:rsid w:val="00C04565"/>
    <w:rsid w:val="00DC5C76"/>
    <w:rsid w:val="00F43C0E"/>
    <w:rsid w:val="00F54905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89C8"/>
  <w15:docId w15:val="{E3AB5BFB-9ADE-42E0-94A2-C15D2AF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3C0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3C0E"/>
    <w:rPr>
      <w:color w:val="800080" w:themeColor="followedHyperlink"/>
      <w:u w:val="single"/>
    </w:rPr>
  </w:style>
  <w:style w:type="character" w:customStyle="1" w:styleId="a9">
    <w:name w:val="Основной текст_"/>
    <w:link w:val="3"/>
    <w:locked/>
    <w:rsid w:val="00F43C0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F43C0E"/>
    <w:pPr>
      <w:shd w:val="clear" w:color="auto" w:fill="FFFFFF"/>
      <w:autoSpaceDE/>
      <w:autoSpaceDN/>
      <w:adjustRightInd/>
      <w:spacing w:before="240" w:line="274" w:lineRule="exact"/>
      <w:ind w:hanging="4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2021-10-09T08:25:00Z</dcterms:created>
  <dcterms:modified xsi:type="dcterms:W3CDTF">2025-06-03T17:44:00Z</dcterms:modified>
</cp:coreProperties>
</file>