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A33DB8">
        <w:rPr>
          <w:b/>
          <w:sz w:val="22"/>
          <w:szCs w:val="22"/>
        </w:rPr>
        <w:t>_________</w:t>
      </w:r>
      <w:r w:rsidR="000964FE" w:rsidRPr="00C55CA3">
        <w:rPr>
          <w:b/>
          <w:sz w:val="22"/>
          <w:szCs w:val="22"/>
        </w:rPr>
        <w:t xml:space="preserve"> 202</w:t>
      </w:r>
      <w:r w:rsidR="00921782">
        <w:rPr>
          <w:b/>
          <w:sz w:val="22"/>
          <w:szCs w:val="22"/>
        </w:rPr>
        <w:t>6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gramStart"/>
      <w:r w:rsidR="00A33DB8">
        <w:rPr>
          <w:color w:val="000000"/>
          <w:sz w:val="22"/>
          <w:szCs w:val="22"/>
        </w:rPr>
        <w:t>Харин Иван Сергеевич</w:t>
      </w:r>
      <w:r w:rsidR="00A33DB8" w:rsidRPr="00A33DB8">
        <w:rPr>
          <w:color w:val="000000"/>
          <w:sz w:val="22"/>
          <w:szCs w:val="22"/>
        </w:rPr>
        <w:t xml:space="preserve"> (26.06.2000 г.р. место рождения: гор.</w:t>
      </w:r>
      <w:proofErr w:type="gramEnd"/>
      <w:r w:rsidR="00A33DB8" w:rsidRPr="00A33DB8">
        <w:rPr>
          <w:color w:val="000000"/>
          <w:sz w:val="22"/>
          <w:szCs w:val="22"/>
        </w:rPr>
        <w:t xml:space="preserve"> </w:t>
      </w:r>
      <w:proofErr w:type="gramStart"/>
      <w:r w:rsidR="00A33DB8" w:rsidRPr="00A33DB8">
        <w:rPr>
          <w:color w:val="000000"/>
          <w:sz w:val="22"/>
          <w:szCs w:val="22"/>
        </w:rPr>
        <w:t xml:space="preserve">Новосибирск, адрес: 630051, г. Новосибирск, </w:t>
      </w:r>
      <w:proofErr w:type="spellStart"/>
      <w:r w:rsidR="00A33DB8" w:rsidRPr="00A33DB8">
        <w:rPr>
          <w:color w:val="000000"/>
          <w:sz w:val="22"/>
          <w:szCs w:val="22"/>
        </w:rPr>
        <w:t>пр-кт</w:t>
      </w:r>
      <w:proofErr w:type="spellEnd"/>
      <w:r w:rsidR="00A33DB8" w:rsidRPr="00A33DB8">
        <w:rPr>
          <w:color w:val="000000"/>
          <w:sz w:val="22"/>
          <w:szCs w:val="22"/>
        </w:rPr>
        <w:t xml:space="preserve"> Дзержинского, д. 79, кв. 190, СНИЛС 193-474-065 93, ИНН 540126921087)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</w:t>
      </w:r>
      <w:proofErr w:type="spellStart"/>
      <w:r w:rsidR="00A33DB8">
        <w:rPr>
          <w:color w:val="000000"/>
          <w:sz w:val="22"/>
          <w:szCs w:val="22"/>
        </w:rPr>
        <w:t>Плуталова</w:t>
      </w:r>
      <w:proofErr w:type="spellEnd"/>
      <w:r w:rsidR="00A33DB8">
        <w:rPr>
          <w:color w:val="000000"/>
          <w:sz w:val="22"/>
          <w:szCs w:val="22"/>
        </w:rPr>
        <w:t xml:space="preserve"> Максима Евгеньевича</w:t>
      </w:r>
      <w:r w:rsidR="00BE3208" w:rsidRPr="00BE3208">
        <w:rPr>
          <w:color w:val="000000"/>
          <w:sz w:val="22"/>
          <w:szCs w:val="22"/>
        </w:rPr>
        <w:t>, д</w:t>
      </w:r>
      <w:r w:rsidR="00A33DB8">
        <w:rPr>
          <w:color w:val="000000"/>
          <w:sz w:val="22"/>
          <w:szCs w:val="22"/>
        </w:rPr>
        <w:t>ействующего на основании Определения</w:t>
      </w:r>
      <w:r w:rsidR="00BE3208" w:rsidRPr="00BE3208">
        <w:rPr>
          <w:color w:val="000000"/>
          <w:sz w:val="22"/>
          <w:szCs w:val="22"/>
        </w:rPr>
        <w:t xml:space="preserve"> Арбитражного суда </w:t>
      </w:r>
      <w:r w:rsidR="00A33DB8">
        <w:rPr>
          <w:color w:val="000000"/>
          <w:sz w:val="22"/>
          <w:szCs w:val="22"/>
        </w:rPr>
        <w:t>Новосибирской области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921782">
        <w:rPr>
          <w:color w:val="000000"/>
          <w:sz w:val="22"/>
          <w:szCs w:val="22"/>
        </w:rPr>
        <w:t xml:space="preserve"> </w:t>
      </w:r>
      <w:r w:rsidR="00A33DB8" w:rsidRPr="00A33DB8">
        <w:rPr>
          <w:color w:val="000000"/>
          <w:sz w:val="22"/>
          <w:szCs w:val="22"/>
        </w:rPr>
        <w:t>7.11.2025 по делу № А45-3140/2025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  <w:proofErr w:type="gramEnd"/>
    </w:p>
    <w:p w:rsidR="00E36521" w:rsidRPr="00C55CA3" w:rsidRDefault="00CD1461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521" w:rsidRPr="00C55CA3">
        <w:rPr>
          <w:sz w:val="22"/>
          <w:szCs w:val="22"/>
        </w:rPr>
        <w:t xml:space="preserve">, </w:t>
      </w:r>
      <w:proofErr w:type="gramStart"/>
      <w:r w:rsidR="00E36521" w:rsidRPr="00C55CA3">
        <w:rPr>
          <w:sz w:val="22"/>
          <w:szCs w:val="22"/>
        </w:rPr>
        <w:t>именуем</w:t>
      </w:r>
      <w:r w:rsidR="00C51ACB">
        <w:rPr>
          <w:sz w:val="22"/>
          <w:szCs w:val="22"/>
          <w:lang w:val="ru-RU"/>
        </w:rPr>
        <w:t>ая</w:t>
      </w:r>
      <w:proofErr w:type="gramEnd"/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r w:rsidR="00921782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</w:t>
      </w:r>
      <w:r w:rsidR="00BB44D2" w:rsidRPr="00BB44D2">
        <w:rPr>
          <w:rFonts w:ascii="Times New Roman" w:hAnsi="Times New Roman"/>
          <w:sz w:val="22"/>
          <w:szCs w:val="22"/>
          <w:lang w:val="ru-RU"/>
        </w:rPr>
        <w:t>.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CD1461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CD1461">
        <w:rPr>
          <w:rFonts w:ascii="Times New Roman" w:hAnsi="Times New Roman"/>
          <w:sz w:val="22"/>
          <w:szCs w:val="22"/>
          <w:lang w:val="ru-RU"/>
        </w:rPr>
        <w:t>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2E232A" w:rsidRDefault="00BE3208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A33DB8" w:rsidRPr="00A33DB8" w:rsidRDefault="00A33DB8" w:rsidP="00A33DB8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33DB8">
        <w:rPr>
          <w:rFonts w:ascii="Times New Roman" w:hAnsi="Times New Roman"/>
          <w:sz w:val="22"/>
          <w:szCs w:val="22"/>
          <w:lang w:val="ru-RU"/>
        </w:rPr>
        <w:t>Получатель: Харин Иван Сергеевич</w:t>
      </w:r>
    </w:p>
    <w:p w:rsidR="002E232A" w:rsidRPr="002E232A" w:rsidRDefault="00A33DB8" w:rsidP="00A33DB8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33DB8">
        <w:rPr>
          <w:rFonts w:ascii="Times New Roman" w:hAnsi="Times New Roman"/>
          <w:sz w:val="22"/>
          <w:szCs w:val="22"/>
          <w:lang w:val="ru-RU"/>
        </w:rPr>
        <w:t>№ счета: 40817810902009135798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Алтайское отделение №8644 ПАО Сбербанк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БИК 040173604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Кор. Счет 30101810200000000604 </w:t>
      </w:r>
    </w:p>
    <w:p w:rsidR="00BE3208" w:rsidRPr="00BE3208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E2186A" w:rsidRDefault="00A33DB8" w:rsidP="00BF0689">
      <w:pPr>
        <w:shd w:val="clear" w:color="auto" w:fill="FFFFFF"/>
        <w:spacing w:line="276" w:lineRule="auto"/>
        <w:rPr>
          <w:sz w:val="22"/>
          <w:szCs w:val="22"/>
        </w:rPr>
      </w:pPr>
      <w:proofErr w:type="gramStart"/>
      <w:r w:rsidRPr="00A33DB8">
        <w:rPr>
          <w:b/>
          <w:sz w:val="22"/>
          <w:szCs w:val="22"/>
        </w:rPr>
        <w:t xml:space="preserve">Харин Иван Сергеевич </w:t>
      </w:r>
      <w:r w:rsidRPr="00A33DB8">
        <w:rPr>
          <w:sz w:val="22"/>
          <w:szCs w:val="22"/>
        </w:rPr>
        <w:t>(26.06.2000 г.р. место рождения: гор.</w:t>
      </w:r>
      <w:proofErr w:type="gramEnd"/>
      <w:r w:rsidRPr="00A33DB8">
        <w:rPr>
          <w:sz w:val="22"/>
          <w:szCs w:val="22"/>
        </w:rPr>
        <w:t xml:space="preserve"> </w:t>
      </w:r>
      <w:proofErr w:type="gramStart"/>
      <w:r w:rsidRPr="00A33DB8">
        <w:rPr>
          <w:sz w:val="22"/>
          <w:szCs w:val="22"/>
        </w:rPr>
        <w:t xml:space="preserve">Новосибирск, адрес: 630051, г. Новосибирск, </w:t>
      </w:r>
      <w:proofErr w:type="spellStart"/>
      <w:r w:rsidRPr="00A33DB8">
        <w:rPr>
          <w:sz w:val="22"/>
          <w:szCs w:val="22"/>
        </w:rPr>
        <w:t>пр-кт</w:t>
      </w:r>
      <w:proofErr w:type="spellEnd"/>
      <w:r w:rsidRPr="00A33DB8">
        <w:rPr>
          <w:sz w:val="22"/>
          <w:szCs w:val="22"/>
        </w:rPr>
        <w:t xml:space="preserve"> Дзержинского, д. 79, кв. 190, СНИЛС 193-474-065 93, ИНН 540126921087) в лице финансового управляющего </w:t>
      </w:r>
      <w:proofErr w:type="spellStart"/>
      <w:r w:rsidRPr="00A33DB8">
        <w:rPr>
          <w:sz w:val="22"/>
          <w:szCs w:val="22"/>
        </w:rPr>
        <w:t>Плуталова</w:t>
      </w:r>
      <w:proofErr w:type="spellEnd"/>
      <w:r w:rsidRPr="00A33DB8">
        <w:rPr>
          <w:sz w:val="22"/>
          <w:szCs w:val="22"/>
        </w:rPr>
        <w:t xml:space="preserve"> Максима Евгеньевича</w:t>
      </w:r>
      <w:proofErr w:type="gramEnd"/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E3652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  <w:bookmarkStart w:id="0" w:name="_GoBack"/>
      <w:bookmarkEnd w:id="0"/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A33DB8">
        <w:rPr>
          <w:b/>
          <w:sz w:val="22"/>
          <w:szCs w:val="22"/>
        </w:rPr>
        <w:t xml:space="preserve">М.Е. </w:t>
      </w:r>
      <w:proofErr w:type="spellStart"/>
      <w:r w:rsidR="00A33DB8">
        <w:rPr>
          <w:b/>
          <w:sz w:val="22"/>
          <w:szCs w:val="22"/>
        </w:rPr>
        <w:t>Плуталов</w:t>
      </w:r>
      <w:proofErr w:type="spellEnd"/>
      <w:r w:rsidRPr="00C55CA3">
        <w:rPr>
          <w:b/>
          <w:sz w:val="22"/>
          <w:szCs w:val="22"/>
        </w:rPr>
        <w:t xml:space="preserve">                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F5887"/>
    <w:rsid w:val="002146DF"/>
    <w:rsid w:val="00232CAD"/>
    <w:rsid w:val="002371A4"/>
    <w:rsid w:val="00257480"/>
    <w:rsid w:val="002609FE"/>
    <w:rsid w:val="00260D4D"/>
    <w:rsid w:val="0029165E"/>
    <w:rsid w:val="00295553"/>
    <w:rsid w:val="002B787C"/>
    <w:rsid w:val="002C7EDF"/>
    <w:rsid w:val="002E232A"/>
    <w:rsid w:val="0030066C"/>
    <w:rsid w:val="0034583F"/>
    <w:rsid w:val="00375071"/>
    <w:rsid w:val="003C029B"/>
    <w:rsid w:val="003F6670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73DE0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782"/>
    <w:rsid w:val="00921DC3"/>
    <w:rsid w:val="009466E0"/>
    <w:rsid w:val="00946704"/>
    <w:rsid w:val="0095232A"/>
    <w:rsid w:val="009666D3"/>
    <w:rsid w:val="00974D0C"/>
    <w:rsid w:val="009E1A2B"/>
    <w:rsid w:val="009F1A33"/>
    <w:rsid w:val="00A33DB8"/>
    <w:rsid w:val="00A91707"/>
    <w:rsid w:val="00B045AD"/>
    <w:rsid w:val="00B21C4F"/>
    <w:rsid w:val="00B3109D"/>
    <w:rsid w:val="00B3562D"/>
    <w:rsid w:val="00B4560B"/>
    <w:rsid w:val="00B52EEB"/>
    <w:rsid w:val="00B640C5"/>
    <w:rsid w:val="00B847C3"/>
    <w:rsid w:val="00B976B0"/>
    <w:rsid w:val="00BA025D"/>
    <w:rsid w:val="00BB44D2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DF689A"/>
    <w:rsid w:val="00E072B4"/>
    <w:rsid w:val="00E2186A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93D4-29AE-460D-9E32-9358ECC7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 Седов</cp:lastModifiedBy>
  <cp:revision>9</cp:revision>
  <cp:lastPrinted>2020-08-24T09:39:00Z</cp:lastPrinted>
  <dcterms:created xsi:type="dcterms:W3CDTF">2025-09-04T07:48:00Z</dcterms:created>
  <dcterms:modified xsi:type="dcterms:W3CDTF">2026-03-25T02:56:00Z</dcterms:modified>
</cp:coreProperties>
</file>