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Архангельской области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Григорьева Михаила Михайловича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Григорьева Михаила Михайловича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29.12.1980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Карпогоры Пинежского района Архангельской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105-185-492 41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291902160046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164604, Архангельская область, деревня Шардонемь, ул Центральная, д 194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½</w:t>
                  </w:r>
                  <w:r>
                    <w:t xml:space="preserve"> </w:t>
                  </w:r>
                  <w:r>
                    <w:t xml:space="preserve">земельного участка для ведения личного подсобного хозяйства</w:t>
                  </w:r>
                  <w:r/>
                </w:p>
                <w:p>
                  <w:pPr>
                    <w:jc w:val="center"/>
                  </w:pPr>
                  <w:r>
                    <w:t xml:space="preserve">Адрес: РФ, Архангельская область, деревня </w:t>
                  </w:r>
                  <w:r>
                    <w:t xml:space="preserve">Шардонемь</w:t>
                  </w:r>
                  <w:r>
                    <w:t xml:space="preserve">, улица Центральная, земельный участок 194</w:t>
                  </w:r>
                  <w:r>
                    <w:t xml:space="preserve">/2</w:t>
                  </w:r>
                  <w:r/>
                </w:p>
                <w:p>
                  <w:pPr>
                    <w:jc w:val="center"/>
                  </w:pPr>
                  <w:r>
                    <w:t xml:space="preserve">Кадастровый номер 29:14:050701:576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184457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t xml:space="preserve">Архангельская область, деревня </w:t>
            </w:r>
            <w:r>
              <w:t xml:space="preserve">Шардонемь</w:t>
            </w:r>
            <w:r>
              <w:t xml:space="preserve">, улица Центральная,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Григорьева Михаила Михайловича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Архангельской области от 25.06.2025 г. по делу № А05-5315/2025 В.В. Скворцов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Получатель: ГРИГОРЬЕВ МИХАИЛ МИХАЙЛОВИЧ</w:t>
            </w:r>
            <w:r/>
          </w:p>
          <w:p>
            <w:r>
              <w:rPr>
                <w:color w:val="000000"/>
              </w:rPr>
              <w:t xml:space="preserve">Номер счёта: 40817810504001908184</w:t>
            </w:r>
            <w:r/>
          </w:p>
          <w:p>
            <w:r>
              <w:rPr>
                <w:color w:val="000000"/>
              </w:rPr>
              <w:t xml:space="preserve">Банк получателя: АРХАНГЕЛЬСКОЕ ОТДЕЛЕНИЕ N 8637 ПАО СБЕРБАНК</w:t>
            </w:r>
            <w:r/>
          </w:p>
          <w:p>
            <w:r>
              <w:rPr>
                <w:color w:val="000000"/>
              </w:rPr>
              <w:t xml:space="preserve">БИК: 041117601</w:t>
            </w:r>
            <w:r/>
          </w:p>
          <w:p>
            <w:r>
              <w:rPr>
                <w:color w:val="000000"/>
              </w:rPr>
              <w:t xml:space="preserve">Корр. счёт: 30101810100000000601</w:t>
            </w:r>
            <w:r/>
          </w:p>
          <w:p>
            <w:r>
              <w:rPr>
                <w:color w:val="000000"/>
              </w:rPr>
              <w:t xml:space="preserve">ИНН: 7707083893</w:t>
            </w:r>
            <w:r/>
          </w:p>
          <w:p>
            <w:r>
              <w:rPr>
                <w:color w:val="000000"/>
              </w:rPr>
              <w:t xml:space="preserve">КПП: 290102001</w:t>
            </w:r>
            <w:r/>
            <w:r>
              <w:rPr>
                <w:color w:val="000000"/>
              </w:rPr>
            </w:r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</w:t>
            </w:r>
            <w:r>
              <w:rPr>
                <w:color w:val="000000"/>
              </w:rPr>
              <w:t xml:space="preserve">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  <w:t xml:space="preserve">Получатель: ГРИГОРЬЕВ МИХАИЛ МИХАЙЛОВИЧ</w:t>
            </w:r>
            <w:r/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счёта: 40817810504001908184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БИК: 041117601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Корр. счёт: 30101810100000000601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ИНН: 7707083893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КПП: 290102001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</w:t>
            </w:r>
            <w:r>
              <w:rPr>
                <w:color w:val="000000"/>
                <w:sz w:val="20"/>
                <w:szCs w:val="20"/>
              </w:rPr>
              <w:t xml:space="preserve">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</w:t>
            </w:r>
            <w:r>
              <w:rPr>
                <w:color w:val="000000"/>
                <w:sz w:val="20"/>
                <w:szCs w:val="20"/>
              </w:rPr>
              <w:t xml:space="preserve">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Григорьева Михаила Михайловича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rPr>
      <w:rFonts w:ascii="Times New Roman" w:hAnsi="Times New Roman" w:eastAsia="Times New Roman"/>
    </w:rPr>
  </w:style>
  <w:style w:type="table" w:styleId="622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Hyperlink"/>
    <w:uiPriority w:val="99"/>
    <w:unhideWhenUsed/>
    <w:rPr>
      <w:color w:val="0000ff"/>
      <w:u w:val="single"/>
    </w:rPr>
  </w:style>
  <w:style w:type="paragraph" w:styleId="624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5" w:customStyle="1">
    <w:name w:val="Обычный (веб)"/>
    <w:basedOn w:val="617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5</cp:revision>
  <dcterms:created xsi:type="dcterms:W3CDTF">2025-10-27T11:42:00Z</dcterms:created>
  <dcterms:modified xsi:type="dcterms:W3CDTF">2026-03-23T18:32:58Z</dcterms:modified>
</cp:coreProperties>
</file>