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ED01" w14:textId="77777777" w:rsidR="00F16746" w:rsidRPr="00461749" w:rsidRDefault="00F16746" w:rsidP="00F16746">
      <w:pPr>
        <w:jc w:val="center"/>
        <w:rPr>
          <w:b/>
          <w:szCs w:val="22"/>
        </w:rPr>
      </w:pPr>
      <w:r w:rsidRPr="00461749">
        <w:rPr>
          <w:b/>
          <w:szCs w:val="22"/>
        </w:rPr>
        <w:t xml:space="preserve">Договор задатка </w:t>
      </w:r>
    </w:p>
    <w:p w14:paraId="5F820259" w14:textId="77777777" w:rsidR="00F16746" w:rsidRPr="00461749" w:rsidRDefault="00F16746" w:rsidP="00F16746">
      <w:pPr>
        <w:jc w:val="center"/>
        <w:rPr>
          <w:szCs w:val="22"/>
        </w:rPr>
      </w:pPr>
    </w:p>
    <w:p w14:paraId="19A0F902" w14:textId="77777777" w:rsidR="00F16746" w:rsidRPr="00461749" w:rsidRDefault="00F16746" w:rsidP="00217CB4">
      <w:pPr>
        <w:jc w:val="right"/>
        <w:rPr>
          <w:szCs w:val="22"/>
        </w:rPr>
      </w:pPr>
      <w:r w:rsidRPr="00461749">
        <w:rPr>
          <w:szCs w:val="22"/>
        </w:rPr>
        <w:t xml:space="preserve">                                                                                                              «_</w:t>
      </w:r>
      <w:r w:rsidR="00A42133" w:rsidRPr="00461749">
        <w:rPr>
          <w:szCs w:val="22"/>
        </w:rPr>
        <w:t>_</w:t>
      </w:r>
      <w:r w:rsidRPr="00461749">
        <w:rPr>
          <w:szCs w:val="22"/>
        </w:rPr>
        <w:t>_» _____</w:t>
      </w:r>
      <w:r w:rsidR="00A42133" w:rsidRPr="00461749">
        <w:rPr>
          <w:szCs w:val="22"/>
        </w:rPr>
        <w:t xml:space="preserve">______ </w:t>
      </w:r>
      <w:r w:rsidRPr="00461749">
        <w:rPr>
          <w:szCs w:val="22"/>
        </w:rPr>
        <w:t>20</w:t>
      </w:r>
      <w:r w:rsidR="00174BF5" w:rsidRPr="00461749">
        <w:rPr>
          <w:szCs w:val="22"/>
        </w:rPr>
        <w:t>2</w:t>
      </w:r>
      <w:r w:rsidR="00C018FD">
        <w:rPr>
          <w:szCs w:val="22"/>
        </w:rPr>
        <w:t xml:space="preserve">_ </w:t>
      </w:r>
      <w:r w:rsidRPr="00461749">
        <w:rPr>
          <w:szCs w:val="22"/>
        </w:rPr>
        <w:t>г.</w:t>
      </w:r>
    </w:p>
    <w:p w14:paraId="4F7D920D" w14:textId="77777777" w:rsidR="00F16746" w:rsidRPr="00461749" w:rsidRDefault="00F16746" w:rsidP="00F16746">
      <w:pPr>
        <w:rPr>
          <w:szCs w:val="22"/>
        </w:rPr>
      </w:pPr>
    </w:p>
    <w:p w14:paraId="1F58CBC6" w14:textId="77777777" w:rsidR="00321FB2" w:rsidRPr="00461749" w:rsidRDefault="003E165B" w:rsidP="00DE5881">
      <w:pPr>
        <w:ind w:firstLine="567"/>
        <w:jc w:val="both"/>
        <w:rPr>
          <w:bCs/>
          <w:szCs w:val="22"/>
        </w:rPr>
      </w:pPr>
      <w:r w:rsidRPr="00461749">
        <w:rPr>
          <w:b/>
          <w:szCs w:val="22"/>
        </w:rPr>
        <w:t>Конкурсный управляющий</w:t>
      </w:r>
      <w:r w:rsidRPr="00461749">
        <w:rPr>
          <w:szCs w:val="22"/>
        </w:rPr>
        <w:t xml:space="preserve"> </w:t>
      </w:r>
      <w:r w:rsidR="00F631E0" w:rsidRPr="00F631E0">
        <w:rPr>
          <w:b/>
          <w:szCs w:val="22"/>
        </w:rPr>
        <w:t xml:space="preserve">Акционерного общества «Возрождение» </w:t>
      </w:r>
      <w:r w:rsidR="007D1272" w:rsidRPr="00461749">
        <w:rPr>
          <w:b/>
          <w:szCs w:val="22"/>
        </w:rPr>
        <w:t xml:space="preserve">(сокращенное наименование – </w:t>
      </w:r>
      <w:bookmarkStart w:id="0" w:name="_Hlk176451140"/>
      <w:r w:rsidR="00F631E0" w:rsidRPr="00F631E0">
        <w:rPr>
          <w:b/>
          <w:szCs w:val="22"/>
        </w:rPr>
        <w:t>АО «Возрождение»</w:t>
      </w:r>
      <w:bookmarkEnd w:id="0"/>
      <w:r w:rsidR="007D1272" w:rsidRPr="00461749">
        <w:rPr>
          <w:b/>
          <w:szCs w:val="22"/>
        </w:rPr>
        <w:t xml:space="preserve">) </w:t>
      </w:r>
      <w:r w:rsidR="00F631E0" w:rsidRPr="00F631E0">
        <w:rPr>
          <w:bCs/>
          <w:szCs w:val="22"/>
        </w:rPr>
        <w:t>Маслов Игорь Николаевич</w:t>
      </w:r>
      <w:r w:rsidR="007D1272" w:rsidRPr="00461749">
        <w:rPr>
          <w:bCs/>
          <w:szCs w:val="22"/>
        </w:rPr>
        <w:t xml:space="preserve">, </w:t>
      </w:r>
      <w:r w:rsidR="00DE5881" w:rsidRPr="00461749">
        <w:rPr>
          <w:bCs/>
          <w:szCs w:val="22"/>
        </w:rPr>
        <w:t xml:space="preserve">действующий на основании </w:t>
      </w:r>
      <w:r w:rsidR="00F631E0" w:rsidRPr="00F631E0">
        <w:rPr>
          <w:bCs/>
          <w:szCs w:val="22"/>
        </w:rPr>
        <w:t>Решения Арбитражного суда Пензенской области по делу № А49-1106/2021 от 19.12.2022г.</w:t>
      </w:r>
      <w:r w:rsidR="00C86ACA" w:rsidRPr="00461749">
        <w:rPr>
          <w:szCs w:val="22"/>
        </w:rPr>
        <w:t xml:space="preserve">, </w:t>
      </w:r>
      <w:r w:rsidRPr="00461749">
        <w:rPr>
          <w:szCs w:val="22"/>
        </w:rPr>
        <w:t xml:space="preserve">именуемый в дальнейшем «Организатор торгов», </w:t>
      </w:r>
      <w:r w:rsidR="008E7C85" w:rsidRPr="00461749">
        <w:rPr>
          <w:szCs w:val="22"/>
        </w:rPr>
        <w:t xml:space="preserve">с одной стороны, </w:t>
      </w:r>
    </w:p>
    <w:p w14:paraId="2C8E369C" w14:textId="77777777" w:rsidR="00C86ACA" w:rsidRPr="00461749" w:rsidRDefault="008E7C85" w:rsidP="00321FB2">
      <w:pPr>
        <w:ind w:firstLine="567"/>
        <w:jc w:val="both"/>
        <w:rPr>
          <w:szCs w:val="22"/>
        </w:rPr>
      </w:pPr>
      <w:r w:rsidRPr="00461749">
        <w:rPr>
          <w:szCs w:val="22"/>
        </w:rPr>
        <w:t xml:space="preserve">и </w:t>
      </w:r>
    </w:p>
    <w:p w14:paraId="66D1C3AE" w14:textId="77777777" w:rsidR="008E7C85" w:rsidRPr="00461749" w:rsidRDefault="008E7C85" w:rsidP="00C86ACA">
      <w:pPr>
        <w:jc w:val="both"/>
        <w:rPr>
          <w:szCs w:val="22"/>
        </w:rPr>
      </w:pPr>
      <w:r w:rsidRPr="00461749">
        <w:rPr>
          <w:szCs w:val="22"/>
        </w:rPr>
        <w:t>_________________________________________________________, именуемое в дальнейшем «Претендент», в лице _____________________________________________________________, действующ</w:t>
      </w:r>
      <w:r w:rsidR="00B60ADA">
        <w:rPr>
          <w:szCs w:val="22"/>
        </w:rPr>
        <w:t>ий</w:t>
      </w:r>
      <w:r w:rsidRPr="00461749">
        <w:rPr>
          <w:szCs w:val="22"/>
        </w:rPr>
        <w:t xml:space="preserve"> на основании ____________________, с другой стороны, совместно именуемые стороны, заключили настоящий договор о нижеследующем: </w:t>
      </w:r>
    </w:p>
    <w:p w14:paraId="184CCF38" w14:textId="77777777" w:rsidR="00F16746" w:rsidRPr="00461749" w:rsidRDefault="00F16746" w:rsidP="00F16746">
      <w:pPr>
        <w:jc w:val="both"/>
        <w:rPr>
          <w:szCs w:val="22"/>
        </w:rPr>
      </w:pPr>
    </w:p>
    <w:p w14:paraId="55B64520" w14:textId="77777777" w:rsidR="00F16746" w:rsidRPr="00461749" w:rsidRDefault="00F16746" w:rsidP="00F16746">
      <w:pPr>
        <w:numPr>
          <w:ilvl w:val="0"/>
          <w:numId w:val="1"/>
        </w:numPr>
        <w:jc w:val="center"/>
        <w:rPr>
          <w:b/>
          <w:szCs w:val="22"/>
        </w:rPr>
      </w:pPr>
      <w:r w:rsidRPr="00461749">
        <w:rPr>
          <w:b/>
          <w:szCs w:val="22"/>
        </w:rPr>
        <w:t>Предмет договора</w:t>
      </w:r>
      <w:r w:rsidR="00C86ACA" w:rsidRPr="00461749">
        <w:rPr>
          <w:b/>
          <w:szCs w:val="22"/>
        </w:rPr>
        <w:t xml:space="preserve"> </w:t>
      </w:r>
    </w:p>
    <w:p w14:paraId="4C86B5CA" w14:textId="77777777" w:rsidR="003D565D" w:rsidRPr="00461749" w:rsidRDefault="003D565D" w:rsidP="00D363D0">
      <w:pPr>
        <w:ind w:left="360"/>
        <w:rPr>
          <w:b/>
          <w:szCs w:val="22"/>
        </w:rPr>
      </w:pPr>
    </w:p>
    <w:p w14:paraId="66F8E610" w14:textId="77777777" w:rsidR="006600FB" w:rsidRPr="00461749" w:rsidRDefault="003D565D" w:rsidP="004B0644">
      <w:pPr>
        <w:ind w:firstLine="567"/>
        <w:jc w:val="both"/>
        <w:rPr>
          <w:color w:val="000000"/>
          <w:szCs w:val="22"/>
        </w:rPr>
      </w:pPr>
      <w:r w:rsidRPr="00461749">
        <w:rPr>
          <w:szCs w:val="22"/>
        </w:rPr>
        <w:t xml:space="preserve">1.1. Претендент обязуется перечислить задаток </w:t>
      </w:r>
      <w:r w:rsidRPr="00461749">
        <w:rPr>
          <w:color w:val="000000"/>
          <w:szCs w:val="22"/>
        </w:rPr>
        <w:t xml:space="preserve">в размере </w:t>
      </w:r>
      <w:r w:rsidR="00D62384" w:rsidRPr="00D62384">
        <w:rPr>
          <w:b/>
          <w:bCs/>
          <w:color w:val="000000"/>
          <w:szCs w:val="22"/>
        </w:rPr>
        <w:t>10</w:t>
      </w:r>
      <w:r w:rsidRPr="00461749">
        <w:rPr>
          <w:b/>
          <w:color w:val="000000"/>
          <w:szCs w:val="22"/>
        </w:rPr>
        <w:t>%</w:t>
      </w:r>
      <w:r w:rsidRPr="00461749">
        <w:rPr>
          <w:color w:val="000000"/>
          <w:szCs w:val="22"/>
        </w:rPr>
        <w:t xml:space="preserve"> </w:t>
      </w:r>
      <w:r w:rsidR="00160D81" w:rsidRPr="00160D81">
        <w:rPr>
          <w:color w:val="000000"/>
          <w:szCs w:val="22"/>
        </w:rPr>
        <w:t>от цены продажи имущества, установленной для определенного периода проведения торгов</w:t>
      </w:r>
      <w:r w:rsidR="005371A8" w:rsidRPr="00461749">
        <w:rPr>
          <w:color w:val="000000"/>
          <w:szCs w:val="22"/>
        </w:rPr>
        <w:t>,</w:t>
      </w:r>
      <w:r w:rsidRPr="00461749">
        <w:rPr>
          <w:color w:val="000000"/>
          <w:szCs w:val="22"/>
        </w:rPr>
        <w:t xml:space="preserve"> в сумме </w:t>
      </w:r>
      <w:r w:rsidR="007A4FDF" w:rsidRPr="00461749">
        <w:rPr>
          <w:color w:val="000000"/>
          <w:szCs w:val="22"/>
        </w:rPr>
        <w:t>_______________</w:t>
      </w:r>
      <w:r w:rsidR="00D36A7B" w:rsidRPr="00461749">
        <w:rPr>
          <w:color w:val="000000"/>
          <w:szCs w:val="22"/>
        </w:rPr>
        <w:t xml:space="preserve"> </w:t>
      </w:r>
      <w:r w:rsidRPr="00461749">
        <w:rPr>
          <w:color w:val="000000"/>
          <w:szCs w:val="22"/>
        </w:rPr>
        <w:t>рублей</w:t>
      </w:r>
      <w:r w:rsidR="00270456" w:rsidRPr="00461749">
        <w:rPr>
          <w:color w:val="000000"/>
          <w:szCs w:val="22"/>
        </w:rPr>
        <w:t>,</w:t>
      </w:r>
      <w:r w:rsidRPr="00461749">
        <w:rPr>
          <w:color w:val="000000"/>
          <w:szCs w:val="22"/>
        </w:rPr>
        <w:t xml:space="preserve"> в счет обеспечения оплаты имущества </w:t>
      </w:r>
      <w:r w:rsidR="00F631E0" w:rsidRPr="00F631E0">
        <w:rPr>
          <w:b/>
          <w:szCs w:val="22"/>
        </w:rPr>
        <w:t>Акционерного общества «Возрождение»</w:t>
      </w:r>
      <w:r w:rsidR="00DE5881" w:rsidRPr="00461749">
        <w:rPr>
          <w:b/>
          <w:szCs w:val="22"/>
        </w:rPr>
        <w:t xml:space="preserve"> </w:t>
      </w:r>
      <w:r w:rsidR="00DE5881" w:rsidRPr="00461749">
        <w:rPr>
          <w:bCs/>
          <w:szCs w:val="22"/>
        </w:rPr>
        <w:t>(</w:t>
      </w:r>
      <w:r w:rsidR="00F631E0" w:rsidRPr="00F631E0">
        <w:rPr>
          <w:bCs/>
          <w:szCs w:val="22"/>
        </w:rPr>
        <w:t>АО «Возрождение»</w:t>
      </w:r>
      <w:r w:rsidR="00DE5881" w:rsidRPr="00461749">
        <w:rPr>
          <w:bCs/>
          <w:szCs w:val="22"/>
        </w:rPr>
        <w:t xml:space="preserve">, Продавец), </w:t>
      </w:r>
      <w:r w:rsidRPr="00461749">
        <w:rPr>
          <w:color w:val="000000"/>
          <w:szCs w:val="22"/>
        </w:rPr>
        <w:t xml:space="preserve">составляющего лот </w:t>
      </w:r>
      <w:r w:rsidRPr="00461749">
        <w:rPr>
          <w:b/>
          <w:color w:val="000000"/>
          <w:szCs w:val="22"/>
        </w:rPr>
        <w:t>№</w:t>
      </w:r>
      <w:r w:rsidR="000301E0">
        <w:rPr>
          <w:b/>
          <w:color w:val="000000"/>
          <w:szCs w:val="22"/>
        </w:rPr>
        <w:t>____</w:t>
      </w:r>
      <w:r w:rsidRPr="00461749">
        <w:rPr>
          <w:color w:val="000000"/>
          <w:szCs w:val="22"/>
        </w:rPr>
        <w:t>, приобретаемого на проводим</w:t>
      </w:r>
      <w:r w:rsidR="00270456" w:rsidRPr="00461749">
        <w:rPr>
          <w:color w:val="000000"/>
          <w:szCs w:val="22"/>
        </w:rPr>
        <w:t>ых</w:t>
      </w:r>
      <w:r w:rsidRPr="00461749">
        <w:rPr>
          <w:color w:val="000000"/>
          <w:szCs w:val="22"/>
        </w:rPr>
        <w:t xml:space="preserve"> Организатором</w:t>
      </w:r>
      <w:r w:rsidR="00160D81" w:rsidRPr="00160D81">
        <w:t xml:space="preserve"> </w:t>
      </w:r>
      <w:r w:rsidR="00160D81" w:rsidRPr="00160D81">
        <w:rPr>
          <w:color w:val="000000"/>
          <w:szCs w:val="22"/>
        </w:rPr>
        <w:t>открытых торгов посредством публичного предложения</w:t>
      </w:r>
      <w:r w:rsidRPr="00461749">
        <w:rPr>
          <w:color w:val="000000"/>
          <w:szCs w:val="22"/>
        </w:rPr>
        <w:t xml:space="preserve"> по продаже имущества </w:t>
      </w:r>
      <w:r w:rsidR="00F631E0" w:rsidRPr="00F631E0">
        <w:rPr>
          <w:b/>
          <w:szCs w:val="22"/>
        </w:rPr>
        <w:t>АО «Возрождение»</w:t>
      </w:r>
      <w:r w:rsidR="00174BF5" w:rsidRPr="00461749">
        <w:rPr>
          <w:b/>
          <w:szCs w:val="22"/>
        </w:rPr>
        <w:t xml:space="preserve"> </w:t>
      </w:r>
      <w:r w:rsidRPr="00461749">
        <w:rPr>
          <w:color w:val="000000"/>
          <w:szCs w:val="22"/>
        </w:rPr>
        <w:t xml:space="preserve">(Место проведения торгов: электронная площадка: </w:t>
      </w:r>
      <w:hyperlink w:history="1">
        <w:r w:rsidR="00D62384" w:rsidRPr="005063D1">
          <w:rPr>
            <w:rStyle w:val="a3"/>
            <w:rFonts w:eastAsia="Calibri"/>
            <w:szCs w:val="22"/>
            <w:lang w:eastAsia="en-US"/>
          </w:rPr>
          <w:t>https://nistp.ru</w:t>
        </w:r>
      </w:hyperlink>
      <w:r w:rsidR="00D62384">
        <w:rPr>
          <w:rFonts w:eastAsia="Calibri"/>
          <w:szCs w:val="22"/>
          <w:lang w:eastAsia="en-US"/>
        </w:rPr>
        <w:t xml:space="preserve"> (АО</w:t>
      </w:r>
      <w:r w:rsidR="00D62384">
        <w:rPr>
          <w:szCs w:val="22"/>
        </w:rPr>
        <w:t xml:space="preserve"> «Новые информационные сервисы»)</w:t>
      </w:r>
      <w:r w:rsidRPr="00461749">
        <w:rPr>
          <w:color w:val="000000"/>
          <w:szCs w:val="22"/>
        </w:rPr>
        <w:t>).</w:t>
      </w:r>
    </w:p>
    <w:p w14:paraId="759EF24A" w14:textId="1E053F37" w:rsidR="00F631E0" w:rsidRDefault="003D565D" w:rsidP="006664AB">
      <w:pPr>
        <w:ind w:firstLine="567"/>
        <w:jc w:val="both"/>
        <w:rPr>
          <w:szCs w:val="22"/>
        </w:rPr>
      </w:pPr>
      <w:r w:rsidRPr="00461749">
        <w:rPr>
          <w:color w:val="000000"/>
          <w:szCs w:val="22"/>
        </w:rPr>
        <w:t xml:space="preserve">1.2. Задаток вносится на </w:t>
      </w:r>
      <w:r w:rsidRPr="00461749">
        <w:rPr>
          <w:b/>
          <w:color w:val="000000"/>
          <w:szCs w:val="22"/>
        </w:rPr>
        <w:t xml:space="preserve">расчетный </w:t>
      </w:r>
      <w:r w:rsidR="006600FB" w:rsidRPr="00461749">
        <w:rPr>
          <w:b/>
          <w:color w:val="000000"/>
          <w:szCs w:val="22"/>
        </w:rPr>
        <w:t xml:space="preserve">счет </w:t>
      </w:r>
      <w:r w:rsidR="00AB1D8E" w:rsidRPr="00AB1D8E">
        <w:rPr>
          <w:rFonts w:eastAsia="Calibri"/>
          <w:b/>
          <w:bCs/>
          <w:szCs w:val="22"/>
        </w:rPr>
        <w:t>АО «Возрождение»</w:t>
      </w:r>
      <w:r w:rsidR="00AB1D8E" w:rsidRPr="00C8014D">
        <w:rPr>
          <w:rFonts w:eastAsia="Calibri"/>
          <w:szCs w:val="22"/>
        </w:rPr>
        <w:t>, ИНН 6319717876, КПП 580301001, р/с 40702810212070670343, Банк: Филиал "Корпоративный" ПАО "Совкомбанк"(г. Москва), к/с 30101810445250000360, БИК 044525360.</w:t>
      </w:r>
      <w:r w:rsidR="00AB1D8E">
        <w:rPr>
          <w:rFonts w:eastAsia="Calibri"/>
          <w:szCs w:val="22"/>
        </w:rPr>
        <w:t xml:space="preserve"> </w:t>
      </w:r>
      <w:r w:rsidR="001D7304">
        <w:rPr>
          <w:rFonts w:eastAsia="Calibri"/>
          <w:szCs w:val="22"/>
          <w:lang w:eastAsia="en-US"/>
        </w:rPr>
        <w:t xml:space="preserve"> </w:t>
      </w:r>
      <w:r w:rsidR="00FE65FB" w:rsidRPr="00461749">
        <w:rPr>
          <w:szCs w:val="22"/>
        </w:rPr>
        <w:t xml:space="preserve">Назначение платежа: </w:t>
      </w:r>
      <w:r w:rsidR="00F631E0" w:rsidRPr="00F631E0">
        <w:rPr>
          <w:szCs w:val="22"/>
        </w:rPr>
        <w:t>«Задаток для участия в торгах №_ по продаже имущества АО «Возрождение» за лот №_».</w:t>
      </w:r>
    </w:p>
    <w:p w14:paraId="6DC1F219" w14:textId="77777777" w:rsidR="006664AB" w:rsidRPr="00461749" w:rsidRDefault="00743FCA" w:rsidP="006664AB">
      <w:pPr>
        <w:ind w:firstLine="567"/>
        <w:jc w:val="both"/>
        <w:rPr>
          <w:szCs w:val="22"/>
          <w:shd w:val="clear" w:color="auto" w:fill="FFFFFF"/>
        </w:rPr>
      </w:pPr>
      <w:r w:rsidRPr="00461749">
        <w:rPr>
          <w:bCs/>
          <w:color w:val="000000"/>
          <w:szCs w:val="22"/>
        </w:rPr>
        <w:t xml:space="preserve">1.3. </w:t>
      </w:r>
      <w:r w:rsidR="00980050" w:rsidRPr="00980050">
        <w:rPr>
          <w:bCs/>
          <w:color w:val="000000"/>
          <w:szCs w:val="22"/>
        </w:rPr>
        <w:t xml:space="preserve">Заявитель обязан обеспечить поступление задатка на указанные реквизиты не позднее даты и времени окончания приема заявок на участие в торгах для соответствующего периода проведения торгов. </w:t>
      </w:r>
      <w:r w:rsidR="00D85952" w:rsidRPr="00D85952">
        <w:rPr>
          <w:bCs/>
          <w:color w:val="000000"/>
          <w:szCs w:val="22"/>
        </w:rPr>
        <w:t>Задаток считается внесенным с даты поступления всей суммы задатка на указанные реквизиты.</w:t>
      </w:r>
      <w:r w:rsidR="006C1178" w:rsidRPr="006C1178">
        <w:rPr>
          <w:bCs/>
          <w:color w:val="000000"/>
          <w:szCs w:val="22"/>
        </w:rPr>
        <w:t xml:space="preserve"> Поступление задатка должно быть подтверждено на дату составления протокола об определении участников тор</w:t>
      </w:r>
      <w:r w:rsidR="006C1178">
        <w:rPr>
          <w:bCs/>
          <w:color w:val="000000"/>
          <w:szCs w:val="22"/>
        </w:rPr>
        <w:t>г</w:t>
      </w:r>
      <w:r w:rsidR="006C1178" w:rsidRPr="006C1178">
        <w:rPr>
          <w:bCs/>
          <w:color w:val="000000"/>
          <w:szCs w:val="22"/>
        </w:rPr>
        <w:t>ов.</w:t>
      </w:r>
    </w:p>
    <w:p w14:paraId="4471949B" w14:textId="77777777" w:rsidR="00F16746" w:rsidRPr="00461749" w:rsidRDefault="00F16746" w:rsidP="00F16746">
      <w:pPr>
        <w:rPr>
          <w:szCs w:val="22"/>
        </w:rPr>
      </w:pPr>
    </w:p>
    <w:p w14:paraId="545ECAF6" w14:textId="77777777" w:rsidR="00771FBF" w:rsidRPr="00461749" w:rsidRDefault="00771FBF" w:rsidP="00771FBF">
      <w:pPr>
        <w:ind w:left="360"/>
        <w:jc w:val="center"/>
        <w:rPr>
          <w:b/>
          <w:szCs w:val="22"/>
        </w:rPr>
      </w:pPr>
      <w:r w:rsidRPr="00461749">
        <w:rPr>
          <w:b/>
          <w:szCs w:val="22"/>
        </w:rPr>
        <w:t>2. Обязанности Сторон</w:t>
      </w:r>
    </w:p>
    <w:p w14:paraId="539D123D" w14:textId="77777777" w:rsidR="00771FBF" w:rsidRPr="00461749" w:rsidRDefault="00771FBF" w:rsidP="00771FBF">
      <w:pPr>
        <w:ind w:left="360"/>
        <w:rPr>
          <w:b/>
          <w:szCs w:val="22"/>
        </w:rPr>
      </w:pPr>
    </w:p>
    <w:p w14:paraId="4BD183F4" w14:textId="77777777" w:rsidR="006664AB" w:rsidRPr="00461749" w:rsidRDefault="00771FBF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2.1. Претендент обязан:</w:t>
      </w:r>
    </w:p>
    <w:p w14:paraId="3FC000A8" w14:textId="77777777" w:rsidR="006664AB" w:rsidRPr="00461749" w:rsidRDefault="00771FBF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2.1.1. Обеспечить поступление указанных в п. 1.1 настоящего Договора денежных средств на расчетный счет в порядке и сроки, предусмотренные настоящим Договором.</w:t>
      </w:r>
    </w:p>
    <w:p w14:paraId="43E5FEC7" w14:textId="77777777" w:rsidR="006664AB" w:rsidRPr="00461749" w:rsidRDefault="00E40EB8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2.2. Организатор торгов обязан:</w:t>
      </w:r>
    </w:p>
    <w:p w14:paraId="696BF8A6" w14:textId="77777777" w:rsidR="006664AB" w:rsidRPr="00461749" w:rsidRDefault="00E40EB8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2.2.1. В случае снятия предмета торгов с торгов, вернуть задаток в течени</w:t>
      </w:r>
      <w:r w:rsidR="006664AB" w:rsidRPr="00461749">
        <w:rPr>
          <w:szCs w:val="22"/>
        </w:rPr>
        <w:t>е 5 (пяти)</w:t>
      </w:r>
      <w:r w:rsidRPr="00461749">
        <w:rPr>
          <w:szCs w:val="22"/>
        </w:rPr>
        <w:t xml:space="preserve"> рабочих дней со дня принятия решения об отмене торгов.</w:t>
      </w:r>
    </w:p>
    <w:p w14:paraId="6E2EE8C5" w14:textId="77777777" w:rsidR="006664AB" w:rsidRPr="00461749" w:rsidRDefault="00E40EB8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 xml:space="preserve">2.2.2. Возвратить Претенденту задаток в случае отказа Претенденту в допуске к участию в торгах в течение 5 (пяти) рабочих дней со дня подписания протокола </w:t>
      </w:r>
      <w:r w:rsidR="00D426B8" w:rsidRPr="00461749">
        <w:rPr>
          <w:szCs w:val="22"/>
        </w:rPr>
        <w:t>о результатах проведения торгов.</w:t>
      </w:r>
    </w:p>
    <w:p w14:paraId="18A4C00F" w14:textId="77777777" w:rsidR="00E40EB8" w:rsidRDefault="00E40EB8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2.2.</w:t>
      </w:r>
      <w:r w:rsidR="005D6E52" w:rsidRPr="00461749">
        <w:rPr>
          <w:szCs w:val="22"/>
        </w:rPr>
        <w:t>3</w:t>
      </w:r>
      <w:r w:rsidRPr="00461749">
        <w:rPr>
          <w:szCs w:val="22"/>
        </w:rPr>
        <w:t>. Если Претендент не признан победителем торгов, ему возвращается сумма задатка в течение 5 (пяти) рабочих дней со дня подписания протокола о результатах проведения торгов.</w:t>
      </w:r>
    </w:p>
    <w:p w14:paraId="0368C7E9" w14:textId="77777777" w:rsidR="00E343BC" w:rsidRPr="00461749" w:rsidRDefault="00E343BC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>
        <w:rPr>
          <w:szCs w:val="22"/>
        </w:rPr>
        <w:t xml:space="preserve">2.3. </w:t>
      </w:r>
      <w:r w:rsidRPr="00E343BC">
        <w:rPr>
          <w:szCs w:val="22"/>
        </w:rPr>
        <w:t>В случае отказа или уклонения Претендента (Признанного Победителем торгов) от подписания договора купли-продажи в течение 5 дней с даты получения предложения конкурсного управляющего о заключении договора купли-продажи, внесенный задаток ему не возвращается. Так же внесенный задаток не возвращается в случае, если Претендент после подписания договора купли-продажи, не произведет его оплату в срок, установленный подписанным договором купли-продажи.</w:t>
      </w:r>
    </w:p>
    <w:p w14:paraId="65C9DB8E" w14:textId="77777777" w:rsidR="00882547" w:rsidRPr="00461749" w:rsidRDefault="00882547" w:rsidP="00F16746">
      <w:pPr>
        <w:autoSpaceDE w:val="0"/>
        <w:autoSpaceDN w:val="0"/>
        <w:adjustRightInd w:val="0"/>
        <w:ind w:left="720"/>
        <w:jc w:val="center"/>
        <w:rPr>
          <w:b/>
          <w:szCs w:val="22"/>
        </w:rPr>
      </w:pPr>
    </w:p>
    <w:p w14:paraId="0BF8D358" w14:textId="77777777" w:rsidR="00F16746" w:rsidRPr="00461749" w:rsidRDefault="00D426B8" w:rsidP="0094027E">
      <w:pPr>
        <w:tabs>
          <w:tab w:val="left" w:pos="3706"/>
          <w:tab w:val="center" w:pos="5320"/>
        </w:tabs>
        <w:autoSpaceDE w:val="0"/>
        <w:autoSpaceDN w:val="0"/>
        <w:adjustRightInd w:val="0"/>
        <w:ind w:left="720"/>
        <w:rPr>
          <w:b/>
          <w:szCs w:val="22"/>
        </w:rPr>
      </w:pPr>
      <w:r w:rsidRPr="00461749">
        <w:rPr>
          <w:b/>
          <w:szCs w:val="22"/>
        </w:rPr>
        <w:tab/>
      </w:r>
      <w:r w:rsidR="00F16746" w:rsidRPr="00461749">
        <w:rPr>
          <w:b/>
          <w:szCs w:val="22"/>
        </w:rPr>
        <w:t>3. Срок действия Договора</w:t>
      </w:r>
    </w:p>
    <w:p w14:paraId="63D09B00" w14:textId="77777777" w:rsidR="00F16746" w:rsidRPr="00461749" w:rsidRDefault="00F16746" w:rsidP="00F16746">
      <w:pPr>
        <w:autoSpaceDE w:val="0"/>
        <w:autoSpaceDN w:val="0"/>
        <w:adjustRightInd w:val="0"/>
        <w:ind w:left="720"/>
        <w:jc w:val="both"/>
        <w:rPr>
          <w:szCs w:val="22"/>
        </w:rPr>
      </w:pPr>
    </w:p>
    <w:p w14:paraId="54D74C81" w14:textId="77777777" w:rsidR="00321FB2" w:rsidRPr="00461749" w:rsidRDefault="00F16746" w:rsidP="00321FB2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3.1. Настоящий договор вступает в силу со дня его подписания сторонами.</w:t>
      </w:r>
    </w:p>
    <w:p w14:paraId="629ED437" w14:textId="77777777" w:rsidR="00F16746" w:rsidRDefault="00F16746" w:rsidP="00321FB2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02403CA4" w14:textId="77777777" w:rsidR="00556659" w:rsidRDefault="00556659" w:rsidP="00321FB2">
      <w:pPr>
        <w:autoSpaceDE w:val="0"/>
        <w:autoSpaceDN w:val="0"/>
        <w:adjustRightInd w:val="0"/>
        <w:ind w:firstLine="567"/>
        <w:jc w:val="both"/>
        <w:rPr>
          <w:szCs w:val="22"/>
        </w:rPr>
      </w:pPr>
    </w:p>
    <w:p w14:paraId="75632050" w14:textId="77777777" w:rsidR="00556659" w:rsidRPr="00461749" w:rsidRDefault="00556659" w:rsidP="00321FB2">
      <w:pPr>
        <w:autoSpaceDE w:val="0"/>
        <w:autoSpaceDN w:val="0"/>
        <w:adjustRightInd w:val="0"/>
        <w:ind w:firstLine="567"/>
        <w:jc w:val="both"/>
        <w:rPr>
          <w:szCs w:val="22"/>
        </w:rPr>
      </w:pPr>
    </w:p>
    <w:p w14:paraId="76DB9ADE" w14:textId="77777777" w:rsidR="00321FB2" w:rsidRPr="00461749" w:rsidRDefault="00321FB2" w:rsidP="00F16746">
      <w:pPr>
        <w:autoSpaceDE w:val="0"/>
        <w:autoSpaceDN w:val="0"/>
        <w:adjustRightInd w:val="0"/>
        <w:ind w:firstLine="708"/>
        <w:jc w:val="both"/>
        <w:rPr>
          <w:szCs w:val="22"/>
        </w:rPr>
      </w:pPr>
    </w:p>
    <w:p w14:paraId="61D12684" w14:textId="77777777" w:rsidR="00F16746" w:rsidRPr="00461749" w:rsidRDefault="00F16746" w:rsidP="00321FB2">
      <w:pPr>
        <w:numPr>
          <w:ilvl w:val="0"/>
          <w:numId w:val="2"/>
        </w:numPr>
        <w:jc w:val="center"/>
        <w:rPr>
          <w:b/>
          <w:szCs w:val="22"/>
        </w:rPr>
      </w:pPr>
      <w:r w:rsidRPr="00461749">
        <w:rPr>
          <w:b/>
          <w:szCs w:val="22"/>
        </w:rPr>
        <w:lastRenderedPageBreak/>
        <w:t>Заключительные положения</w:t>
      </w:r>
    </w:p>
    <w:p w14:paraId="2FBF7723" w14:textId="77777777" w:rsidR="00F16746" w:rsidRPr="00461749" w:rsidRDefault="00F16746" w:rsidP="00F16746">
      <w:pPr>
        <w:rPr>
          <w:szCs w:val="22"/>
        </w:rPr>
      </w:pPr>
    </w:p>
    <w:p w14:paraId="5F4A43BE" w14:textId="77777777" w:rsidR="00321FB2" w:rsidRPr="00461749" w:rsidRDefault="00F16746" w:rsidP="00321FB2">
      <w:pPr>
        <w:shd w:val="clear" w:color="auto" w:fill="FFFFFF"/>
        <w:tabs>
          <w:tab w:val="left" w:pos="414"/>
        </w:tabs>
        <w:ind w:firstLine="567"/>
        <w:jc w:val="both"/>
        <w:rPr>
          <w:color w:val="000000"/>
          <w:szCs w:val="22"/>
        </w:rPr>
      </w:pPr>
      <w:r w:rsidRPr="00461749">
        <w:rPr>
          <w:szCs w:val="22"/>
        </w:rPr>
        <w:t xml:space="preserve">4.1. </w:t>
      </w:r>
      <w:r w:rsidRPr="00461749">
        <w:rPr>
          <w:color w:val="000000"/>
          <w:szCs w:val="22"/>
        </w:rPr>
        <w:t xml:space="preserve">Претендент обязан незамедлительно информировать Организатора торгов об изменении своих </w:t>
      </w:r>
      <w:r w:rsidRPr="00461749">
        <w:rPr>
          <w:color w:val="000000"/>
          <w:spacing w:val="-1"/>
          <w:szCs w:val="22"/>
        </w:rPr>
        <w:t>банковских реквизитов. Организатор торгов не отвечает за нарушение установленных настоящим д</w:t>
      </w:r>
      <w:r w:rsidRPr="00461749">
        <w:rPr>
          <w:color w:val="000000"/>
          <w:spacing w:val="1"/>
          <w:szCs w:val="22"/>
        </w:rPr>
        <w:t xml:space="preserve">оговором сроков возврата задатка в случае, если Претендент своевременно не </w:t>
      </w:r>
      <w:r w:rsidRPr="00461749">
        <w:rPr>
          <w:color w:val="000000"/>
          <w:szCs w:val="22"/>
        </w:rPr>
        <w:t>информировал Организатора торгов об изменении своих банковских реквизитов.</w:t>
      </w:r>
    </w:p>
    <w:p w14:paraId="3F15BB8C" w14:textId="77777777" w:rsidR="00321FB2" w:rsidRPr="00461749" w:rsidRDefault="00F16746" w:rsidP="00321FB2">
      <w:pPr>
        <w:shd w:val="clear" w:color="auto" w:fill="FFFFFF"/>
        <w:tabs>
          <w:tab w:val="left" w:pos="414"/>
        </w:tabs>
        <w:ind w:firstLine="567"/>
        <w:jc w:val="both"/>
        <w:rPr>
          <w:color w:val="000000"/>
          <w:szCs w:val="22"/>
        </w:rPr>
      </w:pPr>
      <w:r w:rsidRPr="00461749">
        <w:rPr>
          <w:szCs w:val="22"/>
        </w:rPr>
        <w:t>4.2.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3FC8B670" w14:textId="77777777" w:rsidR="00321FB2" w:rsidRPr="00461749" w:rsidRDefault="00F16746" w:rsidP="00321FB2">
      <w:pPr>
        <w:shd w:val="clear" w:color="auto" w:fill="FFFFFF"/>
        <w:tabs>
          <w:tab w:val="left" w:pos="414"/>
        </w:tabs>
        <w:ind w:firstLine="567"/>
        <w:jc w:val="both"/>
        <w:rPr>
          <w:szCs w:val="22"/>
        </w:rPr>
      </w:pPr>
      <w:r w:rsidRPr="00461749">
        <w:rPr>
          <w:szCs w:val="22"/>
        </w:rPr>
        <w:t>4.3.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</w:t>
      </w:r>
      <w:r w:rsidR="00F31178" w:rsidRPr="00461749">
        <w:rPr>
          <w:szCs w:val="22"/>
        </w:rPr>
        <w:t xml:space="preserve"> </w:t>
      </w:r>
      <w:r w:rsidR="00980050">
        <w:rPr>
          <w:szCs w:val="22"/>
        </w:rPr>
        <w:t>Пензенской</w:t>
      </w:r>
      <w:r w:rsidRPr="00461749">
        <w:rPr>
          <w:szCs w:val="22"/>
        </w:rPr>
        <w:t xml:space="preserve"> области.</w:t>
      </w:r>
    </w:p>
    <w:p w14:paraId="120BB298" w14:textId="77777777" w:rsidR="00F16746" w:rsidRPr="00461749" w:rsidRDefault="006A4771" w:rsidP="00321FB2">
      <w:pPr>
        <w:shd w:val="clear" w:color="auto" w:fill="FFFFFF"/>
        <w:tabs>
          <w:tab w:val="left" w:pos="414"/>
        </w:tabs>
        <w:ind w:firstLine="567"/>
        <w:jc w:val="both"/>
        <w:rPr>
          <w:color w:val="000000"/>
          <w:szCs w:val="22"/>
        </w:rPr>
      </w:pPr>
      <w:r w:rsidRPr="00461749">
        <w:rPr>
          <w:szCs w:val="22"/>
        </w:rPr>
        <w:t>4.4</w:t>
      </w:r>
      <w:r w:rsidR="00F16746" w:rsidRPr="00461749">
        <w:rPr>
          <w:szCs w:val="22"/>
        </w:rPr>
        <w:t xml:space="preserve">. Настоящий договор составлен в </w:t>
      </w:r>
      <w:r w:rsidR="00914644" w:rsidRPr="00461749">
        <w:rPr>
          <w:szCs w:val="22"/>
        </w:rPr>
        <w:t>2 (</w:t>
      </w:r>
      <w:r w:rsidR="00F16746" w:rsidRPr="00461749">
        <w:rPr>
          <w:szCs w:val="22"/>
        </w:rPr>
        <w:t>двух</w:t>
      </w:r>
      <w:r w:rsidR="00914644" w:rsidRPr="00461749">
        <w:rPr>
          <w:szCs w:val="22"/>
        </w:rPr>
        <w:t>)</w:t>
      </w:r>
      <w:r w:rsidR="00F16746" w:rsidRPr="00461749">
        <w:rPr>
          <w:szCs w:val="22"/>
        </w:rPr>
        <w:t xml:space="preserve"> экземплярах, имеющих одинаковую юридическую силу, по одному экземпляру для каждой из сторон.</w:t>
      </w:r>
    </w:p>
    <w:p w14:paraId="65CF24C4" w14:textId="77777777" w:rsidR="00F16746" w:rsidRPr="00461749" w:rsidRDefault="00F16746" w:rsidP="00F16746">
      <w:pPr>
        <w:ind w:left="360"/>
        <w:jc w:val="both"/>
        <w:rPr>
          <w:szCs w:val="22"/>
        </w:rPr>
      </w:pPr>
    </w:p>
    <w:p w14:paraId="56C27235" w14:textId="77777777" w:rsidR="00F16746" w:rsidRPr="00461749" w:rsidRDefault="00F16746" w:rsidP="00F16746">
      <w:pPr>
        <w:numPr>
          <w:ilvl w:val="0"/>
          <w:numId w:val="2"/>
        </w:numPr>
        <w:jc w:val="center"/>
        <w:rPr>
          <w:b/>
          <w:szCs w:val="22"/>
        </w:rPr>
      </w:pPr>
      <w:r w:rsidRPr="00461749">
        <w:rPr>
          <w:b/>
          <w:szCs w:val="22"/>
        </w:rPr>
        <w:t>Юридические адреса и банковские реквизиты сторон</w:t>
      </w:r>
    </w:p>
    <w:p w14:paraId="7CA43085" w14:textId="77777777" w:rsidR="00F16746" w:rsidRPr="00461749" w:rsidRDefault="00F16746" w:rsidP="00F16746">
      <w:pPr>
        <w:ind w:left="360"/>
        <w:rPr>
          <w:szCs w:val="22"/>
        </w:rPr>
      </w:pPr>
    </w:p>
    <w:p w14:paraId="41E65348" w14:textId="77777777" w:rsidR="006A4771" w:rsidRPr="00461749" w:rsidRDefault="001E36A0" w:rsidP="005D6E52">
      <w:pPr>
        <w:tabs>
          <w:tab w:val="left" w:pos="5387"/>
        </w:tabs>
        <w:rPr>
          <w:b/>
          <w:szCs w:val="22"/>
        </w:rPr>
      </w:pPr>
      <w:r w:rsidRPr="00461749">
        <w:rPr>
          <w:b/>
          <w:szCs w:val="22"/>
        </w:rPr>
        <w:t xml:space="preserve">      </w:t>
      </w:r>
      <w:r w:rsidR="006A4771" w:rsidRPr="00461749">
        <w:rPr>
          <w:b/>
          <w:szCs w:val="22"/>
        </w:rPr>
        <w:t xml:space="preserve">Организатор </w:t>
      </w:r>
      <w:r w:rsidR="004407F0" w:rsidRPr="00461749">
        <w:rPr>
          <w:b/>
          <w:szCs w:val="22"/>
        </w:rPr>
        <w:t xml:space="preserve">торгов:  </w:t>
      </w:r>
      <w:r w:rsidR="006A4771" w:rsidRPr="00461749">
        <w:rPr>
          <w:b/>
          <w:szCs w:val="22"/>
        </w:rPr>
        <w:t xml:space="preserve">                                              Претендент:</w:t>
      </w:r>
    </w:p>
    <w:p w14:paraId="3C15B976" w14:textId="77777777" w:rsidR="00321FB2" w:rsidRPr="00461749" w:rsidRDefault="00321FB2" w:rsidP="00321FB2">
      <w:pPr>
        <w:tabs>
          <w:tab w:val="left" w:pos="5387"/>
        </w:tabs>
        <w:rPr>
          <w:b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41"/>
        <w:gridCol w:w="4720"/>
      </w:tblGrid>
      <w:tr w:rsidR="006A4771" w:rsidRPr="00461749" w14:paraId="62838C62" w14:textId="77777777" w:rsidTr="00377E3D">
        <w:tc>
          <w:tcPr>
            <w:tcW w:w="4934" w:type="dxa"/>
          </w:tcPr>
          <w:p w14:paraId="2878C893" w14:textId="77777777" w:rsidR="00321FB2" w:rsidRPr="00461749" w:rsidRDefault="00321FB2" w:rsidP="00377E3D">
            <w:pPr>
              <w:rPr>
                <w:b/>
                <w:szCs w:val="22"/>
              </w:rPr>
            </w:pPr>
            <w:r w:rsidRPr="00461749">
              <w:rPr>
                <w:b/>
                <w:szCs w:val="22"/>
              </w:rPr>
              <w:t xml:space="preserve">Конкурсный управляющий </w:t>
            </w:r>
          </w:p>
          <w:p w14:paraId="3CB367AD" w14:textId="77777777" w:rsidR="00446724" w:rsidRPr="00461749" w:rsidRDefault="005159FF" w:rsidP="00377E3D">
            <w:pPr>
              <w:rPr>
                <w:b/>
                <w:szCs w:val="22"/>
              </w:rPr>
            </w:pPr>
            <w:r w:rsidRPr="005159FF">
              <w:rPr>
                <w:b/>
                <w:szCs w:val="22"/>
              </w:rPr>
              <w:t>АО «Возрождение»</w:t>
            </w:r>
          </w:p>
          <w:p w14:paraId="499D1B22" w14:textId="77777777" w:rsidR="005159FF" w:rsidRDefault="005159FF" w:rsidP="00E02816">
            <w:pPr>
              <w:rPr>
                <w:rFonts w:eastAsia="Calibri"/>
                <w:color w:val="000000"/>
              </w:rPr>
            </w:pPr>
            <w:r w:rsidRPr="005159FF">
              <w:rPr>
                <w:rFonts w:eastAsia="Calibri"/>
                <w:color w:val="000000"/>
              </w:rPr>
              <w:t xml:space="preserve">442532, Пензенская область, г. Кузнецк, </w:t>
            </w:r>
          </w:p>
          <w:p w14:paraId="2B26C58A" w14:textId="077FB1E7" w:rsidR="005159FF" w:rsidRDefault="005159FF" w:rsidP="00E02816">
            <w:pPr>
              <w:rPr>
                <w:rFonts w:eastAsia="Calibri"/>
                <w:color w:val="000000"/>
              </w:rPr>
            </w:pPr>
            <w:r w:rsidRPr="005159FF">
              <w:rPr>
                <w:rFonts w:eastAsia="Calibri"/>
                <w:color w:val="000000"/>
              </w:rPr>
              <w:t xml:space="preserve">ул. Московская, </w:t>
            </w:r>
            <w:r w:rsidR="00FA5974">
              <w:rPr>
                <w:rFonts w:eastAsia="Calibri"/>
                <w:color w:val="000000"/>
              </w:rPr>
              <w:t>зд</w:t>
            </w:r>
            <w:r w:rsidRPr="005159FF">
              <w:rPr>
                <w:rFonts w:eastAsia="Calibri"/>
                <w:color w:val="000000"/>
              </w:rPr>
              <w:t xml:space="preserve">. 70А; </w:t>
            </w:r>
          </w:p>
          <w:p w14:paraId="3F71525B" w14:textId="77777777" w:rsidR="00AB1D8E" w:rsidRDefault="00AB1D8E" w:rsidP="00E02816">
            <w:pPr>
              <w:rPr>
                <w:rFonts w:eastAsia="Calibri"/>
                <w:color w:val="000000"/>
              </w:rPr>
            </w:pPr>
            <w:r w:rsidRPr="00AB1D8E">
              <w:rPr>
                <w:rFonts w:eastAsia="Calibri"/>
                <w:color w:val="000000"/>
              </w:rPr>
              <w:t xml:space="preserve">ИНН 6319717876, КПП 580301001, </w:t>
            </w:r>
          </w:p>
          <w:p w14:paraId="072774D9" w14:textId="77777777" w:rsidR="00AB1D8E" w:rsidRDefault="00AB1D8E" w:rsidP="00E02816">
            <w:pPr>
              <w:rPr>
                <w:rFonts w:eastAsia="Calibri"/>
                <w:color w:val="000000"/>
              </w:rPr>
            </w:pPr>
            <w:r w:rsidRPr="00AB1D8E">
              <w:rPr>
                <w:rFonts w:eastAsia="Calibri"/>
                <w:color w:val="000000"/>
              </w:rPr>
              <w:t xml:space="preserve">р/с 40702810212070670343, </w:t>
            </w:r>
          </w:p>
          <w:p w14:paraId="79186F87" w14:textId="77777777" w:rsidR="00AB1D8E" w:rsidRDefault="00AB1D8E" w:rsidP="00E02816">
            <w:pPr>
              <w:rPr>
                <w:rFonts w:eastAsia="Calibri"/>
                <w:color w:val="000000"/>
              </w:rPr>
            </w:pPr>
            <w:r w:rsidRPr="00AB1D8E">
              <w:rPr>
                <w:rFonts w:eastAsia="Calibri"/>
                <w:color w:val="000000"/>
              </w:rPr>
              <w:t xml:space="preserve">Банк: Филиал "Корпоративный" </w:t>
            </w:r>
          </w:p>
          <w:p w14:paraId="5171F6A3" w14:textId="77777777" w:rsidR="00AB1D8E" w:rsidRDefault="00AB1D8E" w:rsidP="00E02816">
            <w:pPr>
              <w:rPr>
                <w:rFonts w:eastAsia="Calibri"/>
                <w:color w:val="000000"/>
              </w:rPr>
            </w:pPr>
            <w:r w:rsidRPr="00AB1D8E">
              <w:rPr>
                <w:rFonts w:eastAsia="Calibri"/>
                <w:color w:val="000000"/>
              </w:rPr>
              <w:t xml:space="preserve">ПАО "Совкомбанк"(г. Москва), </w:t>
            </w:r>
          </w:p>
          <w:p w14:paraId="1FC2F5AF" w14:textId="77777777" w:rsidR="00AB1D8E" w:rsidRDefault="00AB1D8E" w:rsidP="00E02816">
            <w:pPr>
              <w:rPr>
                <w:rFonts w:eastAsia="Calibri"/>
                <w:color w:val="000000"/>
              </w:rPr>
            </w:pPr>
            <w:r w:rsidRPr="00AB1D8E">
              <w:rPr>
                <w:rFonts w:eastAsia="Calibri"/>
                <w:color w:val="000000"/>
              </w:rPr>
              <w:t xml:space="preserve">к/с 30101810445250000360, </w:t>
            </w:r>
          </w:p>
          <w:p w14:paraId="2CBC3EFE" w14:textId="1C0FA894" w:rsidR="00E02816" w:rsidRPr="00461749" w:rsidRDefault="00AB1D8E" w:rsidP="00E02816">
            <w:pPr>
              <w:rPr>
                <w:bCs/>
                <w:szCs w:val="22"/>
              </w:rPr>
            </w:pPr>
            <w:r w:rsidRPr="00AB1D8E">
              <w:rPr>
                <w:rFonts w:eastAsia="Calibri"/>
                <w:color w:val="000000"/>
              </w:rPr>
              <w:t xml:space="preserve">БИК 044525360. </w:t>
            </w:r>
          </w:p>
        </w:tc>
        <w:tc>
          <w:tcPr>
            <w:tcW w:w="4898" w:type="dxa"/>
          </w:tcPr>
          <w:p w14:paraId="4CC9530A" w14:textId="77777777" w:rsidR="006A4771" w:rsidRPr="00461749" w:rsidRDefault="006A4771" w:rsidP="00377E3D">
            <w:pPr>
              <w:rPr>
                <w:b/>
                <w:szCs w:val="22"/>
              </w:rPr>
            </w:pPr>
          </w:p>
        </w:tc>
      </w:tr>
    </w:tbl>
    <w:p w14:paraId="6BAD7F10" w14:textId="77777777" w:rsidR="006A4771" w:rsidRPr="00461749" w:rsidRDefault="006A4771" w:rsidP="006A4771">
      <w:pPr>
        <w:numPr>
          <w:ilvl w:val="0"/>
          <w:numId w:val="2"/>
        </w:numPr>
        <w:ind w:left="360"/>
        <w:jc w:val="center"/>
        <w:rPr>
          <w:szCs w:val="22"/>
        </w:rPr>
      </w:pPr>
      <w:r w:rsidRPr="00461749">
        <w:rPr>
          <w:b/>
          <w:szCs w:val="22"/>
        </w:rPr>
        <w:t>Подписи сторон:</w:t>
      </w:r>
    </w:p>
    <w:p w14:paraId="79F0857D" w14:textId="77777777" w:rsidR="00321FB2" w:rsidRPr="00461749" w:rsidRDefault="00321FB2" w:rsidP="00321FB2">
      <w:pPr>
        <w:ind w:left="360"/>
        <w:rPr>
          <w:szCs w:val="22"/>
        </w:rPr>
      </w:pPr>
    </w:p>
    <w:p w14:paraId="1B3E1635" w14:textId="77777777" w:rsidR="006A4771" w:rsidRPr="00461749" w:rsidRDefault="005D6E52" w:rsidP="003742B3">
      <w:pPr>
        <w:tabs>
          <w:tab w:val="left" w:pos="5103"/>
        </w:tabs>
        <w:ind w:left="360"/>
        <w:rPr>
          <w:szCs w:val="22"/>
        </w:rPr>
      </w:pPr>
      <w:r w:rsidRPr="00461749">
        <w:rPr>
          <w:b/>
          <w:szCs w:val="22"/>
        </w:rPr>
        <w:t>Организатор торгов</w:t>
      </w:r>
      <w:r w:rsidR="006A4771" w:rsidRPr="00461749">
        <w:rPr>
          <w:b/>
          <w:szCs w:val="22"/>
        </w:rPr>
        <w:t xml:space="preserve">                                    </w:t>
      </w:r>
      <w:r w:rsidR="00E02816" w:rsidRPr="00461749">
        <w:rPr>
          <w:b/>
          <w:szCs w:val="22"/>
        </w:rPr>
        <w:t xml:space="preserve"> </w:t>
      </w:r>
      <w:r w:rsidR="006A4771" w:rsidRPr="00461749">
        <w:rPr>
          <w:b/>
          <w:szCs w:val="22"/>
        </w:rPr>
        <w:t xml:space="preserve">              Претендент</w:t>
      </w:r>
      <w:r w:rsidR="006A4771" w:rsidRPr="00461749">
        <w:rPr>
          <w:szCs w:val="22"/>
        </w:rPr>
        <w:t>:</w:t>
      </w:r>
      <w:r w:rsidR="006A4771" w:rsidRPr="00461749">
        <w:rPr>
          <w:b/>
          <w:szCs w:val="22"/>
        </w:rPr>
        <w:tab/>
      </w:r>
      <w:r w:rsidR="006A4771" w:rsidRPr="00461749">
        <w:rPr>
          <w:b/>
          <w:szCs w:val="22"/>
        </w:rPr>
        <w:tab/>
        <w:t xml:space="preserve">                                  </w:t>
      </w:r>
    </w:p>
    <w:p w14:paraId="37E6A43B" w14:textId="77777777" w:rsidR="006A4771" w:rsidRPr="00461749" w:rsidRDefault="006A4771" w:rsidP="006A4771">
      <w:pPr>
        <w:ind w:left="360"/>
        <w:rPr>
          <w:b/>
          <w:szCs w:val="22"/>
        </w:rPr>
      </w:pPr>
    </w:p>
    <w:p w14:paraId="26372F05" w14:textId="77777777" w:rsidR="00321FB2" w:rsidRPr="00461749" w:rsidRDefault="00321FB2" w:rsidP="006A4771">
      <w:pPr>
        <w:ind w:left="360"/>
        <w:rPr>
          <w:b/>
          <w:szCs w:val="22"/>
        </w:rPr>
      </w:pPr>
    </w:p>
    <w:p w14:paraId="2E13A683" w14:textId="77777777" w:rsidR="00321FB2" w:rsidRPr="00461749" w:rsidRDefault="00321FB2" w:rsidP="006A4771">
      <w:pPr>
        <w:ind w:left="360"/>
        <w:rPr>
          <w:b/>
          <w:szCs w:val="22"/>
        </w:rPr>
      </w:pPr>
    </w:p>
    <w:p w14:paraId="42E7C54F" w14:textId="77777777" w:rsidR="00321FB2" w:rsidRPr="00461749" w:rsidRDefault="00321FB2" w:rsidP="006A4771">
      <w:pPr>
        <w:ind w:left="360"/>
        <w:rPr>
          <w:szCs w:val="22"/>
        </w:rPr>
      </w:pPr>
    </w:p>
    <w:p w14:paraId="508939BF" w14:textId="77777777" w:rsidR="006A4771" w:rsidRPr="00461749" w:rsidRDefault="006A4771" w:rsidP="006A4771">
      <w:pPr>
        <w:ind w:left="360"/>
        <w:rPr>
          <w:b/>
          <w:szCs w:val="22"/>
        </w:rPr>
      </w:pPr>
      <w:r w:rsidRPr="00461749">
        <w:rPr>
          <w:b/>
          <w:szCs w:val="22"/>
        </w:rPr>
        <w:t xml:space="preserve">_____________ </w:t>
      </w:r>
      <w:r w:rsidR="00321FB2" w:rsidRPr="00461749">
        <w:rPr>
          <w:b/>
          <w:szCs w:val="22"/>
        </w:rPr>
        <w:t xml:space="preserve">/ </w:t>
      </w:r>
      <w:r w:rsidR="005159FF">
        <w:rPr>
          <w:b/>
          <w:szCs w:val="22"/>
        </w:rPr>
        <w:t>И.Н. Маслов</w:t>
      </w:r>
      <w:r w:rsidR="00321FB2" w:rsidRPr="00461749">
        <w:rPr>
          <w:b/>
          <w:szCs w:val="22"/>
        </w:rPr>
        <w:t xml:space="preserve"> </w:t>
      </w:r>
      <w:r w:rsidRPr="00461749">
        <w:rPr>
          <w:b/>
          <w:szCs w:val="22"/>
        </w:rPr>
        <w:t xml:space="preserve">/                          </w:t>
      </w:r>
      <w:r w:rsidR="005159FF">
        <w:rPr>
          <w:b/>
          <w:szCs w:val="22"/>
        </w:rPr>
        <w:t xml:space="preserve">  </w:t>
      </w:r>
      <w:r w:rsidR="00321FB2" w:rsidRPr="00461749">
        <w:rPr>
          <w:b/>
          <w:szCs w:val="22"/>
        </w:rPr>
        <w:t>_____________ /                      /</w:t>
      </w:r>
    </w:p>
    <w:p w14:paraId="3B792A41" w14:textId="77777777" w:rsidR="00F16746" w:rsidRDefault="00F16746" w:rsidP="006A4771">
      <w:pPr>
        <w:ind w:left="372" w:firstLine="348"/>
        <w:rPr>
          <w:b/>
          <w:szCs w:val="22"/>
        </w:rPr>
      </w:pPr>
    </w:p>
    <w:p w14:paraId="3256DF99" w14:textId="77777777" w:rsidR="00C5313B" w:rsidRPr="00C5313B" w:rsidRDefault="00C5313B" w:rsidP="00C5313B">
      <w:pPr>
        <w:rPr>
          <w:szCs w:val="22"/>
        </w:rPr>
      </w:pPr>
    </w:p>
    <w:p w14:paraId="49CCBE35" w14:textId="77777777" w:rsidR="00C5313B" w:rsidRPr="00C5313B" w:rsidRDefault="00C5313B" w:rsidP="00C5313B">
      <w:pPr>
        <w:rPr>
          <w:szCs w:val="22"/>
        </w:rPr>
      </w:pPr>
    </w:p>
    <w:p w14:paraId="4EA9D7FC" w14:textId="77777777" w:rsidR="00C5313B" w:rsidRPr="00C5313B" w:rsidRDefault="00C5313B" w:rsidP="00C5313B">
      <w:pPr>
        <w:rPr>
          <w:szCs w:val="22"/>
        </w:rPr>
      </w:pPr>
    </w:p>
    <w:p w14:paraId="64CFCB7E" w14:textId="77777777" w:rsidR="00C5313B" w:rsidRPr="00C5313B" w:rsidRDefault="00C5313B" w:rsidP="00C5313B">
      <w:pPr>
        <w:rPr>
          <w:szCs w:val="22"/>
        </w:rPr>
      </w:pPr>
    </w:p>
    <w:p w14:paraId="12BE7EA9" w14:textId="77777777" w:rsidR="00C5313B" w:rsidRDefault="00C5313B" w:rsidP="00C5313B">
      <w:pPr>
        <w:rPr>
          <w:b/>
          <w:szCs w:val="22"/>
        </w:rPr>
      </w:pPr>
    </w:p>
    <w:p w14:paraId="310DE3BA" w14:textId="77777777" w:rsidR="00C5313B" w:rsidRPr="00C5313B" w:rsidRDefault="00C5313B" w:rsidP="00C5313B">
      <w:pPr>
        <w:tabs>
          <w:tab w:val="left" w:pos="8685"/>
        </w:tabs>
        <w:rPr>
          <w:szCs w:val="22"/>
        </w:rPr>
      </w:pPr>
      <w:r>
        <w:rPr>
          <w:szCs w:val="22"/>
        </w:rPr>
        <w:tab/>
      </w:r>
    </w:p>
    <w:sectPr w:rsidR="00C5313B" w:rsidRPr="00C5313B" w:rsidSect="00321FB2">
      <w:footerReference w:type="even" r:id="rId7"/>
      <w:footerReference w:type="default" r:id="rId8"/>
      <w:pgSz w:w="11906" w:h="16838"/>
      <w:pgMar w:top="1134" w:right="851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AF1A" w14:textId="77777777" w:rsidR="00935B8A" w:rsidRDefault="00935B8A">
      <w:r>
        <w:separator/>
      </w:r>
    </w:p>
  </w:endnote>
  <w:endnote w:type="continuationSeparator" w:id="0">
    <w:p w14:paraId="083284D7" w14:textId="77777777" w:rsidR="00935B8A" w:rsidRDefault="0093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C2BF" w14:textId="77777777" w:rsidR="00A7487E" w:rsidRDefault="00A7487E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BECDE9" w14:textId="77777777" w:rsidR="00A7487E" w:rsidRDefault="00A7487E" w:rsidP="00A7487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59DD" w14:textId="77777777" w:rsidR="00A7487E" w:rsidRDefault="00A7487E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57E1">
      <w:rPr>
        <w:rStyle w:val="a5"/>
        <w:noProof/>
      </w:rPr>
      <w:t>2</w:t>
    </w:r>
    <w:r>
      <w:rPr>
        <w:rStyle w:val="a5"/>
      </w:rPr>
      <w:fldChar w:fldCharType="end"/>
    </w:r>
  </w:p>
  <w:p w14:paraId="104746C2" w14:textId="77777777" w:rsidR="00A7487E" w:rsidRDefault="00A7487E" w:rsidP="00A748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A59A1" w14:textId="77777777" w:rsidR="00935B8A" w:rsidRDefault="00935B8A">
      <w:r>
        <w:separator/>
      </w:r>
    </w:p>
  </w:footnote>
  <w:footnote w:type="continuationSeparator" w:id="0">
    <w:p w14:paraId="58FA43B5" w14:textId="77777777" w:rsidR="00935B8A" w:rsidRDefault="00935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71FA1"/>
    <w:multiLevelType w:val="singleLevel"/>
    <w:tmpl w:val="5AA4B46A"/>
    <w:lvl w:ilvl="0">
      <w:start w:val="1"/>
      <w:numFmt w:val="decimal"/>
      <w:lvlText w:val="2.1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C507B7C"/>
    <w:multiLevelType w:val="hybridMultilevel"/>
    <w:tmpl w:val="E05CC24A"/>
    <w:lvl w:ilvl="0" w:tplc="14928804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 w16cid:durableId="893738390">
    <w:abstractNumId w:val="2"/>
  </w:num>
  <w:num w:numId="2" w16cid:durableId="2062750319">
    <w:abstractNumId w:val="1"/>
  </w:num>
  <w:num w:numId="3" w16cid:durableId="6673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46"/>
    <w:rsid w:val="0000359C"/>
    <w:rsid w:val="00015702"/>
    <w:rsid w:val="00020CFF"/>
    <w:rsid w:val="0002335D"/>
    <w:rsid w:val="000301E0"/>
    <w:rsid w:val="00065919"/>
    <w:rsid w:val="000853E6"/>
    <w:rsid w:val="00090F93"/>
    <w:rsid w:val="000B58A5"/>
    <w:rsid w:val="000B7B20"/>
    <w:rsid w:val="000C2C3F"/>
    <w:rsid w:val="000C4404"/>
    <w:rsid w:val="000F2B9A"/>
    <w:rsid w:val="000F6471"/>
    <w:rsid w:val="00104FCF"/>
    <w:rsid w:val="00106188"/>
    <w:rsid w:val="001119DA"/>
    <w:rsid w:val="001152F2"/>
    <w:rsid w:val="00121A3D"/>
    <w:rsid w:val="00131A33"/>
    <w:rsid w:val="001553C4"/>
    <w:rsid w:val="0015728D"/>
    <w:rsid w:val="00160D81"/>
    <w:rsid w:val="00161445"/>
    <w:rsid w:val="00174BF5"/>
    <w:rsid w:val="001B00D8"/>
    <w:rsid w:val="001B48FC"/>
    <w:rsid w:val="001D533B"/>
    <w:rsid w:val="001D7304"/>
    <w:rsid w:val="001E36A0"/>
    <w:rsid w:val="001E39F1"/>
    <w:rsid w:val="001F46DF"/>
    <w:rsid w:val="002156BE"/>
    <w:rsid w:val="002168E6"/>
    <w:rsid w:val="00217CB4"/>
    <w:rsid w:val="0022534C"/>
    <w:rsid w:val="00270456"/>
    <w:rsid w:val="00285D0B"/>
    <w:rsid w:val="00287AF4"/>
    <w:rsid w:val="00294DFB"/>
    <w:rsid w:val="002B1A2B"/>
    <w:rsid w:val="002C6DAE"/>
    <w:rsid w:val="002D69CD"/>
    <w:rsid w:val="002E11AB"/>
    <w:rsid w:val="002E7765"/>
    <w:rsid w:val="002F0BB3"/>
    <w:rsid w:val="002F0F4C"/>
    <w:rsid w:val="00307148"/>
    <w:rsid w:val="00321FB2"/>
    <w:rsid w:val="00323D01"/>
    <w:rsid w:val="00325E3E"/>
    <w:rsid w:val="003508CF"/>
    <w:rsid w:val="0036365B"/>
    <w:rsid w:val="003742B3"/>
    <w:rsid w:val="00377E3D"/>
    <w:rsid w:val="0038075B"/>
    <w:rsid w:val="003811A2"/>
    <w:rsid w:val="003C2116"/>
    <w:rsid w:val="003C559D"/>
    <w:rsid w:val="003D565D"/>
    <w:rsid w:val="003E165B"/>
    <w:rsid w:val="0043672B"/>
    <w:rsid w:val="004407F0"/>
    <w:rsid w:val="00446724"/>
    <w:rsid w:val="00451FF1"/>
    <w:rsid w:val="00456244"/>
    <w:rsid w:val="00461749"/>
    <w:rsid w:val="00470B46"/>
    <w:rsid w:val="004763EC"/>
    <w:rsid w:val="004858FB"/>
    <w:rsid w:val="0049502B"/>
    <w:rsid w:val="004A0449"/>
    <w:rsid w:val="004A3623"/>
    <w:rsid w:val="004B0644"/>
    <w:rsid w:val="004B2428"/>
    <w:rsid w:val="004C08A7"/>
    <w:rsid w:val="004F1D3B"/>
    <w:rsid w:val="005159FF"/>
    <w:rsid w:val="005371A8"/>
    <w:rsid w:val="00544BCB"/>
    <w:rsid w:val="00556659"/>
    <w:rsid w:val="00571F7E"/>
    <w:rsid w:val="00582C40"/>
    <w:rsid w:val="00592384"/>
    <w:rsid w:val="005B246B"/>
    <w:rsid w:val="005D0CEB"/>
    <w:rsid w:val="005D5F90"/>
    <w:rsid w:val="005D6E52"/>
    <w:rsid w:val="005F6A14"/>
    <w:rsid w:val="00611388"/>
    <w:rsid w:val="006555E5"/>
    <w:rsid w:val="006600FB"/>
    <w:rsid w:val="006664AB"/>
    <w:rsid w:val="006A4771"/>
    <w:rsid w:val="006C1178"/>
    <w:rsid w:val="006D057A"/>
    <w:rsid w:val="006D0F7E"/>
    <w:rsid w:val="006D756A"/>
    <w:rsid w:val="006E1A90"/>
    <w:rsid w:val="006E2ACC"/>
    <w:rsid w:val="006E2B91"/>
    <w:rsid w:val="006F1231"/>
    <w:rsid w:val="006F1646"/>
    <w:rsid w:val="006F59D4"/>
    <w:rsid w:val="00725F18"/>
    <w:rsid w:val="00743FCA"/>
    <w:rsid w:val="00763965"/>
    <w:rsid w:val="00771FBF"/>
    <w:rsid w:val="00785CE3"/>
    <w:rsid w:val="007A00A8"/>
    <w:rsid w:val="007A4FDF"/>
    <w:rsid w:val="007B0D83"/>
    <w:rsid w:val="007D1272"/>
    <w:rsid w:val="007D35E6"/>
    <w:rsid w:val="007F1829"/>
    <w:rsid w:val="00814A36"/>
    <w:rsid w:val="00823A8F"/>
    <w:rsid w:val="0084482C"/>
    <w:rsid w:val="00852E0D"/>
    <w:rsid w:val="0085556A"/>
    <w:rsid w:val="00882547"/>
    <w:rsid w:val="008904E7"/>
    <w:rsid w:val="008B2394"/>
    <w:rsid w:val="008E7C85"/>
    <w:rsid w:val="00903A72"/>
    <w:rsid w:val="00904C21"/>
    <w:rsid w:val="00905AF7"/>
    <w:rsid w:val="00910B77"/>
    <w:rsid w:val="00914644"/>
    <w:rsid w:val="00935B8A"/>
    <w:rsid w:val="0094027E"/>
    <w:rsid w:val="00942545"/>
    <w:rsid w:val="00951E67"/>
    <w:rsid w:val="009564A9"/>
    <w:rsid w:val="009706F2"/>
    <w:rsid w:val="00980050"/>
    <w:rsid w:val="00983A73"/>
    <w:rsid w:val="00986B41"/>
    <w:rsid w:val="00994A5D"/>
    <w:rsid w:val="009B5E76"/>
    <w:rsid w:val="009D66FD"/>
    <w:rsid w:val="009D6873"/>
    <w:rsid w:val="009E0509"/>
    <w:rsid w:val="009E2F7F"/>
    <w:rsid w:val="009E5A15"/>
    <w:rsid w:val="00A0697C"/>
    <w:rsid w:val="00A10885"/>
    <w:rsid w:val="00A1331D"/>
    <w:rsid w:val="00A2703E"/>
    <w:rsid w:val="00A379E6"/>
    <w:rsid w:val="00A42133"/>
    <w:rsid w:val="00A45841"/>
    <w:rsid w:val="00A569FC"/>
    <w:rsid w:val="00A57772"/>
    <w:rsid w:val="00A60BD7"/>
    <w:rsid w:val="00A65249"/>
    <w:rsid w:val="00A7487E"/>
    <w:rsid w:val="00A861D0"/>
    <w:rsid w:val="00AB1D8E"/>
    <w:rsid w:val="00AC186C"/>
    <w:rsid w:val="00AD75C5"/>
    <w:rsid w:val="00B116E7"/>
    <w:rsid w:val="00B374EC"/>
    <w:rsid w:val="00B509E8"/>
    <w:rsid w:val="00B60ADA"/>
    <w:rsid w:val="00B72D1E"/>
    <w:rsid w:val="00B801BD"/>
    <w:rsid w:val="00B85BCC"/>
    <w:rsid w:val="00B92918"/>
    <w:rsid w:val="00BA35CC"/>
    <w:rsid w:val="00BB7D35"/>
    <w:rsid w:val="00BC22E3"/>
    <w:rsid w:val="00C018FD"/>
    <w:rsid w:val="00C2301A"/>
    <w:rsid w:val="00C34A75"/>
    <w:rsid w:val="00C5295B"/>
    <w:rsid w:val="00C52E23"/>
    <w:rsid w:val="00C5313B"/>
    <w:rsid w:val="00C64D44"/>
    <w:rsid w:val="00C738CA"/>
    <w:rsid w:val="00C86ACA"/>
    <w:rsid w:val="00C93424"/>
    <w:rsid w:val="00CD18B3"/>
    <w:rsid w:val="00CD1D20"/>
    <w:rsid w:val="00CE08BE"/>
    <w:rsid w:val="00CE161A"/>
    <w:rsid w:val="00D022A8"/>
    <w:rsid w:val="00D10565"/>
    <w:rsid w:val="00D15C76"/>
    <w:rsid w:val="00D2050C"/>
    <w:rsid w:val="00D2245C"/>
    <w:rsid w:val="00D309CE"/>
    <w:rsid w:val="00D34F23"/>
    <w:rsid w:val="00D363D0"/>
    <w:rsid w:val="00D36A7B"/>
    <w:rsid w:val="00D426B8"/>
    <w:rsid w:val="00D454B6"/>
    <w:rsid w:val="00D519CF"/>
    <w:rsid w:val="00D51A44"/>
    <w:rsid w:val="00D56BF1"/>
    <w:rsid w:val="00D62384"/>
    <w:rsid w:val="00D67179"/>
    <w:rsid w:val="00D857E1"/>
    <w:rsid w:val="00D85952"/>
    <w:rsid w:val="00D90BCC"/>
    <w:rsid w:val="00DC3C1C"/>
    <w:rsid w:val="00DD57F7"/>
    <w:rsid w:val="00DE1A6E"/>
    <w:rsid w:val="00DE4D88"/>
    <w:rsid w:val="00DE5881"/>
    <w:rsid w:val="00E02816"/>
    <w:rsid w:val="00E10B16"/>
    <w:rsid w:val="00E2148B"/>
    <w:rsid w:val="00E32295"/>
    <w:rsid w:val="00E343BC"/>
    <w:rsid w:val="00E351D8"/>
    <w:rsid w:val="00E3586A"/>
    <w:rsid w:val="00E40EB8"/>
    <w:rsid w:val="00E4615F"/>
    <w:rsid w:val="00E67B4A"/>
    <w:rsid w:val="00E70192"/>
    <w:rsid w:val="00E77C41"/>
    <w:rsid w:val="00E83029"/>
    <w:rsid w:val="00EA5A3B"/>
    <w:rsid w:val="00EB68B6"/>
    <w:rsid w:val="00EC21F0"/>
    <w:rsid w:val="00EC3797"/>
    <w:rsid w:val="00ED37E1"/>
    <w:rsid w:val="00EF0968"/>
    <w:rsid w:val="00F053EC"/>
    <w:rsid w:val="00F16746"/>
    <w:rsid w:val="00F31178"/>
    <w:rsid w:val="00F42682"/>
    <w:rsid w:val="00F53FCE"/>
    <w:rsid w:val="00F631E0"/>
    <w:rsid w:val="00FA5974"/>
    <w:rsid w:val="00FA7210"/>
    <w:rsid w:val="00FD5E4F"/>
    <w:rsid w:val="00FE5A3A"/>
    <w:rsid w:val="00FE65FB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AA376"/>
  <w15:chartTrackingRefBased/>
  <w15:docId w15:val="{19F8E685-1517-4960-827E-10E9E362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86A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  <w:style w:type="paragraph" w:customStyle="1" w:styleId="Number">
    <w:name w:val="Number"/>
    <w:basedOn w:val="a"/>
    <w:rsid w:val="006600FB"/>
    <w:pPr>
      <w:spacing w:after="60"/>
      <w:jc w:val="right"/>
    </w:pPr>
  </w:style>
  <w:style w:type="paragraph" w:styleId="a4">
    <w:name w:val="footer"/>
    <w:basedOn w:val="a"/>
    <w:rsid w:val="00A7487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487E"/>
  </w:style>
  <w:style w:type="paragraph" w:styleId="a6">
    <w:name w:val="Balloon Text"/>
    <w:basedOn w:val="a"/>
    <w:link w:val="a7"/>
    <w:uiPriority w:val="99"/>
    <w:semiHidden/>
    <w:unhideWhenUsed/>
    <w:rsid w:val="00A60B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60BD7"/>
    <w:rPr>
      <w:rFonts w:ascii="Tahoma" w:hAnsi="Tahoma" w:cs="Tahoma"/>
      <w:sz w:val="16"/>
      <w:szCs w:val="16"/>
    </w:rPr>
  </w:style>
  <w:style w:type="character" w:styleId="a8">
    <w:name w:val="Unresolved Mention"/>
    <w:uiPriority w:val="99"/>
    <w:semiHidden/>
    <w:unhideWhenUsed/>
    <w:rsid w:val="00D62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5068</CharactersWithSpaces>
  <SharedDoc>false</SharedDoc>
  <HLinks>
    <vt:vector size="6" baseType="variant"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subject/>
  <dc:creator>User</dc:creator>
  <cp:keywords/>
  <cp:lastModifiedBy>Пользователь</cp:lastModifiedBy>
  <cp:revision>4</cp:revision>
  <cp:lastPrinted>2021-03-17T13:15:00Z</cp:lastPrinted>
  <dcterms:created xsi:type="dcterms:W3CDTF">2025-10-31T07:10:00Z</dcterms:created>
  <dcterms:modified xsi:type="dcterms:W3CDTF">2026-03-26T12:11:00Z</dcterms:modified>
</cp:coreProperties>
</file>