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CellSpacing w:w="0" w:type="dxa"/>
        <w:tblCellMar>
          <w:top w:w="50" w:type="dxa"/>
          <w:left w:w="50" w:type="dxa"/>
          <w:bottom w:w="50" w:type="dxa"/>
          <w:right w:w="50" w:type="dxa"/>
        </w:tblCellMar>
        <w:tblLook w:val="04A0" w:firstRow="1" w:lastRow="0" w:firstColumn="1" w:lastColumn="0" w:noHBand="0" w:noVBand="1"/>
      </w:tblPr>
      <w:tblGrid>
        <w:gridCol w:w="9922"/>
      </w:tblGrid>
      <w:tr w:rsidR="00B042C3" w14:paraId="7D160F09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p w14:paraId="67B3F049" w14:textId="77777777" w:rsidR="00B042C3" w:rsidRPr="00D0711E" w:rsidRDefault="00B042C3">
            <w:pPr>
              <w:pStyle w:val="a3"/>
              <w:rPr>
                <w:sz w:val="20"/>
                <w:szCs w:val="20"/>
              </w:rPr>
            </w:pPr>
          </w:p>
        </w:tc>
      </w:tr>
      <w:tr w:rsidR="00B042C3" w14:paraId="3275BD6F" w14:textId="77777777">
        <w:trPr>
          <w:tblCellSpacing w:w="0" w:type="dxa"/>
        </w:trPr>
        <w:tc>
          <w:tcPr>
            <w:tcW w:w="4950" w:type="pct"/>
            <w:hideMark/>
          </w:tcPr>
          <w:p w14:paraId="524BC966" w14:textId="77777777" w:rsidR="00B042C3" w:rsidRDefault="00B042C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Финансовый управляющий Бажанова Евгения Анатольевича Газизова Наталья Андреевна </w:t>
            </w:r>
          </w:p>
          <w:p w14:paraId="407A3515" w14:textId="77777777" w:rsidR="00B042C3" w:rsidRDefault="00B042C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pict w14:anchorId="272560A0">
                <v:rect id="_x0000_i1025" style="width:0;height:.5pt" o:hralign="center" o:hrstd="t" o:hrnoshade="t" o:hr="t" fillcolor="#a0a0a0" stroked="f"/>
              </w:pict>
            </w:r>
          </w:p>
          <w:p w14:paraId="2B53371A" w14:textId="77777777" w:rsidR="00B042C3" w:rsidRDefault="00B042C3">
            <w:pPr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163046, Архангельск, Воскресенская, д. 59, 2 этаж, эл. почта: gazizova.natalya@internet.ru </w:t>
            </w:r>
          </w:p>
        </w:tc>
      </w:tr>
      <w:tr w:rsidR="00B042C3" w14:paraId="5FD01499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p w14:paraId="69F10EC2" w14:textId="77777777" w:rsidR="00B042C3" w:rsidRDefault="00B042C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</w:tbl>
    <w:p w14:paraId="4CB30F8B" w14:textId="77777777" w:rsidR="00B042C3" w:rsidRDefault="00B042C3">
      <w:pPr>
        <w:rPr>
          <w:vanish/>
          <w:sz w:val="20"/>
          <w:szCs w:val="20"/>
        </w:rPr>
      </w:pP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61"/>
        <w:gridCol w:w="4961"/>
      </w:tblGrid>
      <w:tr w:rsidR="00B042C3" w14:paraId="66020FDC" w14:textId="77777777">
        <w:trPr>
          <w:tblCellSpacing w:w="0" w:type="dxa"/>
        </w:trPr>
        <w:tc>
          <w:tcPr>
            <w:tcW w:w="2500" w:type="pct"/>
            <w:vAlign w:val="center"/>
            <w:hideMark/>
          </w:tcPr>
          <w:p w14:paraId="0C6818CC" w14:textId="77777777" w:rsidR="00B042C3" w:rsidRDefault="00B042C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Дата: 21 октября 2025 г.</w:t>
            </w:r>
          </w:p>
        </w:tc>
        <w:tc>
          <w:tcPr>
            <w:tcW w:w="2500" w:type="pct"/>
            <w:vAlign w:val="center"/>
            <w:hideMark/>
          </w:tcPr>
          <w:p w14:paraId="108C00A9" w14:textId="77777777" w:rsidR="00B042C3" w:rsidRDefault="00B042C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Место составления: Архангельск</w:t>
            </w:r>
          </w:p>
        </w:tc>
      </w:tr>
    </w:tbl>
    <w:p w14:paraId="78275B29" w14:textId="77777777" w:rsidR="00B042C3" w:rsidRPr="00D0711E" w:rsidRDefault="00B042C3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Решение об оценке имущества гражданина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B042C3" w14:paraId="078777E9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E137D9" w14:textId="77777777" w:rsidR="00B042C3" w:rsidRDefault="00B042C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арбитражного суда, в производстве которого находится дело о банкротстве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282E5E" w14:textId="77777777" w:rsidR="00B042C3" w:rsidRDefault="00B042C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Арбитражный суд Сахалинской области</w:t>
            </w:r>
          </w:p>
        </w:tc>
      </w:tr>
      <w:tr w:rsidR="00B042C3" w14:paraId="34B374FE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0FDC1D" w14:textId="77777777" w:rsidR="00B042C3" w:rsidRDefault="00B042C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дела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7C46C3" w14:textId="77777777" w:rsidR="00B042C3" w:rsidRDefault="00B042C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А59-2607/2025 Е.В. Бадмаева</w:t>
            </w:r>
          </w:p>
        </w:tc>
      </w:tr>
      <w:tr w:rsidR="00B042C3" w14:paraId="4F1FCF5E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39BF90E" w14:textId="77777777" w:rsidR="00B042C3" w:rsidRDefault="00B042C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принятия судебного акта о введении процедуры банкротства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1AE848B" w14:textId="77777777" w:rsidR="00B042C3" w:rsidRDefault="00B042C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17.06.2025 г.</w:t>
            </w:r>
          </w:p>
        </w:tc>
      </w:tr>
      <w:tr w:rsidR="00B042C3" w14:paraId="2BA8E125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632131" w14:textId="77777777" w:rsidR="00B042C3" w:rsidRDefault="00B042C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назначения арбитражного управляющего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FFD18AF" w14:textId="77777777" w:rsidR="00B042C3" w:rsidRDefault="00B042C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17.06.2025 г.</w:t>
            </w:r>
          </w:p>
        </w:tc>
      </w:tr>
    </w:tbl>
    <w:p w14:paraId="08D20DC1" w14:textId="77777777" w:rsidR="00B042C3" w:rsidRPr="00D0711E" w:rsidRDefault="00B042C3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Сведения об арбитражном управляющем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B042C3" w14:paraId="46BA4F86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665943" w14:textId="77777777" w:rsidR="00B042C3" w:rsidRDefault="00B042C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саморегулируемой организации арбитражных управляющих, членом которой является арбитражный управляющий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7B495D" w14:textId="77777777" w:rsidR="00B042C3" w:rsidRDefault="00B042C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Союз "Саморегулируемая организация "Гильдия арбитражных управляющих"</w:t>
            </w:r>
          </w:p>
        </w:tc>
      </w:tr>
      <w:tr w:rsidR="00B042C3" w14:paraId="3AB1873C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489A03E" w14:textId="77777777" w:rsidR="00B042C3" w:rsidRDefault="00B042C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и дата регистрации в едином государственном реестре саморегулируемых организаций арбитражных управляющих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ED55F2F" w14:textId="77777777" w:rsidR="00B042C3" w:rsidRDefault="00B042C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001-5 от 19.12.2002</w:t>
            </w:r>
          </w:p>
        </w:tc>
      </w:tr>
      <w:tr w:rsidR="00B042C3" w14:paraId="154C07EE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79DD79F" w14:textId="77777777" w:rsidR="00B042C3" w:rsidRDefault="00B042C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страховой организации, с которой заключен договор о страховании ответственности арбитражного управляющего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D65CBE7" w14:textId="77777777" w:rsidR="00B042C3" w:rsidRDefault="00B042C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042C3" w14:paraId="78080EA8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D8F2FB" w14:textId="77777777" w:rsidR="00B042C3" w:rsidRDefault="00B042C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договора страхования, дата его заключения и срок действия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DEE3F88" w14:textId="77777777" w:rsidR="00B042C3" w:rsidRDefault="00B042C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042C3" w14:paraId="39E8A066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274375" w14:textId="77777777" w:rsidR="00B042C3" w:rsidRDefault="00B042C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для направления корреспонденции арбитражному управляющему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553C63B" w14:textId="77777777" w:rsidR="00B042C3" w:rsidRDefault="00B042C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163046, обл Архангельская, г Архангельск, ул Воскресенская, д 59, этаж 2</w:t>
            </w:r>
          </w:p>
        </w:tc>
      </w:tr>
    </w:tbl>
    <w:p w14:paraId="2C5E302A" w14:textId="77777777" w:rsidR="00B042C3" w:rsidRPr="00D0711E" w:rsidRDefault="00B042C3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Сведения о должнике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B042C3" w14:paraId="7E801F61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46A7D32" w14:textId="77777777" w:rsidR="00B042C3" w:rsidRDefault="00B042C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Ф.И.О.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451BB02" w14:textId="77777777" w:rsidR="00B042C3" w:rsidRDefault="00B042C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Бажанов Евгений Анатольевич</w:t>
            </w:r>
          </w:p>
        </w:tc>
      </w:tr>
      <w:tr w:rsidR="00B042C3" w14:paraId="7EA6ADA5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40BC8F" w14:textId="77777777" w:rsidR="00B042C3" w:rsidRDefault="00B042C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рождения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8E7838" w14:textId="77777777" w:rsidR="00B042C3" w:rsidRDefault="00B042C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13.01.1976</w:t>
            </w:r>
          </w:p>
        </w:tc>
      </w:tr>
      <w:tr w:rsidR="00B042C3" w14:paraId="6B3E84B1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B6080B6" w14:textId="77777777" w:rsidR="00B042C3" w:rsidRDefault="00B042C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рождения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36A401" w14:textId="77777777" w:rsidR="00B042C3" w:rsidRDefault="00B042C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Синегорск Сахалинская обл.</w:t>
            </w:r>
          </w:p>
        </w:tc>
      </w:tr>
      <w:tr w:rsidR="00B042C3" w14:paraId="3E58C684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8755B55" w14:textId="77777777" w:rsidR="00B042C3" w:rsidRDefault="00B042C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3DAE69" w14:textId="77777777" w:rsidR="00B042C3" w:rsidRDefault="00B042C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650107722430</w:t>
            </w:r>
          </w:p>
        </w:tc>
      </w:tr>
      <w:tr w:rsidR="00B042C3" w14:paraId="6D3738B8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EC47DA8" w14:textId="77777777" w:rsidR="00B042C3" w:rsidRDefault="00B042C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СНИЛС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158FB8" w14:textId="77777777" w:rsidR="00B042C3" w:rsidRDefault="00B042C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108-528-267 61</w:t>
            </w:r>
          </w:p>
        </w:tc>
      </w:tr>
      <w:tr w:rsidR="00B042C3" w14:paraId="1CB240D3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A87D17F" w14:textId="77777777" w:rsidR="00B042C3" w:rsidRDefault="00B042C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жительства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77CE036" w14:textId="77777777" w:rsidR="00B042C3" w:rsidRDefault="00B042C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регистрация по месту жительства: 693902, Сахалинская область, г Южно-Сахалинск, ул Шахтерская, д 11, кв 16</w:t>
            </w:r>
          </w:p>
        </w:tc>
      </w:tr>
    </w:tbl>
    <w:p w14:paraId="7D6DA3E2" w14:textId="77777777" w:rsidR="00B042C3" w:rsidRPr="00D0711E" w:rsidRDefault="00B042C3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 п. 2 ст. 213.26 Федерального закона от 26.10.2002 № 127-ФЗ «О несостоятельности (банкротстве)» (далее – Закон о банкротстве) оценка имущества гражданина, которое включено в конкурсную массу в соответствии с настоящим Федеральным законом, проводится финансовым управляющим самостоятельно, о чем финансовым управляющим принимается решение в письменной форме. Проведенная оценка может быть оспорена гражданином, кредиторами, уполномоченным органом в деле о банкротстве гражданина. </w:t>
      </w:r>
    </w:p>
    <w:p w14:paraId="72350F02" w14:textId="77777777" w:rsidR="00B042C3" w:rsidRDefault="00B042C3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Оценка рыночной стоимости имущества должника проводится в целях определения начальной цены продажи имущества в процедуре реализации имущества, для предоставления в деле о банкротстве гражданина в суд, гражданину, кредиторам, уполномоченным органам. </w:t>
      </w:r>
    </w:p>
    <w:p w14:paraId="788DADF1" w14:textId="77777777" w:rsidR="00B042C3" w:rsidRDefault="00B042C3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со ст. 14 Федерального закона от 29.07.1998 № 135-ФЗ «Об оценочной деятельности в Российской Федерации» оценщик имеет право применять самостоятельно методы проведения оценки объекта оценки в соответствии со стандартами оценки. Основными подходами, используемыми при проведении оценки, являются сравнительный, доходный и затратный подходы. Финансовый управляющий считает целесообразным отказаться от применения затратного и доходного подхода по причине отсутствия у финансового управляющего обоснованной и надежной информации о будущих доходах и расходах, связанных с оцениваемыми объектами, а также в связи с наличием достаточного количества объектов-аналогов на рынке для расчета сравнительным подходом. </w:t>
      </w:r>
    </w:p>
    <w:p w14:paraId="6E56FE3E" w14:textId="77777777" w:rsidR="00B042C3" w:rsidRDefault="00B042C3">
      <w:pPr>
        <w:pStyle w:val="indent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Сравнительный подход служит для оценки рыночной стоимости объекта исходя из методов оценки, основанных на получении стоимости объекта оценки путем сравнения оцениваемого объекта с объектами-аналогами которые были проданы или предложены в продажу. </w:t>
      </w:r>
    </w:p>
    <w:p w14:paraId="1A648EEE" w14:textId="77777777" w:rsidR="00B042C3" w:rsidRDefault="00B042C3">
      <w:pPr>
        <w:rPr>
          <w:sz w:val="20"/>
          <w:szCs w:val="20"/>
        </w:rPr>
      </w:pPr>
    </w:p>
    <w:p w14:paraId="1ECC046C" w14:textId="77777777" w:rsidR="00B042C3" w:rsidRPr="00D0711E" w:rsidRDefault="00B042C3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На основании п. 2 ст. 213.26 Закона о банкротстве, финансовый управляющий принял решение о самостоятельном проведении оценки имущества, включенного в конкурсную массу должника, путем проведения сравнительного анализа рыночных цен на аналогичное по характеристикам имущество, с учетом технических характеристик и корректировки на текущее состояние имущества должника на момент проведения оценки. </w:t>
      </w:r>
    </w:p>
    <w:p w14:paraId="13D27369" w14:textId="3EA60C64" w:rsidR="00B042C3" w:rsidRDefault="00B042C3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путем сравнительного анализа рыночных цен финансовый управляющий использовал данные о стоимости объектов-аналогов из объявлений, размещенных в открытых источниках в сети Интернет на специальных ресурсах по размещению объявлений о продаже, в том числе: </w:t>
      </w:r>
      <w:r w:rsidR="001D7F81">
        <w:rPr>
          <w:sz w:val="20"/>
          <w:szCs w:val="20"/>
        </w:rPr>
        <w:t>авито, авто.ру</w:t>
      </w:r>
    </w:p>
    <w:p w14:paraId="0BA24443" w14:textId="77777777" w:rsidR="00B042C3" w:rsidRDefault="00B042C3">
      <w:pPr>
        <w:rPr>
          <w:sz w:val="20"/>
          <w:szCs w:val="20"/>
        </w:rPr>
      </w:pPr>
    </w:p>
    <w:p w14:paraId="6B216BE5" w14:textId="77777777" w:rsidR="00B042C3" w:rsidRPr="00D0711E" w:rsidRDefault="00B042C3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результате проведения сравнительного анализа среднерыночной стоимости объектов, имеющих схожие характеристики с учетом корректировки на текущее состояние имуществ должника, финансовым управляющим определена следующая стоимость имущества должника по состоянию на 21 октября 2025 г.: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"/>
        <w:gridCol w:w="5944"/>
        <w:gridCol w:w="3467"/>
      </w:tblGrid>
      <w:tr w:rsidR="00B042C3" w14:paraId="28B424F0" w14:textId="77777777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C351AD0" w14:textId="77777777" w:rsidR="00B042C3" w:rsidRDefault="00B042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п/п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C5289B0" w14:textId="77777777" w:rsidR="00B042C3" w:rsidRDefault="00B042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Наименование, характеристика объекта</w:t>
            </w: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578DC9C" w14:textId="77777777" w:rsidR="00B042C3" w:rsidRDefault="00B042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Рыночная стоимость,руб.</w:t>
            </w:r>
          </w:p>
        </w:tc>
      </w:tr>
      <w:tr w:rsidR="001D7F81" w14:paraId="7ECCC9DA" w14:textId="77777777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8C9C5C4" w14:textId="1168A709" w:rsidR="001D7F81" w:rsidRDefault="001D7F8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46048BA" w14:textId="43ED4621" w:rsidR="001D7F81" w:rsidRPr="001D7F81" w:rsidRDefault="001D7F81" w:rsidP="001D7F81">
            <w:pPr>
              <w:jc w:val="center"/>
              <w:rPr>
                <w:sz w:val="20"/>
                <w:szCs w:val="20"/>
              </w:rPr>
            </w:pPr>
            <w:r w:rsidRPr="001D7F81">
              <w:rPr>
                <w:sz w:val="20"/>
                <w:szCs w:val="20"/>
              </w:rPr>
              <w:t xml:space="preserve">Автомобиль марки: </w:t>
            </w:r>
            <w:r>
              <w:rPr>
                <w:sz w:val="20"/>
                <w:szCs w:val="20"/>
              </w:rPr>
              <w:t>ТОЙОТА КОРОНА</w:t>
            </w:r>
          </w:p>
          <w:p w14:paraId="2CD30BF8" w14:textId="5C360232" w:rsidR="001D7F81" w:rsidRPr="001D7F81" w:rsidRDefault="001D7F81" w:rsidP="001D7F81">
            <w:pPr>
              <w:jc w:val="center"/>
              <w:rPr>
                <w:sz w:val="20"/>
                <w:szCs w:val="20"/>
              </w:rPr>
            </w:pPr>
            <w:r w:rsidRPr="001D7F81">
              <w:rPr>
                <w:sz w:val="20"/>
                <w:szCs w:val="20"/>
              </w:rPr>
              <w:t xml:space="preserve">Год выпуска: </w:t>
            </w:r>
            <w:r>
              <w:rPr>
                <w:sz w:val="20"/>
                <w:szCs w:val="20"/>
              </w:rPr>
              <w:t>1985</w:t>
            </w:r>
          </w:p>
          <w:p w14:paraId="377F016F" w14:textId="64CDAFA7" w:rsidR="001D7F81" w:rsidRPr="001D7F81" w:rsidRDefault="001D7F81" w:rsidP="001D7F81">
            <w:pPr>
              <w:jc w:val="center"/>
              <w:rPr>
                <w:sz w:val="20"/>
                <w:szCs w:val="20"/>
              </w:rPr>
            </w:pPr>
            <w:r w:rsidRPr="001D7F81">
              <w:rPr>
                <w:sz w:val="20"/>
                <w:szCs w:val="20"/>
              </w:rPr>
              <w:t xml:space="preserve">Государственный регистрационный знак: </w:t>
            </w:r>
            <w:r>
              <w:rPr>
                <w:sz w:val="20"/>
                <w:szCs w:val="20"/>
              </w:rPr>
              <w:t>Н289МН65</w:t>
            </w:r>
          </w:p>
          <w:p w14:paraId="1E66DF16" w14:textId="03E20603" w:rsidR="001D7F81" w:rsidRPr="001D7F81" w:rsidRDefault="001D7F81" w:rsidP="001D7F81">
            <w:pPr>
              <w:jc w:val="center"/>
              <w:rPr>
                <w:sz w:val="20"/>
                <w:szCs w:val="20"/>
              </w:rPr>
            </w:pPr>
            <w:r w:rsidRPr="001D7F81">
              <w:rPr>
                <w:sz w:val="20"/>
                <w:szCs w:val="20"/>
              </w:rPr>
              <w:t xml:space="preserve">Идентификационный номер: </w:t>
            </w:r>
            <w:r>
              <w:rPr>
                <w:sz w:val="20"/>
                <w:szCs w:val="20"/>
              </w:rPr>
              <w:t>отсутствует</w:t>
            </w:r>
          </w:p>
          <w:p w14:paraId="6B8907B6" w14:textId="77777777" w:rsidR="001D7F81" w:rsidRPr="001D7F81" w:rsidRDefault="001D7F81" w:rsidP="001D7F81">
            <w:pPr>
              <w:jc w:val="center"/>
              <w:rPr>
                <w:sz w:val="20"/>
                <w:szCs w:val="20"/>
              </w:rPr>
            </w:pPr>
            <w:r w:rsidRPr="001D7F81">
              <w:rPr>
                <w:sz w:val="20"/>
                <w:szCs w:val="20"/>
              </w:rPr>
              <w:t>Тип ТС: Легковой седан</w:t>
            </w:r>
          </w:p>
          <w:p w14:paraId="02F9BE38" w14:textId="77777777" w:rsidR="001D7F81" w:rsidRPr="001D7F81" w:rsidRDefault="001D7F81" w:rsidP="001D7F81">
            <w:pPr>
              <w:jc w:val="center"/>
              <w:rPr>
                <w:sz w:val="20"/>
                <w:szCs w:val="20"/>
              </w:rPr>
            </w:pPr>
            <w:r w:rsidRPr="001D7F81">
              <w:rPr>
                <w:sz w:val="20"/>
                <w:szCs w:val="20"/>
              </w:rPr>
              <w:t xml:space="preserve">Шасси (рама) №: отсутствует </w:t>
            </w:r>
          </w:p>
          <w:p w14:paraId="42030970" w14:textId="77777777" w:rsidR="001D7F81" w:rsidRPr="001D7F81" w:rsidRDefault="001D7F81" w:rsidP="001D7F81">
            <w:pPr>
              <w:jc w:val="center"/>
              <w:rPr>
                <w:sz w:val="20"/>
                <w:szCs w:val="20"/>
              </w:rPr>
            </w:pPr>
            <w:r w:rsidRPr="001D7F81">
              <w:rPr>
                <w:sz w:val="20"/>
                <w:szCs w:val="20"/>
              </w:rPr>
              <w:t xml:space="preserve">Кузов: </w:t>
            </w:r>
          </w:p>
          <w:p w14:paraId="098DF625" w14:textId="7145B026" w:rsidR="001D7F81" w:rsidRPr="001D7F81" w:rsidRDefault="001D7F81" w:rsidP="001D7F8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ST</w:t>
            </w:r>
            <w:r w:rsidRPr="001D7F81">
              <w:rPr>
                <w:sz w:val="20"/>
                <w:szCs w:val="20"/>
              </w:rPr>
              <w:t>2150003916</w:t>
            </w:r>
            <w:r w:rsidRPr="001D7F81">
              <w:rPr>
                <w:sz w:val="20"/>
                <w:szCs w:val="20"/>
              </w:rPr>
              <w:br/>
              <w:t xml:space="preserve"> Цвет кузова: </w:t>
            </w:r>
            <w:r>
              <w:rPr>
                <w:sz w:val="20"/>
                <w:szCs w:val="20"/>
              </w:rPr>
              <w:t>белый</w:t>
            </w:r>
          </w:p>
          <w:p w14:paraId="26289580" w14:textId="16D42FDE" w:rsidR="001D7F81" w:rsidRPr="001D7F81" w:rsidRDefault="001D7F81" w:rsidP="001D7F81">
            <w:pPr>
              <w:jc w:val="center"/>
              <w:rPr>
                <w:sz w:val="20"/>
                <w:szCs w:val="20"/>
              </w:rPr>
            </w:pPr>
            <w:r w:rsidRPr="001D7F81">
              <w:rPr>
                <w:sz w:val="20"/>
                <w:szCs w:val="20"/>
              </w:rPr>
              <w:t xml:space="preserve">Разрешенная максимальная масса, кг: </w:t>
            </w:r>
            <w:r>
              <w:rPr>
                <w:sz w:val="20"/>
                <w:szCs w:val="20"/>
              </w:rPr>
              <w:t>1455</w:t>
            </w:r>
          </w:p>
          <w:p w14:paraId="7DFC21D8" w14:textId="7CE038DF" w:rsidR="001D7F81" w:rsidRPr="001D7F81" w:rsidRDefault="001D7F81" w:rsidP="001D7F81">
            <w:pPr>
              <w:jc w:val="center"/>
              <w:rPr>
                <w:sz w:val="20"/>
                <w:szCs w:val="20"/>
              </w:rPr>
            </w:pPr>
            <w:r w:rsidRPr="001D7F81">
              <w:rPr>
                <w:sz w:val="20"/>
                <w:szCs w:val="20"/>
              </w:rPr>
              <w:t xml:space="preserve">Масса без нагрузки, кг: </w:t>
            </w:r>
            <w:r>
              <w:rPr>
                <w:sz w:val="20"/>
                <w:szCs w:val="20"/>
              </w:rPr>
              <w:t>1200</w:t>
            </w:r>
          </w:p>
          <w:p w14:paraId="5FB4CA7D" w14:textId="77777777" w:rsidR="001D7F81" w:rsidRDefault="001D7F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5C918E5" w14:textId="6595673B" w:rsidR="001D7F81" w:rsidRDefault="009E4B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98000</w:t>
            </w:r>
          </w:p>
        </w:tc>
      </w:tr>
      <w:tr w:rsidR="00B042C3" w14:paraId="7C7EBFE6" w14:textId="77777777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1F9E3FB" w14:textId="77777777" w:rsidR="00B042C3" w:rsidRDefault="00B042C3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ABD107" w14:textId="3E74DD47" w:rsidR="00B042C3" w:rsidRDefault="009E4B35">
            <w:pPr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98000</w:t>
            </w:r>
            <w:r w:rsidR="00B042C3">
              <w:rPr>
                <w:b/>
                <w:bCs/>
                <w:sz w:val="20"/>
                <w:szCs w:val="20"/>
              </w:rPr>
              <w:t>,00</w:t>
            </w:r>
          </w:p>
        </w:tc>
      </w:tr>
    </w:tbl>
    <w:p w14:paraId="2594C9E6" w14:textId="77777777" w:rsidR="00B042C3" w:rsidRDefault="00B042C3">
      <w:pPr>
        <w:rPr>
          <w:sz w:val="20"/>
          <w:szCs w:val="20"/>
        </w:rPr>
      </w:pPr>
    </w:p>
    <w:p w14:paraId="58125365" w14:textId="77777777" w:rsidR="00B042C3" w:rsidRDefault="00B042C3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рыночной стоимости имущества должника финансовый управляющий руководствовался федеральными стандартами оценки и Федеральным законом от 29.07.1998 № 135-ФЗ «Об оценочной деятельности в Российской Федерации». </w:t>
      </w:r>
    </w:p>
    <w:p w14:paraId="269B0DC3" w14:textId="2748666B" w:rsidR="001D7F81" w:rsidRPr="00D0711E" w:rsidRDefault="009E4B35">
      <w:pPr>
        <w:pStyle w:val="indent"/>
        <w:rPr>
          <w:sz w:val="20"/>
          <w:szCs w:val="20"/>
        </w:rPr>
      </w:pPr>
      <w:r w:rsidRPr="00E75B89">
        <w:rPr>
          <w:noProof/>
        </w:rPr>
        <w:drawing>
          <wp:inline distT="0" distB="0" distL="0" distR="0" wp14:anchorId="48B542F1" wp14:editId="386C215B">
            <wp:extent cx="6299200" cy="3390900"/>
            <wp:effectExtent l="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63789" w14:textId="77777777" w:rsidR="00B042C3" w:rsidRDefault="00B042C3">
      <w:pPr>
        <w:rPr>
          <w:sz w:val="20"/>
          <w:szCs w:val="20"/>
        </w:rPr>
      </w:pPr>
    </w:p>
    <w:p w14:paraId="5699B6E1" w14:textId="77777777" w:rsidR="001D7F81" w:rsidRPr="001D7F81" w:rsidRDefault="001D7F81" w:rsidP="001D7F81">
      <w:pPr>
        <w:pStyle w:val="a3"/>
        <w:rPr>
          <w:sz w:val="20"/>
          <w:szCs w:val="20"/>
        </w:rPr>
      </w:pPr>
      <w:r w:rsidRPr="001D7F81">
        <w:rPr>
          <w:sz w:val="20"/>
          <w:szCs w:val="20"/>
        </w:rPr>
        <w:t xml:space="preserve">ОПИСАНИЕ ЛОТА 1:  </w:t>
      </w:r>
    </w:p>
    <w:p w14:paraId="6209CCF3" w14:textId="77777777" w:rsidR="001D7F81" w:rsidRPr="001D7F81" w:rsidRDefault="001D7F81" w:rsidP="001D7F81">
      <w:pPr>
        <w:pStyle w:val="a3"/>
        <w:rPr>
          <w:sz w:val="20"/>
          <w:szCs w:val="20"/>
        </w:rPr>
      </w:pPr>
      <w:r w:rsidRPr="001D7F81">
        <w:rPr>
          <w:sz w:val="20"/>
          <w:szCs w:val="20"/>
        </w:rPr>
        <w:t xml:space="preserve">Техническое состояние не проверялось финансовым управляющий </w:t>
      </w:r>
    </w:p>
    <w:p w14:paraId="6D92229B" w14:textId="77777777" w:rsidR="001D7F81" w:rsidRPr="001D7F81" w:rsidRDefault="001D7F81" w:rsidP="001D7F81">
      <w:pPr>
        <w:pStyle w:val="a3"/>
        <w:rPr>
          <w:sz w:val="20"/>
          <w:szCs w:val="20"/>
        </w:rPr>
      </w:pPr>
      <w:r w:rsidRPr="001D7F81">
        <w:rPr>
          <w:sz w:val="20"/>
          <w:szCs w:val="20"/>
        </w:rPr>
        <w:t xml:space="preserve">Лот 1:  </w:t>
      </w:r>
    </w:p>
    <w:p w14:paraId="1A468228" w14:textId="51E688FA" w:rsidR="001D7F81" w:rsidRDefault="001D7F81" w:rsidP="001D7F81">
      <w:pPr>
        <w:pStyle w:val="a3"/>
        <w:rPr>
          <w:sz w:val="20"/>
          <w:szCs w:val="20"/>
        </w:rPr>
      </w:pPr>
      <w:r w:rsidRPr="001D7F81">
        <w:rPr>
          <w:sz w:val="20"/>
          <w:szCs w:val="20"/>
        </w:rPr>
        <w:t xml:space="preserve">Аналог 1, цена  </w:t>
      </w:r>
      <w:r w:rsidR="009E4B35">
        <w:rPr>
          <w:sz w:val="20"/>
          <w:szCs w:val="20"/>
        </w:rPr>
        <w:t>110</w:t>
      </w:r>
      <w:r w:rsidRPr="001D7F81">
        <w:rPr>
          <w:sz w:val="20"/>
          <w:szCs w:val="20"/>
        </w:rPr>
        <w:t xml:space="preserve">000 рублей  </w:t>
      </w:r>
    </w:p>
    <w:p w14:paraId="6C45E21C" w14:textId="621CBFA2" w:rsidR="009E4B35" w:rsidRDefault="009E4B35" w:rsidP="001D7F81">
      <w:pPr>
        <w:pStyle w:val="a3"/>
        <w:rPr>
          <w:sz w:val="20"/>
          <w:szCs w:val="20"/>
        </w:rPr>
      </w:pPr>
      <w:hyperlink r:id="rId8" w:history="1">
        <w:r w:rsidRPr="00DD44D0">
          <w:rPr>
            <w:rStyle w:val="a6"/>
            <w:sz w:val="20"/>
            <w:szCs w:val="20"/>
          </w:rPr>
          <w:t>https://auto.ru/cars/used/sale/toyota/corona/1126892122-6898c649/</w:t>
        </w:r>
      </w:hyperlink>
    </w:p>
    <w:p w14:paraId="1FAE8786" w14:textId="0B23ECFD" w:rsidR="009E4B35" w:rsidRDefault="009E4B35" w:rsidP="001D7F81">
      <w:pPr>
        <w:pStyle w:val="a3"/>
        <w:rPr>
          <w:sz w:val="20"/>
          <w:szCs w:val="20"/>
        </w:rPr>
      </w:pPr>
      <w:r w:rsidRPr="00E75B89">
        <w:rPr>
          <w:noProof/>
        </w:rPr>
        <w:drawing>
          <wp:inline distT="0" distB="0" distL="0" distR="0" wp14:anchorId="6E8013B1" wp14:editId="19487101">
            <wp:extent cx="6299200" cy="5022850"/>
            <wp:effectExtent l="0" t="0" r="0" b="0"/>
            <wp:docPr id="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502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EACE9" w14:textId="5807ABF7" w:rsidR="001D7F81" w:rsidRDefault="001D7F81" w:rsidP="001D7F81">
      <w:pPr>
        <w:pStyle w:val="a3"/>
        <w:rPr>
          <w:sz w:val="20"/>
          <w:szCs w:val="20"/>
        </w:rPr>
      </w:pPr>
      <w:r w:rsidRPr="001D7F81">
        <w:rPr>
          <w:sz w:val="20"/>
          <w:szCs w:val="20"/>
        </w:rPr>
        <w:t xml:space="preserve">Аналог </w:t>
      </w:r>
      <w:r>
        <w:rPr>
          <w:sz w:val="20"/>
          <w:szCs w:val="20"/>
        </w:rPr>
        <w:t>2</w:t>
      </w:r>
      <w:r w:rsidRPr="001D7F81">
        <w:rPr>
          <w:sz w:val="20"/>
          <w:szCs w:val="20"/>
        </w:rPr>
        <w:t xml:space="preserve">, цена  </w:t>
      </w:r>
      <w:r w:rsidR="009E4B35">
        <w:rPr>
          <w:sz w:val="20"/>
          <w:szCs w:val="20"/>
        </w:rPr>
        <w:t>110</w:t>
      </w:r>
      <w:r w:rsidRPr="001D7F81">
        <w:rPr>
          <w:sz w:val="20"/>
          <w:szCs w:val="20"/>
        </w:rPr>
        <w:t xml:space="preserve">000 рублей  </w:t>
      </w:r>
    </w:p>
    <w:p w14:paraId="3F96BE9F" w14:textId="77350302" w:rsidR="009E4B35" w:rsidRDefault="009E4B35" w:rsidP="001D7F81">
      <w:pPr>
        <w:pStyle w:val="a3"/>
        <w:rPr>
          <w:sz w:val="20"/>
          <w:szCs w:val="20"/>
        </w:rPr>
      </w:pPr>
      <w:hyperlink r:id="rId10" w:history="1">
        <w:r w:rsidRPr="00DD44D0">
          <w:rPr>
            <w:rStyle w:val="a6"/>
            <w:sz w:val="20"/>
            <w:szCs w:val="20"/>
          </w:rPr>
          <w:t>https://auto.ru/cars/used/sale/toyota/corona/1129791452-df3d441c/</w:t>
        </w:r>
      </w:hyperlink>
    </w:p>
    <w:p w14:paraId="35141D2F" w14:textId="2B1F9B1E" w:rsidR="009E4B35" w:rsidRPr="001D7F81" w:rsidRDefault="009E4B35" w:rsidP="001D7F81">
      <w:pPr>
        <w:pStyle w:val="a3"/>
        <w:rPr>
          <w:sz w:val="20"/>
          <w:szCs w:val="20"/>
        </w:rPr>
      </w:pPr>
      <w:r w:rsidRPr="00E75B89">
        <w:rPr>
          <w:noProof/>
        </w:rPr>
        <w:lastRenderedPageBreak/>
        <w:drawing>
          <wp:inline distT="0" distB="0" distL="0" distR="0" wp14:anchorId="7DB99F90" wp14:editId="0DCDCC34">
            <wp:extent cx="6299200" cy="5518150"/>
            <wp:effectExtent l="0" t="0" r="0" b="0"/>
            <wp:docPr id="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551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88C0A" w14:textId="1DC2EFFE" w:rsidR="001D7F81" w:rsidRDefault="001D7F81" w:rsidP="001D7F81">
      <w:pPr>
        <w:pStyle w:val="a3"/>
        <w:rPr>
          <w:sz w:val="20"/>
          <w:szCs w:val="20"/>
        </w:rPr>
      </w:pPr>
      <w:r w:rsidRPr="001D7F81">
        <w:rPr>
          <w:sz w:val="20"/>
          <w:szCs w:val="20"/>
        </w:rPr>
        <w:t xml:space="preserve">Аналог </w:t>
      </w:r>
      <w:r>
        <w:rPr>
          <w:sz w:val="20"/>
          <w:szCs w:val="20"/>
        </w:rPr>
        <w:t>3</w:t>
      </w:r>
      <w:r w:rsidRPr="001D7F81">
        <w:rPr>
          <w:sz w:val="20"/>
          <w:szCs w:val="20"/>
        </w:rPr>
        <w:t xml:space="preserve">, цена  </w:t>
      </w:r>
      <w:r w:rsidR="009E4B35">
        <w:rPr>
          <w:sz w:val="20"/>
          <w:szCs w:val="20"/>
        </w:rPr>
        <w:t>105</w:t>
      </w:r>
      <w:r w:rsidRPr="001D7F81">
        <w:rPr>
          <w:sz w:val="20"/>
          <w:szCs w:val="20"/>
        </w:rPr>
        <w:t xml:space="preserve">000 рублей  </w:t>
      </w:r>
    </w:p>
    <w:p w14:paraId="08AD99DB" w14:textId="0C114D71" w:rsidR="009E4B35" w:rsidRDefault="009E4B35" w:rsidP="001D7F81">
      <w:pPr>
        <w:pStyle w:val="a3"/>
        <w:rPr>
          <w:sz w:val="20"/>
          <w:szCs w:val="20"/>
        </w:rPr>
      </w:pPr>
      <w:hyperlink r:id="rId12" w:history="1">
        <w:r w:rsidRPr="00DD44D0">
          <w:rPr>
            <w:rStyle w:val="a6"/>
            <w:sz w:val="20"/>
            <w:szCs w:val="20"/>
          </w:rPr>
          <w:t>https://auto.ru/cars/used/sale/toyota/corona/1127571697-6cafbf94/</w:t>
        </w:r>
      </w:hyperlink>
    </w:p>
    <w:p w14:paraId="6BF17FDD" w14:textId="16D8C744" w:rsidR="009E4B35" w:rsidRPr="001D7F81" w:rsidRDefault="009E4B35" w:rsidP="001D7F81">
      <w:pPr>
        <w:pStyle w:val="a3"/>
        <w:rPr>
          <w:sz w:val="20"/>
          <w:szCs w:val="20"/>
        </w:rPr>
      </w:pPr>
      <w:r w:rsidRPr="00E75B89">
        <w:rPr>
          <w:noProof/>
        </w:rPr>
        <w:lastRenderedPageBreak/>
        <w:drawing>
          <wp:inline distT="0" distB="0" distL="0" distR="0" wp14:anchorId="403207D0" wp14:editId="0B8F6315">
            <wp:extent cx="6299200" cy="5791200"/>
            <wp:effectExtent l="0" t="0" r="0" b="0"/>
            <wp:docPr id="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882EB" w14:textId="4DB01382" w:rsidR="001D7F81" w:rsidRDefault="001D7F81" w:rsidP="001D7F81">
      <w:pPr>
        <w:pStyle w:val="a3"/>
        <w:rPr>
          <w:sz w:val="20"/>
          <w:szCs w:val="20"/>
        </w:rPr>
      </w:pPr>
      <w:r w:rsidRPr="001D7F81">
        <w:rPr>
          <w:sz w:val="20"/>
          <w:szCs w:val="20"/>
        </w:rPr>
        <w:t xml:space="preserve">Аналог </w:t>
      </w:r>
      <w:r>
        <w:rPr>
          <w:sz w:val="20"/>
          <w:szCs w:val="20"/>
        </w:rPr>
        <w:t>4</w:t>
      </w:r>
      <w:r w:rsidRPr="001D7F81">
        <w:rPr>
          <w:sz w:val="20"/>
          <w:szCs w:val="20"/>
        </w:rPr>
        <w:t xml:space="preserve">, цена  </w:t>
      </w:r>
      <w:r w:rsidR="009E4B35">
        <w:rPr>
          <w:sz w:val="20"/>
          <w:szCs w:val="20"/>
        </w:rPr>
        <w:t>85</w:t>
      </w:r>
      <w:r w:rsidRPr="001D7F81">
        <w:rPr>
          <w:sz w:val="20"/>
          <w:szCs w:val="20"/>
        </w:rPr>
        <w:t xml:space="preserve">000 рублей  </w:t>
      </w:r>
    </w:p>
    <w:p w14:paraId="66BEEE97" w14:textId="1A0B3D13" w:rsidR="009E4B35" w:rsidRDefault="009E4B35" w:rsidP="001D7F81">
      <w:pPr>
        <w:pStyle w:val="a3"/>
        <w:rPr>
          <w:sz w:val="20"/>
          <w:szCs w:val="20"/>
        </w:rPr>
      </w:pPr>
      <w:hyperlink r:id="rId14" w:history="1">
        <w:r w:rsidRPr="00DD44D0">
          <w:rPr>
            <w:rStyle w:val="a6"/>
            <w:sz w:val="20"/>
            <w:szCs w:val="20"/>
          </w:rPr>
          <w:t>https://www.avito.ru/omsk/avtomobili/toyota_corona_1.6_at_1990_455_500_km_4486532791?context=H4sIAAAAAAAA_wE_AMD_YToyOntzOjEzOiJsb2NhbFByaW9yaXR5IjtiOjA7czoxOiJ4IjtzOjE2OiJEVGU5Z2hUYzBKRGhoV1NWIjt9B-DgLD8AAAA</w:t>
        </w:r>
      </w:hyperlink>
    </w:p>
    <w:p w14:paraId="05569BE4" w14:textId="0ABF6BC5" w:rsidR="009E4B35" w:rsidRPr="001D7F81" w:rsidRDefault="009E4B35" w:rsidP="001D7F81">
      <w:pPr>
        <w:pStyle w:val="a3"/>
        <w:rPr>
          <w:sz w:val="20"/>
          <w:szCs w:val="20"/>
        </w:rPr>
      </w:pPr>
      <w:r w:rsidRPr="00E75B89">
        <w:rPr>
          <w:noProof/>
        </w:rPr>
        <w:lastRenderedPageBreak/>
        <w:drawing>
          <wp:inline distT="0" distB="0" distL="0" distR="0" wp14:anchorId="1B626162" wp14:editId="6ADF11EC">
            <wp:extent cx="6299200" cy="6191250"/>
            <wp:effectExtent l="0" t="0" r="0" b="0"/>
            <wp:docPr id="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AB611" w14:textId="4F0BB963" w:rsidR="001D7F81" w:rsidRDefault="001D7F81" w:rsidP="001D7F81">
      <w:pPr>
        <w:pStyle w:val="a3"/>
        <w:rPr>
          <w:sz w:val="20"/>
          <w:szCs w:val="20"/>
        </w:rPr>
      </w:pPr>
      <w:r w:rsidRPr="001D7F81">
        <w:rPr>
          <w:sz w:val="20"/>
          <w:szCs w:val="20"/>
        </w:rPr>
        <w:t xml:space="preserve">Аналог </w:t>
      </w:r>
      <w:r>
        <w:rPr>
          <w:sz w:val="20"/>
          <w:szCs w:val="20"/>
        </w:rPr>
        <w:t>5</w:t>
      </w:r>
      <w:r w:rsidRPr="001D7F81">
        <w:rPr>
          <w:sz w:val="20"/>
          <w:szCs w:val="20"/>
        </w:rPr>
        <w:t xml:space="preserve">, цена  </w:t>
      </w:r>
      <w:r w:rsidR="009E4B35">
        <w:rPr>
          <w:sz w:val="20"/>
          <w:szCs w:val="20"/>
        </w:rPr>
        <w:t>80</w:t>
      </w:r>
      <w:r w:rsidRPr="001D7F81">
        <w:rPr>
          <w:sz w:val="20"/>
          <w:szCs w:val="20"/>
        </w:rPr>
        <w:t xml:space="preserve">000 рублей  </w:t>
      </w:r>
    </w:p>
    <w:p w14:paraId="236C6E4C" w14:textId="0842AE6E" w:rsidR="009E4B35" w:rsidRDefault="009E4B35" w:rsidP="001D7F81">
      <w:pPr>
        <w:pStyle w:val="a3"/>
        <w:rPr>
          <w:sz w:val="20"/>
          <w:szCs w:val="20"/>
        </w:rPr>
      </w:pPr>
      <w:hyperlink r:id="rId16" w:history="1">
        <w:r w:rsidRPr="00DD44D0">
          <w:rPr>
            <w:rStyle w:val="a6"/>
            <w:sz w:val="20"/>
            <w:szCs w:val="20"/>
          </w:rPr>
          <w:t>https://www.avito.ru/omsk/avtomobili/toyota_corona_1.6_at_1990_455_500_km_4486532791?context=H4sIAAAAAAAA_wE_AMD_YToyOntzOjEzOiJsb2NhbFByaW9yaXR5IjtiOjA7czoxOiJ4IjtzOjE2OiJEVGU5Z2hUYzBKRGhoV1NWIjt9B-DgLD8AAAA</w:t>
        </w:r>
      </w:hyperlink>
    </w:p>
    <w:p w14:paraId="5DE25193" w14:textId="5B8D374F" w:rsidR="009E4B35" w:rsidRPr="001D7F81" w:rsidRDefault="009E4B35" w:rsidP="001D7F81">
      <w:pPr>
        <w:pStyle w:val="a3"/>
        <w:rPr>
          <w:sz w:val="20"/>
          <w:szCs w:val="20"/>
        </w:rPr>
      </w:pPr>
      <w:r w:rsidRPr="00E75B89">
        <w:rPr>
          <w:noProof/>
        </w:rPr>
        <w:lastRenderedPageBreak/>
        <w:drawing>
          <wp:inline distT="0" distB="0" distL="0" distR="0" wp14:anchorId="5919A334" wp14:editId="24DA08B8">
            <wp:extent cx="6305550" cy="6051550"/>
            <wp:effectExtent l="0" t="0" r="0" b="0"/>
            <wp:docPr id="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605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1DAB0" w14:textId="0BB43B79" w:rsidR="001D7F81" w:rsidRPr="001D7F81" w:rsidRDefault="001D7F81" w:rsidP="001D7F81">
      <w:pPr>
        <w:pStyle w:val="a3"/>
        <w:rPr>
          <w:sz w:val="20"/>
          <w:szCs w:val="20"/>
        </w:rPr>
      </w:pPr>
      <w:r w:rsidRPr="001D7F81">
        <w:rPr>
          <w:sz w:val="20"/>
          <w:szCs w:val="20"/>
        </w:rPr>
        <w:t>Таким образом, средняя цена на лот №1 автомобиль</w:t>
      </w:r>
      <w:r w:rsidR="009E4B35">
        <w:rPr>
          <w:sz w:val="20"/>
          <w:szCs w:val="20"/>
        </w:rPr>
        <w:t xml:space="preserve"> </w:t>
      </w:r>
      <w:r w:rsidR="009E4B35">
        <w:rPr>
          <w:sz w:val="20"/>
          <w:szCs w:val="20"/>
        </w:rPr>
        <w:t>ТОЙОТА КОРОНА</w:t>
      </w:r>
      <w:r w:rsidRPr="001D7F81">
        <w:rPr>
          <w:sz w:val="20"/>
          <w:szCs w:val="20"/>
        </w:rPr>
        <w:t xml:space="preserve">, Год выпуска: </w:t>
      </w:r>
      <w:r w:rsidR="009E4B35">
        <w:rPr>
          <w:sz w:val="20"/>
          <w:szCs w:val="20"/>
        </w:rPr>
        <w:t>1985</w:t>
      </w:r>
      <w:r w:rsidRPr="001D7F81">
        <w:rPr>
          <w:sz w:val="20"/>
          <w:szCs w:val="20"/>
        </w:rPr>
        <w:t xml:space="preserve"> рассчитывается по формуле:  </w:t>
      </w:r>
    </w:p>
    <w:p w14:paraId="1ACF6436" w14:textId="7CFF053F" w:rsidR="001D7F81" w:rsidRPr="001D7F81" w:rsidRDefault="001D7F81" w:rsidP="001D7F81">
      <w:pPr>
        <w:pStyle w:val="a3"/>
        <w:rPr>
          <w:sz w:val="20"/>
          <w:szCs w:val="20"/>
        </w:rPr>
      </w:pPr>
      <w:r w:rsidRPr="001D7F81">
        <w:rPr>
          <w:sz w:val="20"/>
          <w:szCs w:val="20"/>
        </w:rPr>
        <w:t>(</w:t>
      </w:r>
      <w:r w:rsidR="009E4B35">
        <w:rPr>
          <w:sz w:val="20"/>
          <w:szCs w:val="20"/>
        </w:rPr>
        <w:t>110</w:t>
      </w:r>
      <w:r w:rsidRPr="001D7F81">
        <w:rPr>
          <w:sz w:val="20"/>
          <w:szCs w:val="20"/>
        </w:rPr>
        <w:t xml:space="preserve">000 + </w:t>
      </w:r>
      <w:r w:rsidR="009E4B35">
        <w:rPr>
          <w:sz w:val="20"/>
          <w:szCs w:val="20"/>
        </w:rPr>
        <w:t>1100</w:t>
      </w:r>
      <w:r w:rsidRPr="001D7F81">
        <w:rPr>
          <w:sz w:val="20"/>
          <w:szCs w:val="20"/>
        </w:rPr>
        <w:t xml:space="preserve">00+ </w:t>
      </w:r>
      <w:r w:rsidR="009E4B35">
        <w:rPr>
          <w:sz w:val="20"/>
          <w:szCs w:val="20"/>
        </w:rPr>
        <w:t>105</w:t>
      </w:r>
      <w:r w:rsidRPr="001D7F81">
        <w:rPr>
          <w:sz w:val="20"/>
          <w:szCs w:val="20"/>
        </w:rPr>
        <w:t xml:space="preserve">000 + </w:t>
      </w:r>
      <w:r w:rsidR="009E4B35">
        <w:rPr>
          <w:sz w:val="20"/>
          <w:szCs w:val="20"/>
        </w:rPr>
        <w:t>80</w:t>
      </w:r>
      <w:r>
        <w:rPr>
          <w:sz w:val="20"/>
          <w:szCs w:val="20"/>
        </w:rPr>
        <w:t>000</w:t>
      </w:r>
      <w:r w:rsidRPr="001D7F81">
        <w:rPr>
          <w:sz w:val="20"/>
          <w:szCs w:val="20"/>
        </w:rPr>
        <w:t xml:space="preserve"> + </w:t>
      </w:r>
      <w:r w:rsidR="009E4B35">
        <w:rPr>
          <w:sz w:val="20"/>
          <w:szCs w:val="20"/>
        </w:rPr>
        <w:t>85</w:t>
      </w:r>
      <w:r w:rsidRPr="001D7F81">
        <w:rPr>
          <w:sz w:val="20"/>
          <w:szCs w:val="20"/>
        </w:rPr>
        <w:t>000)  = </w:t>
      </w:r>
      <w:r w:rsidR="009E4B35">
        <w:rPr>
          <w:sz w:val="20"/>
          <w:szCs w:val="20"/>
        </w:rPr>
        <w:t>490000 рублей</w:t>
      </w:r>
      <w:r w:rsidRPr="001D7F81">
        <w:rPr>
          <w:sz w:val="20"/>
          <w:szCs w:val="20"/>
        </w:rPr>
        <w:t xml:space="preserve"> </w:t>
      </w:r>
    </w:p>
    <w:p w14:paraId="21443007" w14:textId="3540398F" w:rsidR="001D7F81" w:rsidRPr="001D7F81" w:rsidRDefault="001D7F81" w:rsidP="001D7F81">
      <w:pPr>
        <w:pStyle w:val="a3"/>
        <w:rPr>
          <w:sz w:val="20"/>
          <w:szCs w:val="20"/>
        </w:rPr>
      </w:pPr>
      <w:r w:rsidRPr="001D7F81">
        <w:rPr>
          <w:sz w:val="20"/>
          <w:szCs w:val="20"/>
        </w:rPr>
        <w:t xml:space="preserve">Итого, </w:t>
      </w:r>
      <w:r w:rsidRPr="001D7F81">
        <w:rPr>
          <w:b/>
          <w:bCs/>
          <w:sz w:val="20"/>
          <w:szCs w:val="20"/>
        </w:rPr>
        <w:t>рыночная цена автомобиля</w:t>
      </w:r>
      <w:r w:rsidRPr="001D7F81">
        <w:rPr>
          <w:sz w:val="20"/>
          <w:szCs w:val="20"/>
        </w:rPr>
        <w:t xml:space="preserve"> лот №1 автомобиль</w:t>
      </w:r>
      <w:r w:rsidR="009E4B35" w:rsidRPr="009E4B35">
        <w:rPr>
          <w:sz w:val="20"/>
          <w:szCs w:val="20"/>
        </w:rPr>
        <w:t xml:space="preserve"> </w:t>
      </w:r>
      <w:r w:rsidR="009E4B35">
        <w:rPr>
          <w:sz w:val="20"/>
          <w:szCs w:val="20"/>
        </w:rPr>
        <w:t>ТОЙОТА КОРОНА</w:t>
      </w:r>
      <w:r w:rsidRPr="001D7F81">
        <w:rPr>
          <w:sz w:val="20"/>
          <w:szCs w:val="20"/>
        </w:rPr>
        <w:t xml:space="preserve">, Год выпуска: </w:t>
      </w:r>
      <w:r w:rsidR="009E4B35">
        <w:rPr>
          <w:sz w:val="20"/>
          <w:szCs w:val="20"/>
        </w:rPr>
        <w:t>1985</w:t>
      </w:r>
      <w:r w:rsidRPr="001D7F81">
        <w:rPr>
          <w:sz w:val="20"/>
          <w:szCs w:val="20"/>
        </w:rPr>
        <w:t> </w:t>
      </w:r>
      <w:r w:rsidRPr="001D7F81">
        <w:rPr>
          <w:b/>
          <w:bCs/>
          <w:sz w:val="20"/>
          <w:szCs w:val="20"/>
        </w:rPr>
        <w:t xml:space="preserve">- </w:t>
      </w:r>
      <w:r w:rsidR="009E4B35">
        <w:rPr>
          <w:b/>
          <w:bCs/>
          <w:i/>
          <w:iCs/>
          <w:sz w:val="20"/>
          <w:szCs w:val="20"/>
          <w:u w:val="single"/>
        </w:rPr>
        <w:t>980</w:t>
      </w:r>
      <w:r w:rsidRPr="001D7F81">
        <w:rPr>
          <w:b/>
          <w:bCs/>
          <w:i/>
          <w:iCs/>
          <w:sz w:val="20"/>
          <w:szCs w:val="20"/>
          <w:u w:val="single"/>
        </w:rPr>
        <w:t>00,00 рублей</w:t>
      </w:r>
      <w:r w:rsidRPr="001D7F81">
        <w:rPr>
          <w:b/>
          <w:bCs/>
          <w:i/>
          <w:iCs/>
          <w:sz w:val="20"/>
          <w:szCs w:val="20"/>
        </w:rPr>
        <w:t> </w:t>
      </w:r>
    </w:p>
    <w:p w14:paraId="77BEE824" w14:textId="77777777" w:rsidR="001D7F81" w:rsidRPr="001D7F81" w:rsidRDefault="001D7F81" w:rsidP="001D7F81">
      <w:pPr>
        <w:pStyle w:val="a3"/>
        <w:rPr>
          <w:sz w:val="20"/>
          <w:szCs w:val="20"/>
        </w:rPr>
      </w:pPr>
      <w:r w:rsidRPr="001D7F81">
        <w:rPr>
          <w:b/>
          <w:bCs/>
          <w:i/>
          <w:iCs/>
          <w:sz w:val="20"/>
          <w:szCs w:val="20"/>
        </w:rPr>
        <w:t>Фото автомобиля и документы:</w:t>
      </w:r>
    </w:p>
    <w:p w14:paraId="5E471F75" w14:textId="77777777" w:rsidR="001D7F81" w:rsidRPr="001D7F81" w:rsidRDefault="001D7F81" w:rsidP="001D7F81">
      <w:pPr>
        <w:pStyle w:val="a3"/>
        <w:rPr>
          <w:sz w:val="20"/>
          <w:szCs w:val="20"/>
        </w:rPr>
      </w:pPr>
    </w:p>
    <w:p w14:paraId="4F0A81EE" w14:textId="249A58A2" w:rsidR="00B042C3" w:rsidRDefault="00B042C3">
      <w:pPr>
        <w:pStyle w:val="a3"/>
        <w:rPr>
          <w:noProof/>
        </w:rPr>
      </w:pPr>
      <w:r>
        <w:rPr>
          <w:sz w:val="20"/>
          <w:szCs w:val="20"/>
        </w:rPr>
        <w:lastRenderedPageBreak/>
        <w:t> </w:t>
      </w:r>
      <w:r w:rsidR="009E4B35" w:rsidRPr="00E75B89">
        <w:rPr>
          <w:noProof/>
        </w:rPr>
        <w:drawing>
          <wp:inline distT="0" distB="0" distL="0" distR="0" wp14:anchorId="3D4F8169" wp14:editId="353DF2DA">
            <wp:extent cx="3581400" cy="510540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E6C54" w14:textId="2FE40563" w:rsidR="001D7F81" w:rsidRDefault="009E4B35">
      <w:pPr>
        <w:pStyle w:val="a3"/>
        <w:rPr>
          <w:noProof/>
        </w:rPr>
      </w:pPr>
      <w:r w:rsidRPr="00E75B89">
        <w:rPr>
          <w:noProof/>
        </w:rPr>
        <w:lastRenderedPageBreak/>
        <w:drawing>
          <wp:inline distT="0" distB="0" distL="0" distR="0" wp14:anchorId="007EABCD" wp14:editId="2E19D3ED">
            <wp:extent cx="3860800" cy="5118100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511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CFB37" w14:textId="5F8496E3" w:rsidR="001D7F81" w:rsidRDefault="009E4B35">
      <w:pPr>
        <w:pStyle w:val="a3"/>
        <w:rPr>
          <w:noProof/>
        </w:rPr>
      </w:pPr>
      <w:r w:rsidRPr="00E75B89">
        <w:rPr>
          <w:noProof/>
        </w:rPr>
        <w:lastRenderedPageBreak/>
        <w:drawing>
          <wp:inline distT="0" distB="0" distL="0" distR="0" wp14:anchorId="2058BC1C" wp14:editId="3EB5CCF5">
            <wp:extent cx="5353050" cy="6108700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610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8D55A" w14:textId="7D016892" w:rsidR="001D7F81" w:rsidRDefault="009E4B35">
      <w:pPr>
        <w:pStyle w:val="a3"/>
        <w:rPr>
          <w:noProof/>
        </w:rPr>
      </w:pPr>
      <w:r w:rsidRPr="00E75B89">
        <w:rPr>
          <w:noProof/>
        </w:rPr>
        <w:lastRenderedPageBreak/>
        <w:drawing>
          <wp:inline distT="0" distB="0" distL="0" distR="0" wp14:anchorId="40389972" wp14:editId="28205FA1">
            <wp:extent cx="4146550" cy="5670550"/>
            <wp:effectExtent l="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0" cy="567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00C00" w14:textId="77777777" w:rsidR="001D7F81" w:rsidRDefault="001D7F81">
      <w:pPr>
        <w:pStyle w:val="a3"/>
        <w:rPr>
          <w:noProof/>
        </w:rPr>
      </w:pPr>
    </w:p>
    <w:p w14:paraId="3555C70C" w14:textId="788A53AF" w:rsidR="001D7F81" w:rsidRDefault="009E4B35">
      <w:pPr>
        <w:pStyle w:val="a3"/>
        <w:rPr>
          <w:noProof/>
        </w:rPr>
      </w:pPr>
      <w:r w:rsidRPr="00E75B89">
        <w:rPr>
          <w:noProof/>
        </w:rPr>
        <w:lastRenderedPageBreak/>
        <w:drawing>
          <wp:inline distT="0" distB="0" distL="0" distR="0" wp14:anchorId="137B38DA" wp14:editId="6F71B71A">
            <wp:extent cx="4095750" cy="5753100"/>
            <wp:effectExtent l="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80136" w14:textId="29E7F7CF" w:rsidR="001D7F81" w:rsidRDefault="009E4B35">
      <w:pPr>
        <w:pStyle w:val="a3"/>
        <w:rPr>
          <w:noProof/>
        </w:rPr>
      </w:pPr>
      <w:r w:rsidRPr="00E75B89">
        <w:rPr>
          <w:noProof/>
        </w:rPr>
        <w:lastRenderedPageBreak/>
        <w:drawing>
          <wp:inline distT="0" distB="0" distL="0" distR="0" wp14:anchorId="1A715960" wp14:editId="0FFE4D4B">
            <wp:extent cx="4089400" cy="5746750"/>
            <wp:effectExtent l="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574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DB759" w14:textId="53196C8D" w:rsidR="001D7F81" w:rsidRDefault="009E4B35">
      <w:pPr>
        <w:pStyle w:val="a3"/>
        <w:rPr>
          <w:noProof/>
        </w:rPr>
      </w:pPr>
      <w:r w:rsidRPr="00E75B89">
        <w:rPr>
          <w:noProof/>
        </w:rPr>
        <w:lastRenderedPageBreak/>
        <w:drawing>
          <wp:inline distT="0" distB="0" distL="0" distR="0" wp14:anchorId="5F575B49" wp14:editId="52319477">
            <wp:extent cx="6305550" cy="3479800"/>
            <wp:effectExtent l="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C2351" w14:textId="2CEB010F" w:rsidR="001D7F81" w:rsidRDefault="009E4B35">
      <w:pPr>
        <w:pStyle w:val="a3"/>
        <w:rPr>
          <w:noProof/>
        </w:rPr>
      </w:pPr>
      <w:r w:rsidRPr="00E75B89">
        <w:rPr>
          <w:noProof/>
        </w:rPr>
        <w:drawing>
          <wp:inline distT="0" distB="0" distL="0" distR="0" wp14:anchorId="1F8A5707" wp14:editId="539597BD">
            <wp:extent cx="6305550" cy="4362450"/>
            <wp:effectExtent l="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A47F4" w14:textId="526B491D" w:rsidR="001D7F81" w:rsidRDefault="009E4B35">
      <w:pPr>
        <w:pStyle w:val="a3"/>
        <w:rPr>
          <w:noProof/>
        </w:rPr>
      </w:pPr>
      <w:r w:rsidRPr="00E75B89">
        <w:rPr>
          <w:noProof/>
        </w:rPr>
        <w:lastRenderedPageBreak/>
        <w:drawing>
          <wp:inline distT="0" distB="0" distL="0" distR="0" wp14:anchorId="73813640" wp14:editId="38D4AFDB">
            <wp:extent cx="4451350" cy="4089400"/>
            <wp:effectExtent l="0" t="0" r="0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0" cy="408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03BA1" w14:textId="1F6E60AC" w:rsidR="001D7F81" w:rsidRDefault="009E4B35">
      <w:pPr>
        <w:pStyle w:val="a3"/>
        <w:rPr>
          <w:noProof/>
        </w:rPr>
      </w:pPr>
      <w:r w:rsidRPr="00E75B89">
        <w:rPr>
          <w:noProof/>
        </w:rPr>
        <w:drawing>
          <wp:inline distT="0" distB="0" distL="0" distR="0" wp14:anchorId="15EC8C35" wp14:editId="17D34798">
            <wp:extent cx="6305550" cy="3467100"/>
            <wp:effectExtent l="0" t="0" r="0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92788" w14:textId="584DCF90" w:rsidR="001D7F81" w:rsidRDefault="009E4B35">
      <w:pPr>
        <w:pStyle w:val="a3"/>
        <w:rPr>
          <w:noProof/>
        </w:rPr>
      </w:pPr>
      <w:r w:rsidRPr="00E75B89">
        <w:rPr>
          <w:noProof/>
        </w:rPr>
        <w:lastRenderedPageBreak/>
        <w:drawing>
          <wp:inline distT="0" distB="0" distL="0" distR="0" wp14:anchorId="4663D6C0" wp14:editId="701B09A4">
            <wp:extent cx="6305550" cy="3448050"/>
            <wp:effectExtent l="0" t="0" r="0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23CF8" w14:textId="1025C128" w:rsidR="001D7F81" w:rsidRDefault="009E4B35">
      <w:pPr>
        <w:pStyle w:val="a3"/>
        <w:rPr>
          <w:noProof/>
        </w:rPr>
      </w:pPr>
      <w:r w:rsidRPr="00E75B89">
        <w:rPr>
          <w:noProof/>
        </w:rPr>
        <w:drawing>
          <wp:inline distT="0" distB="0" distL="0" distR="0" wp14:anchorId="4159053B" wp14:editId="22436FD3">
            <wp:extent cx="5734050" cy="5257800"/>
            <wp:effectExtent l="0" t="0" r="0" b="0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BDD20" w14:textId="46712A27" w:rsidR="001D7F81" w:rsidRDefault="009E4B35">
      <w:pPr>
        <w:pStyle w:val="a3"/>
        <w:rPr>
          <w:noProof/>
        </w:rPr>
      </w:pPr>
      <w:r w:rsidRPr="00E75B89">
        <w:rPr>
          <w:noProof/>
        </w:rPr>
        <w:lastRenderedPageBreak/>
        <w:drawing>
          <wp:inline distT="0" distB="0" distL="0" distR="0" wp14:anchorId="431376C6" wp14:editId="768E26BD">
            <wp:extent cx="6299200" cy="4641850"/>
            <wp:effectExtent l="0" t="0" r="0" b="0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464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EAC5D" w14:textId="58AB559B" w:rsidR="001D7F81" w:rsidRDefault="009E4B35">
      <w:pPr>
        <w:pStyle w:val="a3"/>
        <w:rPr>
          <w:noProof/>
        </w:rPr>
      </w:pPr>
      <w:r w:rsidRPr="00E75B89">
        <w:rPr>
          <w:noProof/>
        </w:rPr>
        <w:drawing>
          <wp:inline distT="0" distB="0" distL="0" distR="0" wp14:anchorId="29EA785E" wp14:editId="6B849740">
            <wp:extent cx="4210050" cy="4495800"/>
            <wp:effectExtent l="0" t="0" r="0" b="0"/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28521" w14:textId="1FC249A8" w:rsidR="001D7F81" w:rsidRDefault="009E4B35">
      <w:pPr>
        <w:pStyle w:val="a3"/>
        <w:rPr>
          <w:noProof/>
        </w:rPr>
      </w:pPr>
      <w:r w:rsidRPr="00E75B89">
        <w:rPr>
          <w:noProof/>
        </w:rPr>
        <w:lastRenderedPageBreak/>
        <w:drawing>
          <wp:inline distT="0" distB="0" distL="0" distR="0" wp14:anchorId="4DD6A20D" wp14:editId="7062F79E">
            <wp:extent cx="4343400" cy="3886200"/>
            <wp:effectExtent l="0" t="0" r="0" b="0"/>
            <wp:docPr id="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0DC0B" w14:textId="3CA36622" w:rsidR="001D7F81" w:rsidRDefault="009E4B35">
      <w:pPr>
        <w:pStyle w:val="a3"/>
        <w:rPr>
          <w:noProof/>
        </w:rPr>
      </w:pPr>
      <w:r w:rsidRPr="00E75B89">
        <w:rPr>
          <w:noProof/>
        </w:rPr>
        <w:drawing>
          <wp:inline distT="0" distB="0" distL="0" distR="0" wp14:anchorId="538B2F74" wp14:editId="6B33C898">
            <wp:extent cx="4356100" cy="3403600"/>
            <wp:effectExtent l="0" t="0" r="0" b="0"/>
            <wp:docPr id="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63E2C" w14:textId="38A90032" w:rsidR="001D7F81" w:rsidRDefault="009E4B35">
      <w:pPr>
        <w:pStyle w:val="a3"/>
        <w:rPr>
          <w:noProof/>
        </w:rPr>
      </w:pPr>
      <w:r w:rsidRPr="00E75B89">
        <w:rPr>
          <w:noProof/>
        </w:rPr>
        <w:lastRenderedPageBreak/>
        <w:drawing>
          <wp:inline distT="0" distB="0" distL="0" distR="0" wp14:anchorId="3E309E23" wp14:editId="7AB624A6">
            <wp:extent cx="3848100" cy="3727450"/>
            <wp:effectExtent l="0" t="0" r="0" b="0"/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84671" w14:textId="77777777" w:rsidR="001D7F81" w:rsidRPr="00D0711E" w:rsidRDefault="001D7F81">
      <w:pPr>
        <w:pStyle w:val="a3"/>
        <w:rPr>
          <w:sz w:val="20"/>
          <w:szCs w:val="20"/>
        </w:rPr>
      </w:pP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567"/>
        <w:gridCol w:w="2730"/>
        <w:gridCol w:w="2625"/>
      </w:tblGrid>
      <w:tr w:rsidR="00B042C3" w14:paraId="46690138" w14:textId="77777777">
        <w:trPr>
          <w:tblCellSpacing w:w="0" w:type="dxa"/>
        </w:trPr>
        <w:tc>
          <w:tcPr>
            <w:tcW w:w="5250" w:type="dxa"/>
            <w:hideMark/>
          </w:tcPr>
          <w:p w14:paraId="612769D7" w14:textId="77777777" w:rsidR="00B042C3" w:rsidRPr="00D0711E" w:rsidRDefault="00B042C3">
            <w:pPr>
              <w:pStyle w:val="a3"/>
              <w:rPr>
                <w:b/>
                <w:bCs/>
                <w:sz w:val="20"/>
                <w:szCs w:val="20"/>
              </w:rPr>
            </w:pPr>
            <w:r w:rsidRPr="00D0711E">
              <w:rPr>
                <w:b/>
                <w:bCs/>
                <w:sz w:val="20"/>
                <w:szCs w:val="20"/>
              </w:rPr>
              <w:t>Финансовый управляющий</w:t>
            </w:r>
            <w:r w:rsidRPr="00D0711E">
              <w:rPr>
                <w:b/>
                <w:bCs/>
                <w:sz w:val="20"/>
                <w:szCs w:val="20"/>
              </w:rPr>
              <w:br/>
              <w:t>Бажанова Евгения Анатольевича</w:t>
            </w:r>
          </w:p>
        </w:tc>
        <w:tc>
          <w:tcPr>
            <w:tcW w:w="3300" w:type="dxa"/>
            <w:vAlign w:val="center"/>
            <w:hideMark/>
          </w:tcPr>
          <w:p w14:paraId="401449E7" w14:textId="77777777" w:rsidR="00B042C3" w:rsidRPr="00D0711E" w:rsidRDefault="00B042C3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3000" w:type="dxa"/>
            <w:hideMark/>
          </w:tcPr>
          <w:p w14:paraId="6563F2DD" w14:textId="77777777" w:rsidR="00B042C3" w:rsidRPr="00D0711E" w:rsidRDefault="00B042C3">
            <w:pPr>
              <w:pStyle w:val="a3"/>
              <w:jc w:val="right"/>
              <w:rPr>
                <w:sz w:val="20"/>
                <w:szCs w:val="20"/>
              </w:rPr>
            </w:pPr>
            <w:r w:rsidRPr="00D0711E">
              <w:rPr>
                <w:b/>
                <w:bCs/>
                <w:sz w:val="20"/>
                <w:szCs w:val="20"/>
              </w:rPr>
              <w:t>Н.А. Газизова</w:t>
            </w:r>
          </w:p>
        </w:tc>
      </w:tr>
    </w:tbl>
    <w:p w14:paraId="4560A1A0" w14:textId="77777777" w:rsidR="00B042C3" w:rsidRDefault="00B042C3"/>
    <w:sectPr w:rsidR="00B042C3">
      <w:footerReference w:type="default" r:id="rId35"/>
      <w:pgSz w:w="11907" w:h="16840"/>
      <w:pgMar w:top="851" w:right="851" w:bottom="851" w:left="1134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B78343" w14:textId="77777777" w:rsidR="000841A6" w:rsidRDefault="000841A6">
      <w:r>
        <w:separator/>
      </w:r>
    </w:p>
  </w:endnote>
  <w:endnote w:type="continuationSeparator" w:id="0">
    <w:p w14:paraId="73A2410E" w14:textId="77777777" w:rsidR="000841A6" w:rsidRDefault="00084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5F9F80" w14:textId="77777777" w:rsidR="00B042C3" w:rsidRDefault="00B042C3">
    <w:pPr>
      <w:pStyle w:val="a3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 </w:t>
    </w:r>
  </w:p>
  <w:p w14:paraId="1E76EF4F" w14:textId="77777777" w:rsidR="00B042C3" w:rsidRDefault="00B042C3">
    <w:pPr>
      <w:rPr>
        <w:sz w:val="20"/>
        <w:szCs w:val="20"/>
      </w:rPr>
    </w:pPr>
    <w:r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5C6200" w14:textId="77777777" w:rsidR="000841A6" w:rsidRDefault="000841A6">
      <w:r>
        <w:separator/>
      </w:r>
    </w:p>
  </w:footnote>
  <w:footnote w:type="continuationSeparator" w:id="0">
    <w:p w14:paraId="21861E8B" w14:textId="77777777" w:rsidR="000841A6" w:rsidRDefault="000841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FEE688D"/>
    <w:multiLevelType w:val="multilevel"/>
    <w:tmpl w:val="0874B4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826250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11E"/>
    <w:rsid w:val="000841A6"/>
    <w:rsid w:val="001D7F81"/>
    <w:rsid w:val="009E4B35"/>
    <w:rsid w:val="00B042C3"/>
    <w:rsid w:val="00D0711E"/>
    <w:rsid w:val="00D27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A60730B"/>
  <w15:chartTrackingRefBased/>
  <w15:docId w15:val="{CCB2F909-E596-4492-B618-988394857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kern w:val="36"/>
      <w:sz w:val="53"/>
      <w:szCs w:val="53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4">
    <w:name w:val="heading 4"/>
    <w:basedOn w:val="a"/>
    <w:link w:val="40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libri Light" w:eastAsia="Times New Roman" w:hAnsi="Calibri Light" w:cs="Times New Roman"/>
      <w:color w:val="2F5496"/>
      <w:sz w:val="40"/>
      <w:szCs w:val="40"/>
    </w:rPr>
  </w:style>
  <w:style w:type="character" w:customStyle="1" w:styleId="20">
    <w:name w:val="Заголовок 2 Знак"/>
    <w:link w:val="2"/>
    <w:uiPriority w:val="9"/>
    <w:semiHidden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30">
    <w:name w:val="Заголовок 3 Знак"/>
    <w:link w:val="3"/>
    <w:uiPriority w:val="9"/>
    <w:semiHidden/>
    <w:rPr>
      <w:rFonts w:ascii="Calibri" w:eastAsia="Times New Roman" w:hAnsi="Calibri" w:cs="Times New Roman"/>
      <w:color w:val="2F5496"/>
      <w:sz w:val="28"/>
      <w:szCs w:val="28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i/>
      <w:iCs/>
      <w:color w:val="2F5496"/>
      <w:sz w:val="24"/>
      <w:szCs w:val="24"/>
    </w:rPr>
  </w:style>
  <w:style w:type="paragraph" w:customStyle="1" w:styleId="msonormal0">
    <w:name w:val="msonormal"/>
    <w:basedOn w:val="a"/>
    <w:pPr>
      <w:spacing w:before="120" w:after="120"/>
    </w:pPr>
  </w:style>
  <w:style w:type="paragraph" w:styleId="a3">
    <w:name w:val="Normal (Web)"/>
    <w:basedOn w:val="a"/>
    <w:uiPriority w:val="99"/>
    <w:unhideWhenUsed/>
    <w:pPr>
      <w:spacing w:before="120" w:after="120"/>
    </w:pPr>
  </w:style>
  <w:style w:type="paragraph" w:customStyle="1" w:styleId="indent">
    <w:name w:val="indent"/>
    <w:basedOn w:val="a"/>
    <w:pPr>
      <w:spacing w:before="120" w:after="120"/>
      <w:ind w:firstLine="708"/>
      <w:jc w:val="both"/>
    </w:pPr>
  </w:style>
  <w:style w:type="paragraph" w:customStyle="1" w:styleId="indnomrg">
    <w:name w:val="indnomrg"/>
    <w:basedOn w:val="a"/>
    <w:pPr>
      <w:ind w:firstLine="708"/>
      <w:jc w:val="both"/>
    </w:pPr>
  </w:style>
  <w:style w:type="paragraph" w:customStyle="1" w:styleId="nomrg">
    <w:name w:val="nomrg"/>
    <w:basedOn w:val="a"/>
    <w:pPr>
      <w:jc w:val="both"/>
    </w:pPr>
  </w:style>
  <w:style w:type="paragraph" w:customStyle="1" w:styleId="zagolovok6">
    <w:name w:val="zagolovok6"/>
    <w:qFormat/>
    <w:rPr>
      <w:sz w:val="24"/>
      <w:szCs w:val="24"/>
    </w:rPr>
  </w:style>
  <w:style w:type="paragraph" w:styleId="a4">
    <w:name w:val="footer"/>
    <w:basedOn w:val="a"/>
    <w:link w:val="a5"/>
    <w:uiPriority w:val="99"/>
    <w:unhideWhenUsed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uiPriority w:val="99"/>
    <w:rPr>
      <w:rFonts w:eastAsia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9E4B35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9E4B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uto.ru/cars/used/sale/toyota/corona/1126892122-6898c649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image" Target="media/image1.png"/><Relationship Id="rId12" Type="http://schemas.openxmlformats.org/officeDocument/2006/relationships/hyperlink" Target="https://auto.ru/cars/used/sale/toyota/corona/1127571697-6cafbf94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hyperlink" Target="https://www.avito.ru/omsk/avtomobili/toyota_corona_1.6_at_1990_455_500_km_4486532791?context=H4sIAAAAAAAA_wE_AMD_YToyOntzOjEzOiJsb2NhbFByaW9yaXR5IjtiOjA7czoxOiJ4IjtzOjE2OiJEVGU5Z2hUYzBKRGhoV1NWIjt9B-DgLD8AAAA" TargetMode="External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fontTable" Target="fontTable.xml"/><Relationship Id="rId10" Type="http://schemas.openxmlformats.org/officeDocument/2006/relationships/hyperlink" Target="https://auto.ru/cars/used/sale/toyota/corona/1129791452-df3d441c/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avito.ru/omsk/avtomobili/toyota_corona_1.6_at_1990_455_500_km_4486532791?context=H4sIAAAAAAAA_wE_AMD_YToyOntzOjEzOiJsb2NhbFByaW9yaXR5IjtiOjA7czoxOiJ4IjtzOjE2OiJEVGU5Z2hUYzBKRGhoV1NWIjt9B-DgLD8AAAA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19</Pages>
  <Words>1020</Words>
  <Characters>5818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Решение об оценке имущества гражданина</vt:lpstr>
    </vt:vector>
  </TitlesOfParts>
  <Company/>
  <LinksUpToDate>false</LinksUpToDate>
  <CharactersWithSpaces>6825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 оценке имущества гражданина</dc:title>
  <dc:subject/>
  <dc:creator>Kalining</dc:creator>
  <cp:keywords/>
  <dc:description/>
  <cp:lastModifiedBy>chibju17@gmail.com</cp:lastModifiedBy>
  <cp:revision>2</cp:revision>
  <dcterms:created xsi:type="dcterms:W3CDTF">2025-10-21T09:06:00Z</dcterms:created>
  <dcterms:modified xsi:type="dcterms:W3CDTF">2025-10-21T09:06:00Z</dcterms:modified>
</cp:coreProperties>
</file>