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2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ДОГОВОР О ЗАДАТКЕ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2"/>
        <w:spacing w:after="0" w:line="240" w:lineRule="auto"/>
        <w:rPr>
          <w:rFonts w:ascii="Times New Roman" w:hAnsi="Times New Roman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left"/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  <w:t xml:space="preserve">г. Кыштым</w:t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p>
      <w:pPr>
        <w:pStyle w:val="842"/>
        <w:jc w:val="right"/>
        <w:spacing w:after="0" w:line="240" w:lineRule="auto"/>
        <w:rPr>
          <w:rFonts w:ascii="Times New Roman" w:hAnsi="Times New Roman"/>
          <w:sz w:val="24"/>
          <w:szCs w:val="24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709" w:equalWidth="0">
            <w:col w:w="5741" w:space="709"/>
            <w:col w:w="2905" w:space="0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5 марта 2026 г.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2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2"/>
        <w:ind w:firstLine="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Зорин Дмитрий Евгеньевич в лице финансового управляющего Газизовой Натальи Андреевны (ИНН 290140912930; СНИЛС 148-651-656 95; адрес для направления корреспонденции: 163069, г. Архангельск, ул. Воскресенская, д. 59, этаж 2), действующей на основании Решения </w:t>
      </w:r>
      <w:r>
        <w:rPr>
          <w:rFonts w:ascii="Times New Roman" w:hAnsi="Times New Roman"/>
          <w:sz w:val="24"/>
          <w:szCs w:val="24"/>
        </w:rPr>
        <w:t xml:space="preserve">Арбитражного суда Челябинской области от 19.06.2025 г. по делу № А76-15916/2025, с одной стороны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, и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____________________________________________________, именуемое (-ый, -ая) в дальнейшем «Заявитель», с другой стороны, заключили настоящий договор о нижеследующем: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договора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4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</w:t>
      </w:r>
      <w:r>
        <w:rPr>
          <w:rFonts w:ascii="Times New Roman" w:hAnsi="Times New Roman"/>
          <w:sz w:val="24"/>
          <w:szCs w:val="24"/>
        </w:rPr>
        <w:t xml:space="preserve">Заявитель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Зорина Дмитрия Евгеньевича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>
        <w:rPr>
          <w:rFonts w:ascii="Times New Roman" w:hAnsi="Times New Roman"/>
          <w:sz w:val="24"/>
          <w:szCs w:val="24"/>
        </w:rPr>
        <w:t xml:space="preserve">на электронной торговой площадке __________, р</w:t>
      </w:r>
      <w:r>
        <w:rPr>
          <w:rFonts w:ascii="Times New Roman" w:hAnsi="Times New Roman"/>
          <w:sz w:val="24"/>
          <w:szCs w:val="24"/>
        </w:rPr>
        <w:t xml:space="preserve">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_______ руб. в порядке, установленном настоящим Договором.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</w:t>
      </w:r>
      <w:r>
        <w:rPr>
          <w:rFonts w:ascii="Times New Roman" w:hAnsi="Times New Roman"/>
          <w:sz w:val="24"/>
          <w:szCs w:val="24"/>
        </w:rPr>
        <w:t xml:space="preserve">ного по результатам торгов.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</w:t>
      </w:r>
      <w:r>
        <w:rPr>
          <w:rFonts w:ascii="Times New Roman" w:hAnsi="Times New Roman"/>
          <w:sz w:val="24"/>
          <w:szCs w:val="24"/>
        </w:rPr>
        <w:t xml:space="preserve">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ind w:left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внесения задатка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4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</w:t>
      </w:r>
      <w:r>
        <w:rPr>
          <w:rFonts w:ascii="Times New Roman" w:hAnsi="Times New Roman"/>
          <w:sz w:val="24"/>
          <w:szCs w:val="24"/>
        </w:rPr>
        <w:t xml:space="preserve">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Зорина Дмитрия Евгеньевича</w:t>
      </w:r>
      <w:r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 xml:space="preserve">, лот № __».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</w:t>
      </w:r>
      <w:r>
        <w:rPr>
          <w:rFonts w:ascii="Times New Roman" w:hAnsi="Times New Roman"/>
          <w:sz w:val="24"/>
          <w:szCs w:val="24"/>
        </w:rPr>
        <w:t xml:space="preserve">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.5. настоящего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денежные средства, перечисленные в соответствии с настоящим договором, проценты не начисляются.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ind w:left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Заключительные положения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4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</w:t>
      </w:r>
      <w:r>
        <w:rPr>
          <w:rFonts w:ascii="Times New Roman" w:hAnsi="Times New Roman"/>
          <w:color w:val="000000"/>
          <w:sz w:val="24"/>
          <w:szCs w:val="24"/>
        </w:rPr>
        <w:t xml:space="preserve"> не достижении согласия споры и разногласия подлежат рассмотрению </w:t>
      </w:r>
      <w:r>
        <w:rPr>
          <w:rFonts w:ascii="Times New Roman" w:hAnsi="Times New Roman"/>
          <w:color w:val="000000"/>
          <w:sz w:val="24"/>
          <w:szCs w:val="24"/>
        </w:rPr>
        <w:t xml:space="preserve">Арбитражным судом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Челябинской области</w:t>
      </w:r>
      <w:r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0" w:type="auto"/>
        <w:tblInd w:w="40" w:type="dxa"/>
        <w:tblLayout w:type="fixed"/>
        <w:tblCellMar>
          <w:left w:w="40" w:type="dxa"/>
          <w:top w:w="0" w:type="dxa"/>
          <w:right w:w="40" w:type="dxa"/>
          <w:bottom w:w="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81" w:type="dxa"/>
            <w:vAlign w:val="top"/>
            <w:textDirection w:val="lrTb"/>
            <w:noWrap w:val="false"/>
          </w:tcPr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Организатор торгов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02" w:type="dxa"/>
            <w:vAlign w:val="top"/>
            <w:textDirection w:val="lrTb"/>
            <w:noWrap w:val="false"/>
          </w:tcPr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Заявитель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81" w:type="dxa"/>
            <w:vAlign w:val="top"/>
            <w:textDirection w:val="lrTb"/>
            <w:noWrap w:val="false"/>
          </w:tcPr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Зорина Дмитрия Евгеньевича</w:t>
            </w:r>
            <w:r/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</w:r>
          </w:p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02" w:type="dxa"/>
            <w:vAlign w:val="top"/>
            <w:textDirection w:val="lrTb"/>
            <w:noWrap w:val="false"/>
          </w:tcPr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81" w:type="dxa"/>
            <w:vAlign w:val="top"/>
            <w:textDirection w:val="lrTb"/>
            <w:noWrap w:val="false"/>
          </w:tcPr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02" w:type="dxa"/>
            <w:vAlign w:val="top"/>
            <w:textDirection w:val="lrTb"/>
            <w:noWrap w:val="false"/>
          </w:tcPr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84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</w:tc>
      </w:tr>
    </w:tbl>
    <w:p>
      <w:pPr>
        <w:pStyle w:val="842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2"/>
    <w:next w:val="842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2"/>
    <w:next w:val="842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2"/>
    <w:next w:val="842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2"/>
    <w:next w:val="842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2"/>
    <w:next w:val="842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2"/>
    <w:next w:val="842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2"/>
    <w:next w:val="842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2"/>
    <w:next w:val="842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2"/>
    <w:next w:val="842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List Paragraph"/>
    <w:basedOn w:val="842"/>
    <w:uiPriority w:val="34"/>
    <w:qFormat/>
    <w:pPr>
      <w:contextualSpacing/>
      <w:ind w:left="720"/>
    </w:pPr>
  </w:style>
  <w:style w:type="paragraph" w:styleId="683">
    <w:name w:val="No Spacing"/>
    <w:uiPriority w:val="1"/>
    <w:qFormat/>
    <w:pPr>
      <w:spacing w:before="0" w:after="0" w:line="240" w:lineRule="auto"/>
    </w:pPr>
  </w:style>
  <w:style w:type="paragraph" w:styleId="684">
    <w:name w:val="Title"/>
    <w:basedOn w:val="842"/>
    <w:next w:val="842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link w:val="684"/>
    <w:uiPriority w:val="10"/>
    <w:rPr>
      <w:sz w:val="48"/>
      <w:szCs w:val="48"/>
    </w:rPr>
  </w:style>
  <w:style w:type="paragraph" w:styleId="686">
    <w:name w:val="Subtitle"/>
    <w:basedOn w:val="842"/>
    <w:next w:val="842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link w:val="686"/>
    <w:uiPriority w:val="11"/>
    <w:rPr>
      <w:sz w:val="24"/>
      <w:szCs w:val="24"/>
    </w:rPr>
  </w:style>
  <w:style w:type="paragraph" w:styleId="688">
    <w:name w:val="Quote"/>
    <w:basedOn w:val="842"/>
    <w:next w:val="842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2"/>
    <w:next w:val="842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2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link w:val="692"/>
    <w:uiPriority w:val="99"/>
  </w:style>
  <w:style w:type="paragraph" w:styleId="694">
    <w:name w:val="Footer"/>
    <w:basedOn w:val="842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Footer Char"/>
    <w:link w:val="694"/>
    <w:uiPriority w:val="99"/>
  </w:style>
  <w:style w:type="paragraph" w:styleId="696">
    <w:name w:val="Caption"/>
    <w:basedOn w:val="842"/>
    <w:next w:val="842"/>
    <w:link w:val="6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link w:val="696"/>
    <w:uiPriority w:val="35"/>
    <w:rPr>
      <w:b/>
      <w:bCs/>
      <w:color w:val="4f81bd" w:themeColor="accent1"/>
      <w:sz w:val="18"/>
      <w:szCs w:val="18"/>
    </w:rPr>
  </w:style>
  <w:style w:type="table" w:styleId="69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000ff" w:themeColor="hyperlink"/>
      <w:u w:val="single"/>
    </w:r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ind w:left="0" w:right="0" w:firstLine="0"/>
      <w:spacing w:after="57"/>
    </w:pPr>
  </w:style>
  <w:style w:type="paragraph" w:styleId="832">
    <w:name w:val="toc 2"/>
    <w:basedOn w:val="842"/>
    <w:next w:val="842"/>
    <w:uiPriority w:val="39"/>
    <w:unhideWhenUsed/>
    <w:pPr>
      <w:ind w:left="283" w:right="0" w:firstLine="0"/>
      <w:spacing w:after="57"/>
    </w:pPr>
  </w:style>
  <w:style w:type="paragraph" w:styleId="833">
    <w:name w:val="toc 3"/>
    <w:basedOn w:val="842"/>
    <w:next w:val="842"/>
    <w:uiPriority w:val="39"/>
    <w:unhideWhenUsed/>
    <w:pPr>
      <w:ind w:left="567" w:right="0" w:firstLine="0"/>
      <w:spacing w:after="57"/>
    </w:pPr>
  </w:style>
  <w:style w:type="paragraph" w:styleId="834">
    <w:name w:val="toc 4"/>
    <w:basedOn w:val="842"/>
    <w:next w:val="842"/>
    <w:uiPriority w:val="39"/>
    <w:unhideWhenUsed/>
    <w:pPr>
      <w:ind w:left="850" w:right="0" w:firstLine="0"/>
      <w:spacing w:after="57"/>
    </w:pPr>
  </w:style>
  <w:style w:type="paragraph" w:styleId="835">
    <w:name w:val="toc 5"/>
    <w:basedOn w:val="842"/>
    <w:next w:val="842"/>
    <w:uiPriority w:val="39"/>
    <w:unhideWhenUsed/>
    <w:pPr>
      <w:ind w:left="1134" w:right="0" w:firstLine="0"/>
      <w:spacing w:after="57"/>
    </w:pPr>
  </w:style>
  <w:style w:type="paragraph" w:styleId="836">
    <w:name w:val="toc 6"/>
    <w:basedOn w:val="842"/>
    <w:next w:val="842"/>
    <w:uiPriority w:val="39"/>
    <w:unhideWhenUsed/>
    <w:pPr>
      <w:ind w:left="1417" w:right="0" w:firstLine="0"/>
      <w:spacing w:after="57"/>
    </w:pPr>
  </w:style>
  <w:style w:type="paragraph" w:styleId="837">
    <w:name w:val="toc 7"/>
    <w:basedOn w:val="842"/>
    <w:next w:val="842"/>
    <w:uiPriority w:val="39"/>
    <w:unhideWhenUsed/>
    <w:pPr>
      <w:ind w:left="1701" w:right="0" w:firstLine="0"/>
      <w:spacing w:after="57"/>
    </w:pPr>
  </w:style>
  <w:style w:type="paragraph" w:styleId="838">
    <w:name w:val="toc 8"/>
    <w:basedOn w:val="842"/>
    <w:next w:val="842"/>
    <w:uiPriority w:val="39"/>
    <w:unhideWhenUsed/>
    <w:pPr>
      <w:ind w:left="1984" w:right="0" w:firstLine="0"/>
      <w:spacing w:after="57"/>
    </w:pPr>
  </w:style>
  <w:style w:type="paragraph" w:styleId="839">
    <w:name w:val="toc 9"/>
    <w:basedOn w:val="842"/>
    <w:next w:val="842"/>
    <w:uiPriority w:val="39"/>
    <w:unhideWhenUsed/>
    <w:pPr>
      <w:ind w:left="2268" w:right="0" w:firstLine="0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next w:val="842"/>
    <w:link w:val="842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843">
    <w:name w:val="Основной шрифт абзаца"/>
    <w:next w:val="843"/>
    <w:link w:val="842"/>
    <w:uiPriority w:val="1"/>
    <w:semiHidden/>
    <w:unhideWhenUsed/>
  </w:style>
  <w:style w:type="table" w:styleId="844">
    <w:name w:val="Обычная таблица"/>
    <w:next w:val="844"/>
    <w:link w:val="842"/>
    <w:uiPriority w:val="99"/>
    <w:semiHidden/>
    <w:unhideWhenUsed/>
    <w:tblPr/>
  </w:style>
  <w:style w:type="numbering" w:styleId="845">
    <w:name w:val="Нет списка"/>
    <w:next w:val="845"/>
    <w:link w:val="842"/>
    <w:uiPriority w:val="99"/>
    <w:semiHidden/>
    <w:unhideWhenUsed/>
  </w:style>
  <w:style w:type="paragraph" w:styleId="846">
    <w:name w:val="Абзац списка"/>
    <w:basedOn w:val="842"/>
    <w:next w:val="846"/>
    <w:link w:val="842"/>
    <w:uiPriority w:val="34"/>
    <w:qFormat/>
    <w:pPr>
      <w:contextualSpacing/>
      <w:ind w:left="720"/>
    </w:pPr>
  </w:style>
  <w:style w:type="character" w:styleId="847" w:default="1">
    <w:name w:val="Default Paragraph Font"/>
    <w:uiPriority w:val="1"/>
    <w:semiHidden/>
    <w:unhideWhenUsed/>
  </w:style>
  <w:style w:type="numbering" w:styleId="848" w:default="1">
    <w:name w:val="No List"/>
    <w:uiPriority w:val="99"/>
    <w:semiHidden/>
    <w:unhideWhenUsed/>
  </w:style>
  <w:style w:type="table" w:styleId="84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Kalining</dc:creator>
  <cp:lastModifiedBy>alesh</cp:lastModifiedBy>
  <cp:revision>5</cp:revision>
  <dcterms:created xsi:type="dcterms:W3CDTF">2026-02-25T10:46:00Z</dcterms:created>
  <dcterms:modified xsi:type="dcterms:W3CDTF">2026-03-05T11:11:47Z</dcterms:modified>
  <cp:version>1048576</cp:version>
</cp:coreProperties>
</file>