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D1B" w:rsidRPr="00B0588C" w:rsidRDefault="00B34D1B" w:rsidP="005F600A">
      <w:pPr>
        <w:jc w:val="center"/>
        <w:divId w:val="1852378943"/>
      </w:pPr>
      <w:bookmarkStart w:id="0" w:name="_GoBack"/>
      <w:bookmarkEnd w:id="0"/>
      <w:r w:rsidRPr="002B7AAF">
        <w:rPr>
          <w:rStyle w:val="a3"/>
        </w:rPr>
        <w:t xml:space="preserve">ПРОТОКОЛ № </w:t>
      </w:r>
      <w:r w:rsidRPr="00B0588C">
        <w:rPr>
          <w:rStyle w:val="a3"/>
        </w:rPr>
        <w:t>1</w:t>
      </w:r>
      <w:r w:rsidR="005A7BFB" w:rsidRPr="00B0588C">
        <w:rPr>
          <w:rStyle w:val="a3"/>
          <w:lang w:val="en-US"/>
        </w:rPr>
        <w:t>354</w:t>
      </w:r>
      <w:r w:rsidRPr="00B0588C">
        <w:rPr>
          <w:rStyle w:val="a3"/>
        </w:rPr>
        <w:t>-ПП/1</w:t>
      </w:r>
    </w:p>
    <w:p w:rsidR="005F600A" w:rsidRPr="00B0588C" w:rsidRDefault="00B34D1B" w:rsidP="00B0588C">
      <w:pPr>
        <w:pStyle w:val="a4"/>
        <w:spacing w:before="0" w:beforeAutospacing="0" w:after="0" w:afterAutospacing="0"/>
        <w:jc w:val="center"/>
        <w:divId w:val="1852378943"/>
        <w:rPr>
          <w:rStyle w:val="center1"/>
          <w:b/>
        </w:rPr>
      </w:pPr>
      <w:r w:rsidRPr="00B0588C">
        <w:rPr>
          <w:rStyle w:val="center1"/>
          <w:b/>
        </w:rPr>
        <w:t xml:space="preserve">ОБ ОПРЕДЕЛЕНИИ УЧАСТНИКОВ </w:t>
      </w:r>
    </w:p>
    <w:p w:rsidR="005F600A" w:rsidRPr="00B0588C" w:rsidRDefault="005F600A" w:rsidP="005F600A">
      <w:pPr>
        <w:pStyle w:val="a4"/>
        <w:spacing w:before="0" w:beforeAutospacing="0" w:after="0" w:afterAutospacing="0"/>
        <w:jc w:val="center"/>
        <w:divId w:val="1852378943"/>
        <w:rPr>
          <w:rStyle w:val="center1"/>
          <w:b/>
        </w:rPr>
      </w:pPr>
      <w:r w:rsidRPr="00B0588C">
        <w:rPr>
          <w:rStyle w:val="center1"/>
          <w:b/>
        </w:rPr>
        <w:t xml:space="preserve">ОТКРЫТЫХ </w:t>
      </w:r>
      <w:r w:rsidR="00B34D1B" w:rsidRPr="00B0588C">
        <w:rPr>
          <w:rStyle w:val="center1"/>
          <w:b/>
        </w:rPr>
        <w:t xml:space="preserve">ЭЛЕКТРОННЫХ ТОРГОВ </w:t>
      </w:r>
    </w:p>
    <w:p w:rsidR="00B34D1B" w:rsidRDefault="00B34D1B" w:rsidP="005F600A">
      <w:pPr>
        <w:pStyle w:val="a4"/>
        <w:spacing w:before="0" w:beforeAutospacing="0" w:after="0" w:afterAutospacing="0"/>
        <w:jc w:val="center"/>
        <w:divId w:val="1852378943"/>
        <w:rPr>
          <w:rStyle w:val="center1"/>
        </w:rPr>
      </w:pPr>
      <w:r w:rsidRPr="00B0588C">
        <w:rPr>
          <w:rStyle w:val="center1"/>
        </w:rPr>
        <w:t xml:space="preserve">НА ПРАВО ЗАКЛЮЧЕНИЯ ДОГОВОРА УСТУПКИ ПРАВ (ТРЕБОВАНИЙ) </w:t>
      </w:r>
      <w:bookmarkStart w:id="1" w:name="_Hlk173230773"/>
      <w:r w:rsidRPr="00B0588C">
        <w:rPr>
          <w:rStyle w:val="center1"/>
        </w:rPr>
        <w:t xml:space="preserve">БАНКА ВТБ (ПАО) </w:t>
      </w:r>
      <w:r w:rsidR="005A7BFB" w:rsidRPr="00B0588C">
        <w:rPr>
          <w:rStyle w:val="center1"/>
        </w:rPr>
        <w:t>по обязательствам</w:t>
      </w:r>
      <w:r w:rsidR="005A7BFB" w:rsidRPr="002E4764">
        <w:rPr>
          <w:rStyle w:val="center1"/>
        </w:rPr>
        <w:t xml:space="preserve"> </w:t>
      </w:r>
      <w:r w:rsidR="005A7BFB" w:rsidRPr="002B7AAF">
        <w:rPr>
          <w:rStyle w:val="center1"/>
        </w:rPr>
        <w:t>ООО «МТС АК «</w:t>
      </w:r>
      <w:proofErr w:type="spellStart"/>
      <w:r w:rsidR="005A7BFB" w:rsidRPr="002B7AAF">
        <w:rPr>
          <w:rStyle w:val="center1"/>
        </w:rPr>
        <w:t>Ташлинский</w:t>
      </w:r>
      <w:proofErr w:type="spellEnd"/>
      <w:r w:rsidR="005A7BFB" w:rsidRPr="002B7AAF">
        <w:rPr>
          <w:rStyle w:val="center1"/>
        </w:rPr>
        <w:t>»</w:t>
      </w:r>
      <w:bookmarkEnd w:id="1"/>
    </w:p>
    <w:p w:rsidR="00B0588C" w:rsidRPr="00B0588C" w:rsidRDefault="00B0588C" w:rsidP="002E4764">
      <w:pPr>
        <w:pStyle w:val="a4"/>
        <w:spacing w:before="0" w:beforeAutospacing="0" w:after="0" w:afterAutospacing="0"/>
        <w:jc w:val="center"/>
        <w:divId w:val="1852378943"/>
        <w:rPr>
          <w:rStyle w:val="center1"/>
        </w:rPr>
      </w:pPr>
    </w:p>
    <w:p w:rsidR="00B34D1B" w:rsidRPr="0076152B" w:rsidRDefault="00B34D1B" w:rsidP="002E4764">
      <w:pPr>
        <w:pStyle w:val="a4"/>
        <w:spacing w:before="0" w:beforeAutospacing="0" w:after="0" w:afterAutospacing="0"/>
        <w:jc w:val="both"/>
        <w:divId w:val="1852378943"/>
        <w:rPr>
          <w:b/>
          <w:bCs/>
        </w:rPr>
      </w:pPr>
      <w:r w:rsidRPr="00B0588C">
        <w:rPr>
          <w:b/>
          <w:bCs/>
        </w:rPr>
        <w:t>Идентификационный номер</w:t>
      </w:r>
      <w:r>
        <w:rPr>
          <w:b/>
          <w:bCs/>
        </w:rPr>
        <w:t xml:space="preserve"> торгов</w:t>
      </w:r>
      <w:r w:rsidRPr="0076152B">
        <w:rPr>
          <w:b/>
          <w:bCs/>
        </w:rPr>
        <w:t xml:space="preserve">: </w:t>
      </w:r>
      <w:bookmarkStart w:id="2" w:name="_Hlk173230783"/>
      <w:r>
        <w:rPr>
          <w:b/>
          <w:bCs/>
          <w:u w:val="single"/>
        </w:rPr>
        <w:t>1</w:t>
      </w:r>
      <w:r w:rsidR="005A7BFB" w:rsidRPr="002E4764">
        <w:rPr>
          <w:b/>
          <w:bCs/>
          <w:u w:val="single"/>
        </w:rPr>
        <w:t>354</w:t>
      </w:r>
      <w:r w:rsidRPr="0076152B">
        <w:rPr>
          <w:b/>
          <w:bCs/>
          <w:u w:val="single"/>
        </w:rPr>
        <w:t>-</w:t>
      </w:r>
      <w:r>
        <w:rPr>
          <w:b/>
          <w:bCs/>
          <w:u w:val="single"/>
        </w:rPr>
        <w:t>ПП</w:t>
      </w:r>
      <w:bookmarkEnd w:id="2"/>
    </w:p>
    <w:p w:rsidR="00B34D1B" w:rsidRDefault="00B34D1B" w:rsidP="00B0588C">
      <w:pPr>
        <w:pStyle w:val="a4"/>
        <w:spacing w:before="0" w:beforeAutospacing="0" w:after="0" w:afterAutospacing="0"/>
        <w:jc w:val="both"/>
        <w:divId w:val="1852378943"/>
        <w:rPr>
          <w:rStyle w:val="ubi1"/>
          <w:i w:val="0"/>
          <w:u w:val="none"/>
        </w:rPr>
      </w:pPr>
      <w:r w:rsidRPr="00A03031">
        <w:rPr>
          <w:rStyle w:val="ubi1"/>
          <w:i w:val="0"/>
          <w:u w:val="none"/>
        </w:rPr>
        <w:t xml:space="preserve">Период приема заявок: </w:t>
      </w:r>
      <w:r>
        <w:rPr>
          <w:rStyle w:val="ubi1"/>
          <w:i w:val="0"/>
          <w:u w:val="none"/>
        </w:rPr>
        <w:t xml:space="preserve">с 10:00 </w:t>
      </w:r>
      <w:r w:rsidR="005A7BFB" w:rsidRPr="002E4764">
        <w:rPr>
          <w:rStyle w:val="ubi1"/>
          <w:i w:val="0"/>
          <w:u w:val="none"/>
        </w:rPr>
        <w:t>19</w:t>
      </w:r>
      <w:r w:rsidRPr="00922278">
        <w:rPr>
          <w:rStyle w:val="ubi1"/>
          <w:i w:val="0"/>
          <w:u w:val="none"/>
        </w:rPr>
        <w:t>.</w:t>
      </w:r>
      <w:r>
        <w:rPr>
          <w:rStyle w:val="ubi1"/>
          <w:i w:val="0"/>
          <w:u w:val="none"/>
        </w:rPr>
        <w:t>0</w:t>
      </w:r>
      <w:r w:rsidR="005A7BFB" w:rsidRPr="002E4764">
        <w:rPr>
          <w:rStyle w:val="ubi1"/>
          <w:i w:val="0"/>
          <w:u w:val="none"/>
        </w:rPr>
        <w:t>2</w:t>
      </w:r>
      <w:r w:rsidRPr="00922278">
        <w:rPr>
          <w:rStyle w:val="ubi1"/>
          <w:i w:val="0"/>
          <w:u w:val="none"/>
        </w:rPr>
        <w:t>.202</w:t>
      </w:r>
      <w:r w:rsidR="005A7BFB" w:rsidRPr="002E4764">
        <w:rPr>
          <w:rStyle w:val="ubi1"/>
          <w:i w:val="0"/>
          <w:u w:val="none"/>
        </w:rPr>
        <w:t>6</w:t>
      </w:r>
      <w:r>
        <w:rPr>
          <w:rStyle w:val="ubi1"/>
          <w:i w:val="0"/>
          <w:u w:val="none"/>
        </w:rPr>
        <w:t xml:space="preserve"> </w:t>
      </w:r>
      <w:r w:rsidRPr="00A03031">
        <w:rPr>
          <w:rStyle w:val="ubi1"/>
          <w:i w:val="0"/>
          <w:u w:val="none"/>
        </w:rPr>
        <w:t>г. до 1</w:t>
      </w:r>
      <w:r w:rsidR="005A7BFB" w:rsidRPr="002E4764">
        <w:rPr>
          <w:rStyle w:val="ubi1"/>
          <w:i w:val="0"/>
          <w:u w:val="none"/>
        </w:rPr>
        <w:t>6</w:t>
      </w:r>
      <w:r w:rsidRPr="00A03031">
        <w:rPr>
          <w:rStyle w:val="ubi1"/>
          <w:i w:val="0"/>
          <w:u w:val="none"/>
        </w:rPr>
        <w:t xml:space="preserve">:00 </w:t>
      </w:r>
      <w:r w:rsidR="005A7BFB" w:rsidRPr="002E4764">
        <w:rPr>
          <w:rStyle w:val="ubi1"/>
          <w:i w:val="0"/>
          <w:u w:val="none"/>
        </w:rPr>
        <w:t>05</w:t>
      </w:r>
      <w:r w:rsidRPr="00922278">
        <w:rPr>
          <w:rStyle w:val="ubi1"/>
          <w:i w:val="0"/>
          <w:u w:val="none"/>
        </w:rPr>
        <w:t>.</w:t>
      </w:r>
      <w:r>
        <w:rPr>
          <w:rStyle w:val="ubi1"/>
          <w:i w:val="0"/>
          <w:u w:val="none"/>
        </w:rPr>
        <w:t>0</w:t>
      </w:r>
      <w:r w:rsidR="005A7BFB" w:rsidRPr="002E4764">
        <w:rPr>
          <w:rStyle w:val="ubi1"/>
          <w:i w:val="0"/>
          <w:u w:val="none"/>
        </w:rPr>
        <w:t>3</w:t>
      </w:r>
      <w:r w:rsidRPr="00922278">
        <w:rPr>
          <w:rStyle w:val="ubi1"/>
          <w:i w:val="0"/>
          <w:u w:val="none"/>
        </w:rPr>
        <w:t>.202</w:t>
      </w:r>
      <w:r w:rsidR="005A7BFB" w:rsidRPr="002E4764">
        <w:rPr>
          <w:rStyle w:val="ubi1"/>
          <w:i w:val="0"/>
          <w:u w:val="none"/>
        </w:rPr>
        <w:t>6</w:t>
      </w:r>
      <w:r>
        <w:rPr>
          <w:rStyle w:val="ubi1"/>
          <w:i w:val="0"/>
          <w:u w:val="none"/>
        </w:rPr>
        <w:t xml:space="preserve"> </w:t>
      </w:r>
      <w:r w:rsidRPr="00A03031">
        <w:rPr>
          <w:rStyle w:val="ubi1"/>
          <w:i w:val="0"/>
          <w:u w:val="none"/>
        </w:rPr>
        <w:t>г.</w:t>
      </w:r>
    </w:p>
    <w:p w:rsidR="00B0588C" w:rsidRDefault="00B0588C" w:rsidP="00B0588C">
      <w:pPr>
        <w:pStyle w:val="a4"/>
        <w:spacing w:before="0" w:beforeAutospacing="0" w:after="0" w:afterAutospacing="0"/>
        <w:jc w:val="both"/>
        <w:divId w:val="1852378943"/>
        <w:rPr>
          <w:i/>
        </w:rPr>
      </w:pPr>
    </w:p>
    <w:p w:rsidR="00B0588C" w:rsidRDefault="00B0588C" w:rsidP="00B0588C">
      <w:pPr>
        <w:pStyle w:val="a4"/>
        <w:spacing w:before="0" w:beforeAutospacing="0" w:after="0" w:afterAutospacing="0"/>
        <w:jc w:val="both"/>
        <w:divId w:val="1852378943"/>
        <w:rPr>
          <w:b/>
        </w:rPr>
      </w:pPr>
      <w:r w:rsidRPr="002E4764">
        <w:rPr>
          <w:b/>
        </w:rPr>
        <w:t xml:space="preserve">Дата </w:t>
      </w:r>
      <w:r w:rsidR="00515B25">
        <w:rPr>
          <w:b/>
        </w:rPr>
        <w:t>со</w:t>
      </w:r>
      <w:r w:rsidR="009361F7">
        <w:rPr>
          <w:b/>
          <w:lang w:val="en-US"/>
        </w:rPr>
        <w:t>c</w:t>
      </w:r>
      <w:proofErr w:type="spellStart"/>
      <w:r w:rsidR="00515B25">
        <w:rPr>
          <w:b/>
        </w:rPr>
        <w:t>тавления</w:t>
      </w:r>
      <w:proofErr w:type="spellEnd"/>
      <w:r w:rsidRPr="002E4764">
        <w:rPr>
          <w:b/>
        </w:rPr>
        <w:t xml:space="preserve"> протокола: </w:t>
      </w:r>
      <w:r w:rsidR="00C22C63">
        <w:rPr>
          <w:b/>
        </w:rPr>
        <w:t>10</w:t>
      </w:r>
      <w:r w:rsidRPr="002E4764">
        <w:rPr>
          <w:b/>
        </w:rPr>
        <w:t>.03.2026 г.</w:t>
      </w:r>
    </w:p>
    <w:p w:rsidR="00B0588C" w:rsidRPr="007C3EA4" w:rsidRDefault="00B0588C" w:rsidP="002E4764">
      <w:pPr>
        <w:pStyle w:val="a4"/>
        <w:spacing w:before="0" w:beforeAutospacing="0" w:after="0" w:afterAutospacing="0"/>
        <w:jc w:val="both"/>
        <w:divId w:val="1852378943"/>
        <w:rPr>
          <w:b/>
          <w:u w:val="single"/>
        </w:rPr>
      </w:pPr>
    </w:p>
    <w:p w:rsidR="00B34D1B" w:rsidRPr="007C3EA4" w:rsidRDefault="00B34D1B" w:rsidP="002E4764">
      <w:pPr>
        <w:pStyle w:val="sep"/>
        <w:spacing w:before="0" w:beforeAutospacing="0" w:after="0" w:afterAutospacing="0" w:line="240" w:lineRule="auto"/>
        <w:jc w:val="both"/>
        <w:divId w:val="1852378943"/>
        <w:rPr>
          <w:sz w:val="26"/>
          <w:szCs w:val="26"/>
          <w:u w:val="single"/>
        </w:rPr>
      </w:pPr>
      <w:r w:rsidRPr="007C3EA4">
        <w:rPr>
          <w:rStyle w:val="b1"/>
          <w:sz w:val="26"/>
          <w:szCs w:val="26"/>
          <w:u w:val="single"/>
        </w:rPr>
        <w:t>Настоящий протокол подписан в подтверждение следующего:</w:t>
      </w:r>
    </w:p>
    <w:p w:rsidR="002E4764" w:rsidRDefault="002E4764" w:rsidP="002E4764">
      <w:pPr>
        <w:pStyle w:val="a4"/>
        <w:spacing w:before="120" w:beforeAutospacing="0" w:after="120" w:afterAutospacing="0"/>
        <w:jc w:val="both"/>
        <w:divId w:val="1852378943"/>
      </w:pPr>
      <w:r w:rsidRPr="00C37A3A">
        <w:rPr>
          <w:b/>
          <w:u w:val="single"/>
        </w:rPr>
        <w:t>Организатор торгов:</w:t>
      </w:r>
      <w:r>
        <w:t xml:space="preserve"> Общество с ограниченной ответственностью ВТБ ДЦ. </w:t>
      </w:r>
    </w:p>
    <w:p w:rsidR="002E4764" w:rsidRDefault="002E4764" w:rsidP="002E4764">
      <w:pPr>
        <w:pStyle w:val="a4"/>
        <w:spacing w:before="120" w:beforeAutospacing="0" w:after="120" w:afterAutospacing="0"/>
        <w:jc w:val="both"/>
        <w:divId w:val="1852378943"/>
      </w:pPr>
      <w:r w:rsidRPr="00C37A3A">
        <w:rPr>
          <w:b/>
          <w:u w:val="single"/>
        </w:rPr>
        <w:t>Продавец предмета торгов:</w:t>
      </w:r>
      <w:r>
        <w:t xml:space="preserve"> Банк ВТБ (ПАО) (далее – Банк).</w:t>
      </w:r>
    </w:p>
    <w:p w:rsidR="002E4764" w:rsidRDefault="002E4764" w:rsidP="002E4764">
      <w:pPr>
        <w:pStyle w:val="a4"/>
        <w:spacing w:before="120" w:beforeAutospacing="0" w:after="120" w:afterAutospacing="0"/>
        <w:jc w:val="both"/>
        <w:divId w:val="1852378943"/>
      </w:pPr>
      <w:r w:rsidRPr="00C37A3A">
        <w:rPr>
          <w:b/>
          <w:u w:val="single"/>
        </w:rPr>
        <w:t>Электронная торговая площадка:</w:t>
      </w:r>
      <w:r w:rsidRPr="007C3EA4">
        <w:rPr>
          <w:b/>
        </w:rPr>
        <w:t xml:space="preserve"> </w:t>
      </w:r>
      <w:r>
        <w:t>АО «НИС» («Новые информационные сервисы»), https://trade.nistp.ru/.</w:t>
      </w:r>
    </w:p>
    <w:p w:rsidR="002E4764" w:rsidRDefault="002E4764" w:rsidP="002E4764">
      <w:pPr>
        <w:pStyle w:val="a4"/>
        <w:spacing w:before="120" w:beforeAutospacing="0" w:after="120" w:afterAutospacing="0"/>
        <w:jc w:val="both"/>
        <w:divId w:val="1852378943"/>
      </w:pPr>
      <w:r w:rsidRPr="007C3EA4">
        <w:rPr>
          <w:b/>
          <w:u w:val="single"/>
        </w:rPr>
        <w:t>Форма торгов:</w:t>
      </w:r>
      <w:r>
        <w:t xml:space="preserve"> открытые электронные торги </w:t>
      </w:r>
      <w:r w:rsidR="00675833" w:rsidRPr="00675833">
        <w:t>посредством публичного предложения</w:t>
      </w:r>
      <w:r>
        <w:t xml:space="preserve">. </w:t>
      </w:r>
    </w:p>
    <w:p w:rsidR="00675833" w:rsidRDefault="002E4764" w:rsidP="00B020ED">
      <w:pPr>
        <w:pStyle w:val="a4"/>
        <w:spacing w:before="0" w:beforeAutospacing="0" w:after="0" w:afterAutospacing="0"/>
        <w:jc w:val="both"/>
        <w:divId w:val="1852378943"/>
      </w:pPr>
      <w:r w:rsidRPr="007C3EA4">
        <w:rPr>
          <w:b/>
          <w:u w:val="single"/>
        </w:rPr>
        <w:t>Лот № 1:</w:t>
      </w:r>
      <w:r>
        <w:t xml:space="preserve"> </w:t>
      </w:r>
      <w:r w:rsidR="00675833">
        <w:t>право на заключение на стороне цессионария с Банком (на стороне цедента) договора об уступке прав (требований), принадлежащих Банку Требований:</w:t>
      </w:r>
    </w:p>
    <w:p w:rsidR="009F3CC0" w:rsidRDefault="009F3CC0" w:rsidP="00B020ED">
      <w:pPr>
        <w:pStyle w:val="a4"/>
        <w:spacing w:before="0" w:beforeAutospacing="0" w:after="0" w:afterAutospacing="0"/>
        <w:jc w:val="both"/>
        <w:divId w:val="1852378943"/>
      </w:pPr>
    </w:p>
    <w:p w:rsidR="00675833" w:rsidRDefault="00675833" w:rsidP="00B020ED">
      <w:pPr>
        <w:pStyle w:val="a4"/>
        <w:spacing w:before="0" w:beforeAutospacing="0" w:after="0" w:afterAutospacing="0"/>
        <w:jc w:val="both"/>
        <w:divId w:val="1852378943"/>
      </w:pPr>
      <w:r>
        <w:t xml:space="preserve">- все существующие на момент перехода прав (требований), которым является дата подписания Цедентом и Цессионарием акта приема-передачи прав (требований),и вытекающие из Кредитных соглашений права (требования) в полном объеме, включая (но, не ограничиваясь) право требовать  неоплаченные суммы основного долга, процентов, неустоек, подлежащих возмещению судебных расходов по оплате государственной пошлины (при наличии таковых) и другие права (требования), вытекающие из Кредитных соглашений; </w:t>
      </w:r>
    </w:p>
    <w:p w:rsidR="002E4764" w:rsidRDefault="00675833" w:rsidP="00B020ED">
      <w:pPr>
        <w:pStyle w:val="a4"/>
        <w:spacing w:before="0" w:beforeAutospacing="0" w:after="0" w:afterAutospacing="0"/>
        <w:jc w:val="both"/>
        <w:divId w:val="1852378943"/>
      </w:pPr>
      <w:r>
        <w:t xml:space="preserve">- все существующие на момент перехода прав (требований) права в полном объеме по Обеспечительным договорам, указанным в п.2.2 </w:t>
      </w:r>
      <w:r w:rsidR="000328ED">
        <w:t>Информационной карты</w:t>
      </w:r>
      <w:r>
        <w:t>, в соответствии с положениями п.1 ст. 384 ГК РФ.</w:t>
      </w:r>
    </w:p>
    <w:p w:rsidR="002E4764" w:rsidRDefault="002E4764" w:rsidP="002E4764">
      <w:pPr>
        <w:pStyle w:val="a4"/>
        <w:spacing w:before="120" w:beforeAutospacing="0" w:after="120" w:afterAutospacing="0"/>
        <w:jc w:val="both"/>
        <w:divId w:val="1852378943"/>
      </w:pPr>
      <w:r w:rsidRPr="007C3EA4">
        <w:rPr>
          <w:b/>
          <w:u w:val="single"/>
        </w:rPr>
        <w:t>Начальная цена лота:</w:t>
      </w:r>
      <w:r w:rsidRPr="006937A9">
        <w:rPr>
          <w:b/>
        </w:rPr>
        <w:t xml:space="preserve"> </w:t>
      </w:r>
      <w:r w:rsidR="00DF54D2" w:rsidRPr="00DF54D2">
        <w:t>1 219 176 399,56 руб.</w:t>
      </w:r>
      <w:r w:rsidR="00AC67E7">
        <w:t>,</w:t>
      </w:r>
      <w:r>
        <w:t xml:space="preserve"> НДС не облагается.</w:t>
      </w:r>
    </w:p>
    <w:p w:rsidR="00B34D1B" w:rsidRPr="00A03031" w:rsidRDefault="00913570" w:rsidP="0028399D">
      <w:pPr>
        <w:pStyle w:val="a4"/>
        <w:spacing w:before="160" w:beforeAutospacing="0" w:after="120" w:afterAutospacing="0"/>
        <w:jc w:val="both"/>
        <w:divId w:val="1852378943"/>
      </w:pPr>
      <w:r>
        <w:t xml:space="preserve">Торги проводятся в соответствии с условиями </w:t>
      </w:r>
      <w:r w:rsidR="000328ED">
        <w:t>извещени</w:t>
      </w:r>
      <w:r>
        <w:t>я</w:t>
      </w:r>
      <w:r w:rsidR="000328ED">
        <w:t xml:space="preserve"> о проведении торгов</w:t>
      </w:r>
      <w:r w:rsidR="00B34D1B" w:rsidRPr="00A03031">
        <w:t>, опубликованн</w:t>
      </w:r>
      <w:r>
        <w:t>ого</w:t>
      </w:r>
      <w:r w:rsidR="00B34D1B" w:rsidRPr="00A03031">
        <w:t xml:space="preserve"> </w:t>
      </w:r>
      <w:r w:rsidR="000328ED" w:rsidRPr="00A03031">
        <w:t>в газете «Московский комсомолец» №</w:t>
      </w:r>
      <w:r w:rsidR="000328ED" w:rsidRPr="002E4764">
        <w:t>7</w:t>
      </w:r>
      <w:r w:rsidR="000328ED">
        <w:t xml:space="preserve"> (29.</w:t>
      </w:r>
      <w:r w:rsidR="000328ED" w:rsidRPr="002E4764">
        <w:t>687</w:t>
      </w:r>
      <w:r w:rsidR="000328ED">
        <w:t>)</w:t>
      </w:r>
      <w:r w:rsidR="000328ED" w:rsidRPr="00A03031">
        <w:t xml:space="preserve"> </w:t>
      </w:r>
      <w:r w:rsidR="000328ED">
        <w:t xml:space="preserve">от </w:t>
      </w:r>
      <w:r w:rsidR="000328ED" w:rsidRPr="002E4764">
        <w:t>20</w:t>
      </w:r>
      <w:r w:rsidR="000328ED">
        <w:t>.0</w:t>
      </w:r>
      <w:r w:rsidR="000328ED" w:rsidRPr="002E4764">
        <w:t>1</w:t>
      </w:r>
      <w:r w:rsidR="000328ED">
        <w:t>.202</w:t>
      </w:r>
      <w:r w:rsidR="000328ED" w:rsidRPr="002E4764">
        <w:t>6</w:t>
      </w:r>
      <w:r w:rsidR="000328ED">
        <w:t xml:space="preserve"> и размещенн</w:t>
      </w:r>
      <w:r>
        <w:t>ого</w:t>
      </w:r>
      <w:r w:rsidR="000328ED">
        <w:t xml:space="preserve"> </w:t>
      </w:r>
      <w:r w:rsidR="00B34D1B" w:rsidRPr="00A03031">
        <w:t xml:space="preserve">на электронной торговой площадке </w:t>
      </w:r>
      <w:r w:rsidR="00B34D1B" w:rsidRPr="00BC2AC0">
        <w:t>http://trade.nistp.ru/</w:t>
      </w:r>
      <w:bookmarkStart w:id="3" w:name="_Hlk173230800"/>
      <w:r w:rsidR="00B34D1B" w:rsidRPr="00A03031">
        <w:t>.</w:t>
      </w:r>
    </w:p>
    <w:bookmarkEnd w:id="3"/>
    <w:p w:rsidR="007C3EA4" w:rsidRDefault="007C3EA4" w:rsidP="0028399D">
      <w:pPr>
        <w:pStyle w:val="a4"/>
        <w:spacing w:before="160" w:beforeAutospacing="0" w:after="120" w:afterAutospacing="0"/>
        <w:jc w:val="both"/>
        <w:divId w:val="1852378943"/>
        <w:rPr>
          <w:rStyle w:val="u1"/>
          <w:u w:val="none"/>
        </w:rPr>
      </w:pPr>
      <w:r w:rsidRPr="007C3EA4">
        <w:rPr>
          <w:rStyle w:val="u1"/>
          <w:b/>
        </w:rPr>
        <w:t>Заявки на участие в торгах:</w:t>
      </w:r>
      <w:r w:rsidRPr="00E41423">
        <w:rPr>
          <w:rStyle w:val="u1"/>
          <w:u w:val="none"/>
        </w:rPr>
        <w:t xml:space="preserve"> </w:t>
      </w:r>
      <w:r w:rsidR="00823005" w:rsidRPr="00823005">
        <w:rPr>
          <w:rStyle w:val="u1"/>
          <w:u w:val="none"/>
        </w:rPr>
        <w:t>д</w:t>
      </w:r>
      <w:r w:rsidRPr="00E41423">
        <w:rPr>
          <w:rStyle w:val="u1"/>
          <w:u w:val="none"/>
        </w:rPr>
        <w:t xml:space="preserve">о окончания срока подачи заявок на участие в торгах, указанного в извещении о проведении торгов, </w:t>
      </w:r>
      <w:r w:rsidRPr="00E41423">
        <w:rPr>
          <w:rStyle w:val="u1"/>
          <w:b/>
          <w:u w:val="none"/>
        </w:rPr>
        <w:t>была подана 1 (одна) заявка</w:t>
      </w:r>
      <w:r w:rsidR="00E41423">
        <w:rPr>
          <w:rStyle w:val="u1"/>
          <w:u w:val="none"/>
        </w:rPr>
        <w:t>.</w:t>
      </w:r>
    </w:p>
    <w:p w:rsidR="00E41423" w:rsidRPr="00B01B33" w:rsidRDefault="00E41423" w:rsidP="0028399D">
      <w:pPr>
        <w:pStyle w:val="a4"/>
        <w:spacing w:before="160" w:beforeAutospacing="0" w:after="120" w:afterAutospacing="0"/>
        <w:jc w:val="both"/>
        <w:divId w:val="1852378943"/>
        <w:rPr>
          <w:rStyle w:val="ib1"/>
          <w:b w:val="0"/>
          <w:i w:val="0"/>
          <w:u w:val="single"/>
        </w:rPr>
      </w:pPr>
      <w:r w:rsidRPr="00B01B33">
        <w:rPr>
          <w:rStyle w:val="ib1"/>
          <w:b w:val="0"/>
          <w:i w:val="0"/>
          <w:u w:val="single"/>
        </w:rPr>
        <w:t>На участие в торгах подана Заявка следующего лица (далее – Заявитель)</w:t>
      </w:r>
      <w:r>
        <w:rPr>
          <w:rStyle w:val="ib1"/>
          <w:b w:val="0"/>
          <w:i w:val="0"/>
          <w:u w:val="single"/>
        </w:rPr>
        <w:t>:</w:t>
      </w:r>
    </w:p>
    <w:p w:rsidR="00B34D1B" w:rsidRPr="0044188D" w:rsidRDefault="00B34D1B" w:rsidP="007C3EA4">
      <w:pPr>
        <w:pStyle w:val="a5"/>
        <w:spacing w:before="160" w:after="120"/>
        <w:ind w:left="426"/>
        <w:jc w:val="both"/>
        <w:divId w:val="1852378943"/>
        <w:rPr>
          <w:rStyle w:val="i1"/>
          <w:i w:val="0"/>
          <w:iCs w:val="0"/>
        </w:rPr>
      </w:pPr>
      <w:bookmarkStart w:id="4" w:name="_Hlk173231218"/>
      <w:r w:rsidRPr="0044188D">
        <w:rPr>
          <w:rStyle w:val="i1"/>
          <w:b/>
          <w:i w:val="0"/>
          <w:iCs w:val="0"/>
        </w:rPr>
        <w:t>Общество с ограниченной ответственностью «</w:t>
      </w:r>
      <w:r w:rsidR="007C3EA4">
        <w:rPr>
          <w:rStyle w:val="i1"/>
          <w:b/>
          <w:i w:val="0"/>
          <w:iCs w:val="0"/>
        </w:rPr>
        <w:t>Оренбург-</w:t>
      </w:r>
      <w:proofErr w:type="spellStart"/>
      <w:r w:rsidR="007C3EA4">
        <w:rPr>
          <w:rStyle w:val="i1"/>
          <w:b/>
          <w:i w:val="0"/>
          <w:iCs w:val="0"/>
        </w:rPr>
        <w:t>РеалСтрой</w:t>
      </w:r>
      <w:proofErr w:type="spellEnd"/>
      <w:r w:rsidRPr="0044188D">
        <w:rPr>
          <w:rStyle w:val="i1"/>
          <w:b/>
          <w:i w:val="0"/>
          <w:iCs w:val="0"/>
        </w:rPr>
        <w:t xml:space="preserve">» </w:t>
      </w:r>
    </w:p>
    <w:p w:rsidR="00B34D1B" w:rsidRDefault="00B34D1B" w:rsidP="0028399D">
      <w:pPr>
        <w:pStyle w:val="a5"/>
        <w:spacing w:before="160" w:after="120"/>
        <w:ind w:left="426"/>
        <w:jc w:val="both"/>
        <w:divId w:val="1852378943"/>
        <w:rPr>
          <w:rStyle w:val="i1"/>
          <w:i w:val="0"/>
        </w:rPr>
      </w:pPr>
      <w:r w:rsidRPr="0044188D">
        <w:rPr>
          <w:rStyle w:val="i1"/>
          <w:i w:val="0"/>
        </w:rPr>
        <w:t>(</w:t>
      </w:r>
      <w:r w:rsidRPr="0044188D">
        <w:rPr>
          <w:rStyle w:val="ae"/>
          <w:i w:val="0"/>
        </w:rPr>
        <w:t>ИНН</w:t>
      </w:r>
      <w:r w:rsidR="007C3EA4">
        <w:t xml:space="preserve"> </w:t>
      </w:r>
      <w:r w:rsidR="00A62D61" w:rsidRPr="00A62D61">
        <w:t>5612065701</w:t>
      </w:r>
      <w:r>
        <w:rPr>
          <w:rStyle w:val="ae"/>
          <w:i w:val="0"/>
        </w:rPr>
        <w:t>; ОГРН</w:t>
      </w:r>
      <w:r w:rsidR="00A62D61">
        <w:rPr>
          <w:rStyle w:val="ae"/>
          <w:i w:val="0"/>
        </w:rPr>
        <w:t xml:space="preserve"> </w:t>
      </w:r>
      <w:r w:rsidR="00A62D61" w:rsidRPr="00A62D61">
        <w:rPr>
          <w:rStyle w:val="ae"/>
          <w:i w:val="0"/>
        </w:rPr>
        <w:t>1085658005113</w:t>
      </w:r>
      <w:r>
        <w:rPr>
          <w:rStyle w:val="ae"/>
          <w:i w:val="0"/>
        </w:rPr>
        <w:t>; юридический адрес:</w:t>
      </w:r>
      <w:r w:rsidR="007C3EA4">
        <w:rPr>
          <w:rStyle w:val="ae"/>
          <w:i w:val="0"/>
        </w:rPr>
        <w:t xml:space="preserve"> </w:t>
      </w:r>
      <w:r w:rsidR="00A62D61" w:rsidRPr="00A62D61">
        <w:rPr>
          <w:rStyle w:val="ae"/>
          <w:i w:val="0"/>
        </w:rPr>
        <w:t>460036, Оренбургская обл., г. Оренбург, ул. Лесозащитная, д. 18</w:t>
      </w:r>
      <w:r w:rsidRPr="0044188D">
        <w:rPr>
          <w:rStyle w:val="i1"/>
          <w:i w:val="0"/>
        </w:rPr>
        <w:t xml:space="preserve">). </w:t>
      </w:r>
    </w:p>
    <w:p w:rsidR="00CB238F" w:rsidRPr="00EF3EB8" w:rsidRDefault="00CB238F" w:rsidP="0028399D">
      <w:pPr>
        <w:pStyle w:val="a5"/>
        <w:spacing w:before="160" w:after="120"/>
        <w:ind w:left="426"/>
        <w:jc w:val="both"/>
        <w:divId w:val="1852378943"/>
      </w:pPr>
    </w:p>
    <w:p w:rsidR="00B34D1B" w:rsidRPr="00EF3EB8" w:rsidRDefault="00B34D1B" w:rsidP="0028399D">
      <w:pPr>
        <w:pStyle w:val="a5"/>
        <w:spacing w:before="160" w:after="120"/>
        <w:ind w:left="426"/>
        <w:jc w:val="both"/>
        <w:divId w:val="1852378943"/>
        <w:rPr>
          <w:rStyle w:val="ib1"/>
          <w:b w:val="0"/>
          <w:bCs w:val="0"/>
          <w:i w:val="0"/>
          <w:iCs w:val="0"/>
        </w:rPr>
      </w:pPr>
      <w:r w:rsidRPr="00D614B9">
        <w:t xml:space="preserve">Заявка </w:t>
      </w:r>
      <w:r>
        <w:t>подана</w:t>
      </w:r>
      <w:r w:rsidRPr="00D614B9">
        <w:t>:</w:t>
      </w:r>
      <w:r>
        <w:t xml:space="preserve"> </w:t>
      </w:r>
      <w:r w:rsidR="00E3332D">
        <w:t>04</w:t>
      </w:r>
      <w:r>
        <w:t>.0</w:t>
      </w:r>
      <w:r w:rsidR="007C3EA4">
        <w:t>3</w:t>
      </w:r>
      <w:r>
        <w:t>.202</w:t>
      </w:r>
      <w:r w:rsidR="007C3EA4">
        <w:t>6</w:t>
      </w:r>
      <w:r>
        <w:t xml:space="preserve"> г.;</w:t>
      </w:r>
      <w:r w:rsidR="00302161">
        <w:t xml:space="preserve"> </w:t>
      </w:r>
      <w:r w:rsidR="00E3332D" w:rsidRPr="00E3332D">
        <w:t>11:13:16.830</w:t>
      </w:r>
      <w:r w:rsidRPr="008736A2">
        <w:t>.</w:t>
      </w:r>
    </w:p>
    <w:bookmarkEnd w:id="4"/>
    <w:p w:rsidR="00B34D1B" w:rsidRPr="00053829" w:rsidRDefault="00B34D1B" w:rsidP="0028399D">
      <w:pPr>
        <w:pStyle w:val="a4"/>
        <w:spacing w:before="160" w:beforeAutospacing="0" w:after="120" w:afterAutospacing="0"/>
        <w:ind w:left="426"/>
        <w:jc w:val="both"/>
        <w:divId w:val="1852378943"/>
      </w:pPr>
      <w:r w:rsidRPr="00053829">
        <w:t xml:space="preserve">Заявитель представил Заявку на участие в торгах и прилагаемые к ней документы, соответствующие требованиям </w:t>
      </w:r>
      <w:r w:rsidR="00302161">
        <w:t>Извещения</w:t>
      </w:r>
      <w:r w:rsidR="00302161" w:rsidRPr="00053829">
        <w:t xml:space="preserve"> </w:t>
      </w:r>
      <w:r w:rsidRPr="00053829">
        <w:t>о проведении торгов, в установленный срок.</w:t>
      </w:r>
    </w:p>
    <w:p w:rsidR="00B34D1B" w:rsidRDefault="00B34D1B" w:rsidP="0028399D">
      <w:pPr>
        <w:pStyle w:val="a4"/>
        <w:spacing w:before="160" w:beforeAutospacing="0" w:after="120" w:afterAutospacing="0"/>
        <w:ind w:left="426"/>
        <w:jc w:val="both"/>
        <w:divId w:val="1852378943"/>
      </w:pPr>
      <w:r w:rsidRPr="00D614B9">
        <w:t xml:space="preserve">Задаток от Заявителя в размере </w:t>
      </w:r>
      <w:r w:rsidRPr="00C70D50">
        <w:rPr>
          <w:b/>
          <w:iCs/>
        </w:rPr>
        <w:t>2</w:t>
      </w:r>
      <w:r w:rsidR="007C3EA4" w:rsidRPr="00C70D50">
        <w:rPr>
          <w:b/>
          <w:iCs/>
        </w:rPr>
        <w:t>0</w:t>
      </w:r>
      <w:r w:rsidRPr="00C70D50">
        <w:rPr>
          <w:b/>
          <w:iCs/>
        </w:rPr>
        <w:t> 000 000,00</w:t>
      </w:r>
      <w:r w:rsidRPr="00D614B9">
        <w:rPr>
          <w:b/>
          <w:i/>
          <w:iCs/>
        </w:rPr>
        <w:t xml:space="preserve"> </w:t>
      </w:r>
      <w:r w:rsidRPr="00D614B9">
        <w:rPr>
          <w:b/>
        </w:rPr>
        <w:t>рублей</w:t>
      </w:r>
      <w:r w:rsidRPr="00D614B9">
        <w:t xml:space="preserve"> поступил на расчетный счет, указанный в </w:t>
      </w:r>
      <w:r w:rsidR="00302161" w:rsidRPr="00302161">
        <w:t>Извещени</w:t>
      </w:r>
      <w:r w:rsidR="00302161">
        <w:t>и</w:t>
      </w:r>
      <w:r w:rsidRPr="00D614B9">
        <w:t xml:space="preserve"> о проведении торгов, в установленный срок.</w:t>
      </w:r>
    </w:p>
    <w:p w:rsidR="002102B9" w:rsidRPr="002102B9" w:rsidRDefault="002102B9" w:rsidP="0028399D">
      <w:pPr>
        <w:pStyle w:val="a4"/>
        <w:spacing w:before="160" w:beforeAutospacing="0" w:after="120" w:afterAutospacing="0"/>
        <w:jc w:val="both"/>
        <w:divId w:val="1852378943"/>
        <w:rPr>
          <w:b/>
          <w:sz w:val="26"/>
          <w:szCs w:val="26"/>
          <w:u w:val="single"/>
        </w:rPr>
      </w:pPr>
      <w:r w:rsidRPr="002102B9">
        <w:rPr>
          <w:b/>
          <w:sz w:val="26"/>
          <w:szCs w:val="26"/>
          <w:u w:val="single"/>
        </w:rPr>
        <w:lastRenderedPageBreak/>
        <w:t>Решение комиссии по торгам:</w:t>
      </w:r>
    </w:p>
    <w:p w:rsidR="00B34D1B" w:rsidRPr="0076152B" w:rsidRDefault="00B34D1B" w:rsidP="0028399D">
      <w:pPr>
        <w:pStyle w:val="a4"/>
        <w:spacing w:before="160" w:beforeAutospacing="0" w:after="120" w:afterAutospacing="0"/>
        <w:jc w:val="both"/>
        <w:divId w:val="1852378943"/>
        <w:rPr>
          <w:b/>
        </w:rPr>
      </w:pPr>
      <w:r w:rsidRPr="0076152B">
        <w:rPr>
          <w:b/>
        </w:rPr>
        <w:t>К участию в торгах по продаже Лота №1 допуска</w:t>
      </w:r>
      <w:r w:rsidR="00807E5F">
        <w:rPr>
          <w:b/>
        </w:rPr>
        <w:t>е</w:t>
      </w:r>
      <w:r w:rsidRPr="0076152B">
        <w:rPr>
          <w:b/>
        </w:rPr>
        <w:t>тся и призна</w:t>
      </w:r>
      <w:r w:rsidR="00807E5F">
        <w:rPr>
          <w:b/>
        </w:rPr>
        <w:t>е</w:t>
      </w:r>
      <w:r w:rsidRPr="0076152B">
        <w:rPr>
          <w:b/>
        </w:rPr>
        <w:t>тся Участник</w:t>
      </w:r>
      <w:r>
        <w:rPr>
          <w:b/>
        </w:rPr>
        <w:t xml:space="preserve">ом </w:t>
      </w:r>
      <w:r w:rsidRPr="0076152B">
        <w:rPr>
          <w:b/>
        </w:rPr>
        <w:t>торгов:</w:t>
      </w:r>
    </w:p>
    <w:p w:rsidR="00B34D1B" w:rsidRPr="0044188D" w:rsidRDefault="00B34D1B" w:rsidP="007C3EA4">
      <w:pPr>
        <w:pStyle w:val="a5"/>
        <w:spacing w:before="160" w:after="120"/>
        <w:ind w:left="426"/>
        <w:jc w:val="both"/>
        <w:divId w:val="1852378943"/>
        <w:rPr>
          <w:rStyle w:val="i1"/>
          <w:i w:val="0"/>
          <w:iCs w:val="0"/>
        </w:rPr>
      </w:pPr>
      <w:r w:rsidRPr="0044188D">
        <w:rPr>
          <w:rStyle w:val="i1"/>
          <w:b/>
          <w:i w:val="0"/>
          <w:iCs w:val="0"/>
        </w:rPr>
        <w:t>Общество с ограниченной ответственностью «</w:t>
      </w:r>
      <w:r w:rsidR="009644C0" w:rsidRPr="009644C0">
        <w:rPr>
          <w:rStyle w:val="i1"/>
          <w:b/>
          <w:i w:val="0"/>
          <w:iCs w:val="0"/>
        </w:rPr>
        <w:t>Оренбург-</w:t>
      </w:r>
      <w:proofErr w:type="spellStart"/>
      <w:r w:rsidR="009644C0" w:rsidRPr="009644C0">
        <w:rPr>
          <w:rStyle w:val="i1"/>
          <w:b/>
          <w:i w:val="0"/>
          <w:iCs w:val="0"/>
        </w:rPr>
        <w:t>РеалСтрой</w:t>
      </w:r>
      <w:proofErr w:type="spellEnd"/>
      <w:r w:rsidRPr="0044188D">
        <w:rPr>
          <w:rStyle w:val="i1"/>
          <w:b/>
          <w:i w:val="0"/>
          <w:iCs w:val="0"/>
        </w:rPr>
        <w:t xml:space="preserve">» </w:t>
      </w:r>
    </w:p>
    <w:p w:rsidR="00B34D1B" w:rsidRDefault="00B34D1B" w:rsidP="0028399D">
      <w:pPr>
        <w:pStyle w:val="a5"/>
        <w:spacing w:before="160" w:after="120"/>
        <w:ind w:left="426"/>
        <w:jc w:val="both"/>
        <w:divId w:val="1852378943"/>
        <w:rPr>
          <w:rStyle w:val="i1"/>
          <w:i w:val="0"/>
        </w:rPr>
      </w:pPr>
      <w:r w:rsidRPr="0044188D">
        <w:rPr>
          <w:rStyle w:val="i1"/>
          <w:i w:val="0"/>
        </w:rPr>
        <w:t>(</w:t>
      </w:r>
      <w:r w:rsidRPr="0044188D">
        <w:rPr>
          <w:rStyle w:val="ae"/>
          <w:i w:val="0"/>
        </w:rPr>
        <w:t>ИНН</w:t>
      </w:r>
      <w:r w:rsidR="00A62D61">
        <w:rPr>
          <w:rStyle w:val="ae"/>
          <w:i w:val="0"/>
        </w:rPr>
        <w:t xml:space="preserve"> </w:t>
      </w:r>
      <w:r w:rsidR="00A62D61" w:rsidRPr="00A62D61">
        <w:rPr>
          <w:rStyle w:val="ae"/>
          <w:i w:val="0"/>
        </w:rPr>
        <w:t>5612065701</w:t>
      </w:r>
      <w:r>
        <w:rPr>
          <w:rStyle w:val="ae"/>
          <w:i w:val="0"/>
        </w:rPr>
        <w:t xml:space="preserve">; ОГРН </w:t>
      </w:r>
      <w:r w:rsidR="00A62D61" w:rsidRPr="00A62D61">
        <w:rPr>
          <w:rStyle w:val="ae"/>
          <w:i w:val="0"/>
        </w:rPr>
        <w:t>1085658005113</w:t>
      </w:r>
      <w:r>
        <w:rPr>
          <w:rStyle w:val="ae"/>
          <w:i w:val="0"/>
        </w:rPr>
        <w:t>; юридический адрес:</w:t>
      </w:r>
      <w:r w:rsidR="00A62D61" w:rsidRPr="00A62D61">
        <w:t xml:space="preserve"> </w:t>
      </w:r>
      <w:r w:rsidR="00A62D61" w:rsidRPr="00A62D61">
        <w:rPr>
          <w:rStyle w:val="ae"/>
          <w:i w:val="0"/>
        </w:rPr>
        <w:t>460036, Оренбургская обл., г. Оренбург, ул. Лесозащитная, д. 18</w:t>
      </w:r>
      <w:r w:rsidRPr="0044188D">
        <w:rPr>
          <w:rStyle w:val="i1"/>
          <w:i w:val="0"/>
        </w:rPr>
        <w:t xml:space="preserve">). </w:t>
      </w:r>
    </w:p>
    <w:p w:rsidR="002102B9" w:rsidRDefault="002102B9" w:rsidP="0028399D">
      <w:pPr>
        <w:pStyle w:val="a5"/>
        <w:spacing w:before="160" w:after="120"/>
        <w:ind w:left="426"/>
        <w:jc w:val="both"/>
        <w:divId w:val="1852378943"/>
        <w:rPr>
          <w:rStyle w:val="i1"/>
          <w:i w:val="0"/>
        </w:rPr>
      </w:pPr>
    </w:p>
    <w:p w:rsidR="002102B9" w:rsidRDefault="002102B9" w:rsidP="002102B9">
      <w:pPr>
        <w:pStyle w:val="a4"/>
        <w:spacing w:before="160" w:beforeAutospacing="0" w:after="120" w:afterAutospacing="0"/>
        <w:divId w:val="1852378943"/>
        <w:rPr>
          <w:rStyle w:val="b1"/>
        </w:rPr>
      </w:pPr>
      <w:r>
        <w:rPr>
          <w:rStyle w:val="b1"/>
        </w:rPr>
        <w:t>Решение принято единогласно.</w:t>
      </w:r>
    </w:p>
    <w:p w:rsidR="002102B9" w:rsidRPr="00EF3EB8" w:rsidRDefault="002102B9" w:rsidP="0028399D">
      <w:pPr>
        <w:pStyle w:val="a5"/>
        <w:spacing w:before="160" w:after="120"/>
        <w:ind w:left="426"/>
        <w:jc w:val="both"/>
        <w:divId w:val="1852378943"/>
      </w:pPr>
    </w:p>
    <w:p w:rsidR="00B34D1B" w:rsidRDefault="00B34D1B" w:rsidP="0028399D">
      <w:pPr>
        <w:pStyle w:val="a5"/>
        <w:spacing w:before="160" w:after="120"/>
        <w:ind w:left="0"/>
        <w:jc w:val="both"/>
        <w:divId w:val="1852378943"/>
      </w:pPr>
      <w:r w:rsidRPr="00372C82">
        <w:t>Результаты определения участников торгов (идентификац</w:t>
      </w:r>
      <w:r>
        <w:t xml:space="preserve">ионный номер: </w:t>
      </w:r>
      <w:r>
        <w:br/>
        <w:t>1</w:t>
      </w:r>
      <w:r w:rsidR="007C3EA4">
        <w:t>354</w:t>
      </w:r>
      <w:r>
        <w:t>-ПП) размещаются</w:t>
      </w:r>
      <w:r w:rsidRPr="00372C82">
        <w:t xml:space="preserve"> на электронной торговой площадки АО «НИС» («Новые информационные сервисы») по адресу в сети «Интернет» http://trade.nistp.ru/</w:t>
      </w:r>
      <w:r>
        <w:t>.</w:t>
      </w:r>
    </w:p>
    <w:p w:rsidR="002102B9" w:rsidRDefault="002102B9" w:rsidP="0028399D">
      <w:pPr>
        <w:pStyle w:val="a5"/>
        <w:spacing w:before="160" w:after="120"/>
        <w:ind w:left="0"/>
        <w:jc w:val="both"/>
        <w:divId w:val="1852378943"/>
      </w:pPr>
    </w:p>
    <w:p w:rsidR="00B34D1B" w:rsidRPr="00A03031" w:rsidRDefault="00B34D1B" w:rsidP="007C3EA4">
      <w:pPr>
        <w:pStyle w:val="a4"/>
        <w:spacing w:before="0" w:beforeAutospacing="0" w:after="0" w:afterAutospacing="0"/>
        <w:divId w:val="1852378943"/>
      </w:pPr>
    </w:p>
    <w:sectPr w:rsidR="00B34D1B" w:rsidRPr="00A03031" w:rsidSect="0028399D">
      <w:headerReference w:type="default" r:id="rId11"/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89C" w:rsidRDefault="00E2489C" w:rsidP="00B34D1B">
      <w:r>
        <w:separator/>
      </w:r>
    </w:p>
  </w:endnote>
  <w:endnote w:type="continuationSeparator" w:id="0">
    <w:p w:rsidR="00E2489C" w:rsidRDefault="00E2489C" w:rsidP="00B3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89C" w:rsidRDefault="00E2489C" w:rsidP="00B34D1B">
      <w:r>
        <w:separator/>
      </w:r>
    </w:p>
  </w:footnote>
  <w:footnote w:type="continuationSeparator" w:id="0">
    <w:p w:rsidR="00E2489C" w:rsidRDefault="00E2489C" w:rsidP="00B34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D1B" w:rsidRDefault="00B34D1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97FE6"/>
    <w:multiLevelType w:val="hybridMultilevel"/>
    <w:tmpl w:val="7E5C2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46816"/>
    <w:multiLevelType w:val="hybridMultilevel"/>
    <w:tmpl w:val="E856D262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DB7E42"/>
    <w:multiLevelType w:val="hybridMultilevel"/>
    <w:tmpl w:val="4128F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025EA"/>
    <w:multiLevelType w:val="hybridMultilevel"/>
    <w:tmpl w:val="4128F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A2EB8"/>
    <w:multiLevelType w:val="hybridMultilevel"/>
    <w:tmpl w:val="4128F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2629"/>
    <w:multiLevelType w:val="hybridMultilevel"/>
    <w:tmpl w:val="5378B82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45037E"/>
    <w:multiLevelType w:val="hybridMultilevel"/>
    <w:tmpl w:val="F0FA4A1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73680"/>
    <w:multiLevelType w:val="hybridMultilevel"/>
    <w:tmpl w:val="4128F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C01C2"/>
    <w:multiLevelType w:val="hybridMultilevel"/>
    <w:tmpl w:val="5764E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E3DA0"/>
    <w:multiLevelType w:val="hybridMultilevel"/>
    <w:tmpl w:val="E5F44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B1104"/>
    <w:multiLevelType w:val="hybridMultilevel"/>
    <w:tmpl w:val="F6B04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E43A7"/>
    <w:multiLevelType w:val="hybridMultilevel"/>
    <w:tmpl w:val="557CE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46D61"/>
    <w:multiLevelType w:val="hybridMultilevel"/>
    <w:tmpl w:val="8036F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01E16"/>
    <w:multiLevelType w:val="hybridMultilevel"/>
    <w:tmpl w:val="A68E01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C5C8A"/>
    <w:multiLevelType w:val="hybridMultilevel"/>
    <w:tmpl w:val="4128F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F0C33"/>
    <w:multiLevelType w:val="hybridMultilevel"/>
    <w:tmpl w:val="4128F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1"/>
  </w:num>
  <w:num w:numId="5">
    <w:abstractNumId w:val="8"/>
  </w:num>
  <w:num w:numId="6">
    <w:abstractNumId w:val="9"/>
  </w:num>
  <w:num w:numId="7">
    <w:abstractNumId w:val="14"/>
  </w:num>
  <w:num w:numId="8">
    <w:abstractNumId w:val="7"/>
  </w:num>
  <w:num w:numId="9">
    <w:abstractNumId w:val="15"/>
  </w:num>
  <w:num w:numId="10">
    <w:abstractNumId w:val="2"/>
  </w:num>
  <w:num w:numId="11">
    <w:abstractNumId w:val="4"/>
  </w:num>
  <w:num w:numId="12">
    <w:abstractNumId w:val="1"/>
  </w:num>
  <w:num w:numId="13">
    <w:abstractNumId w:val="5"/>
  </w:num>
  <w:num w:numId="14">
    <w:abstractNumId w:val="0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4C"/>
    <w:rsid w:val="000328ED"/>
    <w:rsid w:val="000B31A4"/>
    <w:rsid w:val="0014140E"/>
    <w:rsid w:val="00177F50"/>
    <w:rsid w:val="002102B9"/>
    <w:rsid w:val="00211D51"/>
    <w:rsid w:val="00245789"/>
    <w:rsid w:val="0028399D"/>
    <w:rsid w:val="002B7AAF"/>
    <w:rsid w:val="002C5B5D"/>
    <w:rsid w:val="002D0379"/>
    <w:rsid w:val="002E4764"/>
    <w:rsid w:val="00302161"/>
    <w:rsid w:val="00313F3D"/>
    <w:rsid w:val="00396A9C"/>
    <w:rsid w:val="003A7407"/>
    <w:rsid w:val="00425E32"/>
    <w:rsid w:val="005111DE"/>
    <w:rsid w:val="00515B25"/>
    <w:rsid w:val="00547784"/>
    <w:rsid w:val="005605C4"/>
    <w:rsid w:val="00583280"/>
    <w:rsid w:val="0058694B"/>
    <w:rsid w:val="005A7BFB"/>
    <w:rsid w:val="005E1957"/>
    <w:rsid w:val="005F600A"/>
    <w:rsid w:val="00626B60"/>
    <w:rsid w:val="00656A5C"/>
    <w:rsid w:val="00675833"/>
    <w:rsid w:val="006937A9"/>
    <w:rsid w:val="00696702"/>
    <w:rsid w:val="0072085D"/>
    <w:rsid w:val="007968A6"/>
    <w:rsid w:val="007C3EA4"/>
    <w:rsid w:val="007F4359"/>
    <w:rsid w:val="00802432"/>
    <w:rsid w:val="00804CBC"/>
    <w:rsid w:val="00807E5F"/>
    <w:rsid w:val="00823005"/>
    <w:rsid w:val="008736A2"/>
    <w:rsid w:val="00883570"/>
    <w:rsid w:val="008E7A31"/>
    <w:rsid w:val="008F4734"/>
    <w:rsid w:val="00913570"/>
    <w:rsid w:val="009361F7"/>
    <w:rsid w:val="009644C0"/>
    <w:rsid w:val="009C7ABF"/>
    <w:rsid w:val="009E7D8F"/>
    <w:rsid w:val="009F03E1"/>
    <w:rsid w:val="009F3CC0"/>
    <w:rsid w:val="00A01B56"/>
    <w:rsid w:val="00A32B5A"/>
    <w:rsid w:val="00A62D61"/>
    <w:rsid w:val="00A866DD"/>
    <w:rsid w:val="00AC67E7"/>
    <w:rsid w:val="00B01B33"/>
    <w:rsid w:val="00B020ED"/>
    <w:rsid w:val="00B0588C"/>
    <w:rsid w:val="00B05F4D"/>
    <w:rsid w:val="00B17F1B"/>
    <w:rsid w:val="00B34D1B"/>
    <w:rsid w:val="00BC3E86"/>
    <w:rsid w:val="00C13DA1"/>
    <w:rsid w:val="00C22C63"/>
    <w:rsid w:val="00C37A3A"/>
    <w:rsid w:val="00C70D50"/>
    <w:rsid w:val="00CB238F"/>
    <w:rsid w:val="00CE2AAF"/>
    <w:rsid w:val="00D13755"/>
    <w:rsid w:val="00D40A0F"/>
    <w:rsid w:val="00D5032D"/>
    <w:rsid w:val="00D5246D"/>
    <w:rsid w:val="00D55810"/>
    <w:rsid w:val="00DC410F"/>
    <w:rsid w:val="00DE3EF5"/>
    <w:rsid w:val="00DF54D2"/>
    <w:rsid w:val="00E2489C"/>
    <w:rsid w:val="00E3332D"/>
    <w:rsid w:val="00E41423"/>
    <w:rsid w:val="00E57034"/>
    <w:rsid w:val="00EB5DD3"/>
    <w:rsid w:val="00EB7B20"/>
    <w:rsid w:val="00EF0B12"/>
    <w:rsid w:val="00FB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7C8E22-5B63-4BED-97B0-7C5D455E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u">
    <w:name w:val="u"/>
    <w:basedOn w:val="a"/>
    <w:pPr>
      <w:spacing w:before="100" w:beforeAutospacing="1" w:after="100" w:afterAutospacing="1"/>
    </w:pPr>
    <w:rPr>
      <w:u w:val="single"/>
    </w:r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i">
    <w:name w:val="i"/>
    <w:basedOn w:val="a"/>
    <w:pPr>
      <w:spacing w:before="100" w:beforeAutospacing="1" w:after="100" w:afterAutospacing="1"/>
    </w:pPr>
    <w:rPr>
      <w:i/>
      <w:iCs/>
    </w:rPr>
  </w:style>
  <w:style w:type="paragraph" w:customStyle="1" w:styleId="ub">
    <w:name w:val="ub"/>
    <w:basedOn w:val="a"/>
    <w:pPr>
      <w:spacing w:before="100" w:beforeAutospacing="1" w:after="100" w:afterAutospacing="1"/>
    </w:pPr>
    <w:rPr>
      <w:b/>
      <w:bCs/>
      <w:u w:val="single"/>
    </w:rPr>
  </w:style>
  <w:style w:type="paragraph" w:customStyle="1" w:styleId="ib">
    <w:name w:val="ib"/>
    <w:basedOn w:val="a"/>
    <w:pPr>
      <w:spacing w:before="100" w:beforeAutospacing="1" w:after="100" w:afterAutospacing="1"/>
    </w:pPr>
    <w:rPr>
      <w:b/>
      <w:bCs/>
      <w:i/>
      <w:iCs/>
    </w:rPr>
  </w:style>
  <w:style w:type="paragraph" w:customStyle="1" w:styleId="ubi">
    <w:name w:val="ubi"/>
    <w:basedOn w:val="a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h10">
    <w:name w:val="h10"/>
    <w:basedOn w:val="a"/>
    <w:pPr>
      <w:ind w:left="150"/>
    </w:pPr>
  </w:style>
  <w:style w:type="paragraph" w:customStyle="1" w:styleId="f14">
    <w:name w:val="f14"/>
    <w:basedOn w:val="a"/>
    <w:pPr>
      <w:spacing w:before="100" w:beforeAutospacing="1" w:after="100" w:afterAutospacing="1"/>
    </w:pPr>
    <w:rPr>
      <w:sz w:val="28"/>
      <w:szCs w:val="28"/>
    </w:rPr>
  </w:style>
  <w:style w:type="paragraph" w:customStyle="1" w:styleId="sep">
    <w:name w:val="sep"/>
    <w:basedOn w:val="a"/>
    <w:pPr>
      <w:spacing w:before="100" w:beforeAutospacing="1" w:after="100" w:afterAutospacing="1" w:line="0" w:lineRule="auto"/>
    </w:pPr>
  </w:style>
  <w:style w:type="paragraph" w:customStyle="1" w:styleId="ml25">
    <w:name w:val="ml25"/>
    <w:basedOn w:val="a"/>
    <w:pPr>
      <w:ind w:left="375"/>
    </w:pPr>
  </w:style>
  <w:style w:type="character" w:styleId="a3">
    <w:name w:val="Strong"/>
    <w:uiPriority w:val="22"/>
    <w:qFormat/>
    <w:rPr>
      <w:b/>
      <w:bCs/>
    </w:rPr>
  </w:style>
  <w:style w:type="character" w:customStyle="1" w:styleId="ubi1">
    <w:name w:val="ubi1"/>
    <w:rPr>
      <w:b/>
      <w:bCs/>
      <w:i/>
      <w:iCs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enter1">
    <w:name w:val="center1"/>
    <w:basedOn w:val="a0"/>
  </w:style>
  <w:style w:type="character" w:customStyle="1" w:styleId="b1">
    <w:name w:val="b1"/>
    <w:rPr>
      <w:b/>
      <w:bCs/>
    </w:rPr>
  </w:style>
  <w:style w:type="character" w:customStyle="1" w:styleId="ib1">
    <w:name w:val="ib1"/>
    <w:rPr>
      <w:b/>
      <w:bCs/>
      <w:i/>
      <w:iCs/>
    </w:rPr>
  </w:style>
  <w:style w:type="character" w:customStyle="1" w:styleId="u1">
    <w:name w:val="u1"/>
    <w:rPr>
      <w:u w:val="single"/>
    </w:rPr>
  </w:style>
  <w:style w:type="character" w:customStyle="1" w:styleId="i1">
    <w:name w:val="i1"/>
    <w:rPr>
      <w:i/>
      <w:iCs/>
    </w:rPr>
  </w:style>
  <w:style w:type="paragraph" w:styleId="a5">
    <w:name w:val="List Paragraph"/>
    <w:aliases w:val="List Paragraph1,Нумерованый список"/>
    <w:basedOn w:val="a"/>
    <w:link w:val="a6"/>
    <w:uiPriority w:val="34"/>
    <w:qFormat/>
    <w:rsid w:val="00ED383F"/>
    <w:pPr>
      <w:ind w:left="720"/>
      <w:contextualSpacing/>
    </w:pPr>
  </w:style>
  <w:style w:type="character" w:styleId="a7">
    <w:name w:val="annotation reference"/>
    <w:uiPriority w:val="99"/>
    <w:semiHidden/>
    <w:unhideWhenUsed/>
    <w:rsid w:val="00687C3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7C3F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687C3F"/>
    <w:rPr>
      <w:rFonts w:eastAsia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7C3F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687C3F"/>
    <w:rPr>
      <w:rFonts w:eastAsia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87C3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687C3F"/>
    <w:rPr>
      <w:rFonts w:ascii="Tahoma" w:eastAsia="Times New Roman" w:hAnsi="Tahoma" w:cs="Tahoma"/>
      <w:sz w:val="16"/>
      <w:szCs w:val="16"/>
    </w:rPr>
  </w:style>
  <w:style w:type="character" w:styleId="ae">
    <w:name w:val="Emphasis"/>
    <w:uiPriority w:val="20"/>
    <w:qFormat/>
    <w:rsid w:val="00C05537"/>
    <w:rPr>
      <w:i/>
      <w:iCs/>
    </w:rPr>
  </w:style>
  <w:style w:type="paragraph" w:styleId="af">
    <w:name w:val="header"/>
    <w:basedOn w:val="a"/>
    <w:link w:val="af0"/>
    <w:uiPriority w:val="99"/>
    <w:unhideWhenUsed/>
    <w:rsid w:val="00576F6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576F65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576F6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76F65"/>
    <w:rPr>
      <w:sz w:val="24"/>
      <w:szCs w:val="24"/>
    </w:rPr>
  </w:style>
  <w:style w:type="character" w:styleId="af3">
    <w:name w:val="Hyperlink"/>
    <w:uiPriority w:val="99"/>
    <w:unhideWhenUsed/>
    <w:rsid w:val="00122793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EA7FC2"/>
    <w:rPr>
      <w:color w:val="800080"/>
      <w:u w:val="single"/>
    </w:rPr>
  </w:style>
  <w:style w:type="table" w:styleId="af5">
    <w:name w:val="Table Grid"/>
    <w:basedOn w:val="a1"/>
    <w:uiPriority w:val="59"/>
    <w:rsid w:val="00CA4ADB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List Paragraph1 Знак,Нумерованый список Знак"/>
    <w:link w:val="a5"/>
    <w:uiPriority w:val="99"/>
    <w:locked/>
    <w:rsid w:val="00EF3EB8"/>
    <w:rPr>
      <w:sz w:val="24"/>
      <w:szCs w:val="24"/>
    </w:rPr>
  </w:style>
  <w:style w:type="paragraph" w:styleId="af6">
    <w:name w:val="Revision"/>
    <w:hidden/>
    <w:uiPriority w:val="99"/>
    <w:semiHidden/>
    <w:rsid w:val="00CC75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37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290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7A5813E3EEEA1488F752ECE3FFA76E0" ma:contentTypeVersion="" ma:contentTypeDescription="Создание документа." ma:contentTypeScope="" ma:versionID="765ae6f6274319325a919b4fe9df56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037d3848deb5b6a76f91bd466906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C4287-F763-4787-B494-95B7AFB76C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4248D5-514E-4643-AC6E-CBDCCAB8E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376C92-4B2D-4686-AE10-2F1CBB352359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A4D807F-2075-4AEC-A165-53ED8AD53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Дмитрий В.</dc:creator>
  <cp:keywords/>
  <cp:lastModifiedBy>Черных Олеся К.</cp:lastModifiedBy>
  <cp:revision>2</cp:revision>
  <cp:lastPrinted>2026-03-10T12:39:00Z</cp:lastPrinted>
  <dcterms:created xsi:type="dcterms:W3CDTF">2026-03-11T10:10:00Z</dcterms:created>
  <dcterms:modified xsi:type="dcterms:W3CDTF">2026-03-11T10:10:00Z</dcterms:modified>
</cp:coreProperties>
</file>