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ДОГОВОР О ЗАДАТКЕ (ЛОТ №1) </w:t>
      </w: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Город ________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</w:t>
      </w:r>
      <w:r w:rsidR="000C39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«___» _________ 2026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Акционерное общество «Новые информационные сервисы»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ОГРН 1127746228972, ИНН 7725752265, место нахождения: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119019, г. Москва, набережная Пречистенская, д. 45/1, стр. 1, пом.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I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, эт.3, ком.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21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лице Генерального директора </w:t>
      </w:r>
      <w:proofErr w:type="spell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>Грекова</w:t>
      </w:r>
      <w:proofErr w:type="spell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Михаила Сергеевича, действующего на основании Устава, далее по тексту также именуемый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«Оператор электронной площадки»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</w:p>
    <w:p w:rsidR="00BA4A9A" w:rsidRPr="00BA4A9A" w:rsidRDefault="00BA4A9A" w:rsidP="00BA4A9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A9A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___________________________________________,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именуемое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«Участник торгов»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другой стороны, и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Финансовый управляющий </w:t>
      </w:r>
      <w:proofErr w:type="spellStart"/>
      <w:r w:rsidR="00244508" w:rsidRPr="0024450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Цыгулева</w:t>
      </w:r>
      <w:proofErr w:type="spellEnd"/>
      <w:r w:rsidR="00244508" w:rsidRPr="0024450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Антона Владимировича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Соболева Наталья Сергеевна именуемый в дальнейшем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 торгов»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настоящий Договор о нижеследующем:</w:t>
      </w:r>
    </w:p>
    <w:p w:rsidR="00BA4A9A" w:rsidRPr="00BA4A9A" w:rsidRDefault="00BA4A9A" w:rsidP="00BA4A9A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ПРЕДМЕТ ДОГОВОРА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задаток в размере </w:t>
      </w:r>
      <w:r w:rsidR="00244508" w:rsidRPr="0024450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zh-CN"/>
        </w:rPr>
        <w:t>20%</w:t>
      </w: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начальной цены продажи имущества в счет обеспечения оплаты приобретаемого на торгах имущества </w:t>
      </w:r>
      <w:r w:rsidR="00244508" w:rsidRPr="0024450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CHEVROLET LANOS, VIN:  Y6DTF69Y060026818, 2006 </w:t>
      </w:r>
      <w:proofErr w:type="spellStart"/>
      <w:r w:rsidR="00244508" w:rsidRPr="0024450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г.в</w:t>
      </w:r>
      <w:proofErr w:type="spellEnd"/>
      <w:r w:rsidR="00244508" w:rsidRPr="0024450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., </w:t>
      </w:r>
      <w:proofErr w:type="gramStart"/>
      <w:r w:rsidR="00244508" w:rsidRPr="0024450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г</w:t>
      </w:r>
      <w:proofErr w:type="gramEnd"/>
      <w:r w:rsidR="00244508" w:rsidRPr="00244508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/н Е034УТ31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1.2.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Реквизиты для перечисления задатка:</w:t>
      </w: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Получатель платежа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Акционерное общество «Новые информационные сервисы»,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>ОГРН 1127746228972, ИНН 7725752265,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КПП 770401001, адрес: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119019, г. Москва, набережная Пречистенская, д. 45/1, стр. 1, пом.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I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, эт.3, ком.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21. </w:t>
      </w:r>
    </w:p>
    <w:p w:rsidR="00BA4A9A" w:rsidRPr="00BA4A9A" w:rsidRDefault="00BA4A9A" w:rsidP="00BA4A9A">
      <w:pPr>
        <w:widowControl w:val="0"/>
        <w:suppressAutoHyphens/>
        <w:spacing w:line="264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BA4A9A" w:rsidRPr="00BA4A9A" w:rsidRDefault="00BA4A9A" w:rsidP="00BA4A9A">
      <w:pPr>
        <w:widowControl w:val="0"/>
        <w:suppressAutoHyphens/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Расчётный счёт Получателя платежа в Банке Получателя платежа – 40702810800000024981.</w:t>
      </w:r>
      <w:r w:rsidRPr="00BA4A9A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ОБЯЗАННОСТИ СТОРОН</w:t>
      </w: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Участник торгов обязан: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2.1.1.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составления протокола об определении участников торгов.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2.1.2.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BA4A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(с указанием почтового отделения, даты и номера отправления)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____________   ___________ (Организатора торгов) </w:t>
      </w:r>
      <w:r w:rsidRPr="00BA4A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lastRenderedPageBreak/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Перечисленный участником торгов задаток засчитывается в счет оплаты по заключенному договору. 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2.1.3.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Оплатить   __________ денежные средства за проданное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имущество </w:t>
      </w:r>
      <w:r w:rsidR="000F62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течение пяти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календарных дней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даты заключения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Договор купли-продажи. 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color w:val="000000"/>
          <w:sz w:val="24"/>
          <w:szCs w:val="24"/>
          <w:lang w:eastAsia="zh-CN"/>
        </w:rPr>
        <w:t>2.1.4.</w:t>
      </w:r>
      <w:r w:rsidRPr="00BA4A9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случае если Оператор электронной площадки на свой специальный счет принимает задаток от участника торгов, то участник торгов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2.1.5.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случае если невозможно вернуть задаток участнику торгов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те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sz w:val="24"/>
          <w:szCs w:val="24"/>
          <w:lang w:eastAsia="zh-CN"/>
        </w:rPr>
        <w:t xml:space="preserve">          </w:t>
      </w: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Организатор торгов обязан: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отзыва участником торгов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несостоявшимися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2.2.2.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снятия предмета с торгов, вернуть задаток в течение пяти рабочих дней со дня принятия решения об отмене аукциона.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2.2.3.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принятия решения об отказе в допуске участника торгов к участию в аукционе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, вернуть задаток в течение пяти рабочих дней с даты проведения торгов, либо признания их несостоявшимися.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2.2.4.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непризнания участника торгов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несостоявшимися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2.2.5.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Запрос должен быть в текстовом формате, указанном в Приложении №1 к настоящему договору.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2.3.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Внесённый задаток не возвращается участнику торгов в случаях: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порядке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сроках;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Договор купли-продажи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в установленных сумме и сроках.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2.4.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электронной площадки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обязан: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2.4.1.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направления запроса сообщить Организатору торгов о поступлении данных задатков.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2.4.2.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 (двух) рабочих дней 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2.4.3.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течени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 (двух) рабочих дней с момента направления сообщения осуществить возврат задатка.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 СРОК ДЕЙСТВИЯ ДОГОВОРА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без представления подписанного договора о задатке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3.2.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 ЗАКЛЮЧИТЕЛЬНЫЕ ПОЛОЖЕНИЯ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достижения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согласия - рассматриваются в судебном порядке.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4.2.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4.3.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4.4.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4.5.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 для направления писем и уведомлений ___________ _____________________________(Организатору торгов): ____________________________. Адрес электронной почты – </w:t>
      </w:r>
      <w:hyperlink r:id="rId9" w:history="1">
        <w:r w:rsidRPr="00BA4A9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zh-CN"/>
          </w:rPr>
          <w:t>_______________________</w:t>
        </w:r>
      </w:hyperlink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.</w:t>
      </w:r>
      <w:r w:rsidRPr="00BA4A9A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Телефон для связи – +7___________________.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tabs>
          <w:tab w:val="left" w:pos="3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 АДРЕСА И БАНКОВСКИЕ РЕКВИЗИТЫ СТОРОН</w:t>
      </w:r>
    </w:p>
    <w:p w:rsidR="00BA4A9A" w:rsidRPr="00BA4A9A" w:rsidRDefault="00BA4A9A" w:rsidP="00BA4A9A">
      <w:pPr>
        <w:tabs>
          <w:tab w:val="left" w:pos="33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A4A9A" w:rsidRPr="00BA4A9A" w:rsidTr="00F95411">
        <w:tc>
          <w:tcPr>
            <w:tcW w:w="3284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Оператор электронной площадки: </w:t>
            </w:r>
            <w:r w:rsidRPr="00BA4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Организатор торгов:</w:t>
            </w:r>
          </w:p>
        </w:tc>
      </w:tr>
      <w:tr w:rsidR="00BA4A9A" w:rsidRPr="00BA4A9A" w:rsidTr="00F95411">
        <w:tc>
          <w:tcPr>
            <w:tcW w:w="3284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Финансовый управляющий </w:t>
            </w:r>
            <w:proofErr w:type="spellStart"/>
            <w:r w:rsidR="00244508" w:rsidRPr="0024450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  <w:t>Цыгулева</w:t>
            </w:r>
            <w:proofErr w:type="spellEnd"/>
            <w:r w:rsidR="00244508" w:rsidRPr="0024450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  <w:t xml:space="preserve"> Антона Владимировича</w:t>
            </w:r>
            <w:r w:rsidR="004B2B39" w:rsidRPr="004B2B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Соболева Наталья Сергеевна(ИНН 310206003507, СНИЛС 055-707-408-64, Ассоциация "Саморегулируемая организация арбитражных управляющих "Южный Урал" (ИНН 7452033727, ОГРН 1027443766019, 454020, </w:t>
            </w:r>
            <w:proofErr w:type="spellStart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</w:t>
            </w:r>
            <w:proofErr w:type="gramStart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.Ч</w:t>
            </w:r>
            <w:proofErr w:type="gramEnd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елябинск</w:t>
            </w:r>
            <w:proofErr w:type="spellEnd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ул.Энтузиастов</w:t>
            </w:r>
            <w:proofErr w:type="spellEnd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23))</w:t>
            </w:r>
          </w:p>
        </w:tc>
      </w:tr>
      <w:tr w:rsidR="00BA4A9A" w:rsidRPr="00BA4A9A" w:rsidTr="00F95411">
        <w:tc>
          <w:tcPr>
            <w:tcW w:w="3284" w:type="dxa"/>
            <w:shd w:val="clear" w:color="auto" w:fill="auto"/>
          </w:tcPr>
          <w:p w:rsidR="00BA4A9A" w:rsidRPr="00BA4A9A" w:rsidRDefault="00BA4A9A" w:rsidP="00BA4A9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Адрес: </w:t>
            </w:r>
            <w:r w:rsidRPr="00BA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119019, г. Москва, набережная Пречистенская, д. 45/1, стр. 1, пом. I, эт.3, </w:t>
            </w:r>
            <w:r w:rsidRPr="00BA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ком. 21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ОГРН 1127746228972           ИНН 7725752265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BA4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proofErr w:type="gramEnd"/>
            <w:r w:rsidRPr="00BA4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/с 40702810800000024981 Филиал «Центральный» Банка ВТБ (ПАО) в г. Москве, БИК – 044525411, 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корреспондентский счёт – 30101810145250000411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Генеральный директор АО «НИС»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 308510, Белгородская обл., Белгородский р-н, п. Разумное, а/я</w:t>
            </w:r>
            <w:proofErr w:type="gramStart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A4A9A" w:rsidRPr="00BA4A9A" w:rsidRDefault="00244508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proofErr w:type="spellStart"/>
            <w:r w:rsidRPr="00BE53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lastRenderedPageBreak/>
              <w:t>Цыгулев</w:t>
            </w:r>
            <w:proofErr w:type="spellEnd"/>
            <w:r w:rsidRPr="00BE53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 xml:space="preserve"> Антон Владимирович</w:t>
            </w:r>
            <w:r w:rsidRPr="002445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bookmarkEnd w:id="0"/>
            <w:r w:rsidR="00BA4A9A"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proofErr w:type="gramEnd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/с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proofErr w:type="gramStart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Белгородское</w:t>
            </w:r>
            <w:proofErr w:type="gramEnd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банк г. Белгород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к/с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Финансовый управляющий </w:t>
            </w:r>
            <w:proofErr w:type="spellStart"/>
            <w:r w:rsidR="00244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Цыгулева</w:t>
            </w:r>
            <w:proofErr w:type="spellEnd"/>
            <w:r w:rsidR="00244508" w:rsidRPr="00244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А</w:t>
            </w:r>
            <w:r w:rsidR="00244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="00244508" w:rsidRPr="00244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="00244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244508" w:rsidRPr="00BA4A9A" w:rsidRDefault="00244508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___________ /</w:t>
            </w:r>
            <w:proofErr w:type="spellStart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Н.С.Соболева</w:t>
            </w:r>
            <w:proofErr w:type="spellEnd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</w:t>
            </w:r>
          </w:p>
        </w:tc>
      </w:tr>
    </w:tbl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Приложение №1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 Если необходимо перевести задаток победителя торгов на счет должника: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"Просим перевести задаток победителя торгов по следующим реквизитам: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Получатель: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ИНН ПОЛУЧАТЕЛЯ: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Сумма: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/с: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Банк получателя: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к/с: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БИК: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Назначение платежа: Перечисление задатка победителя торгов …………Лот№…….. без НДС"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Если необходимо вернуть задатки проигравшим участникам торгов: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"Просим вернуть задаток по следующим реквизитам: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1. Получатель: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ИНН ПОЛУЧАТЕЛЯ: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Сумма: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/с: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Банк получателя: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к/с: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БИК: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Назначение платежа: Возврат задатка за участие в торгах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............. 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Лот№.............. без НДС"</w:t>
      </w:r>
    </w:p>
    <w:p w:rsidR="008B0B17" w:rsidRPr="00BA4A9A" w:rsidRDefault="008B0B17" w:rsidP="00BA4A9A"/>
    <w:sectPr w:rsidR="008B0B17" w:rsidRPr="00BA4A9A">
      <w:headerReference w:type="default" r:id="rId10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98" w:rsidRDefault="00831398">
      <w:pPr>
        <w:spacing w:after="0" w:line="240" w:lineRule="auto"/>
      </w:pPr>
      <w:r>
        <w:separator/>
      </w:r>
    </w:p>
  </w:endnote>
  <w:endnote w:type="continuationSeparator" w:id="0">
    <w:p w:rsidR="00831398" w:rsidRDefault="0083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98" w:rsidRDefault="00831398">
      <w:pPr>
        <w:spacing w:after="0" w:line="240" w:lineRule="auto"/>
      </w:pPr>
      <w:r>
        <w:separator/>
      </w:r>
    </w:p>
  </w:footnote>
  <w:footnote w:type="continuationSeparator" w:id="0">
    <w:p w:rsidR="00831398" w:rsidRDefault="0083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2A5A27">
    <w:pPr>
      <w:pStyle w:val="a6"/>
      <w:jc w:val="right"/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B3DA2"/>
    <w:multiLevelType w:val="hybridMultilevel"/>
    <w:tmpl w:val="42726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A16E8"/>
    <w:multiLevelType w:val="hybridMultilevel"/>
    <w:tmpl w:val="11B49BFA"/>
    <w:lvl w:ilvl="0" w:tplc="6798B9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B5000A"/>
    <w:multiLevelType w:val="hybridMultilevel"/>
    <w:tmpl w:val="5F2E04A8"/>
    <w:lvl w:ilvl="0" w:tplc="75721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1C3288"/>
    <w:multiLevelType w:val="hybridMultilevel"/>
    <w:tmpl w:val="5C2A28AA"/>
    <w:lvl w:ilvl="0" w:tplc="5D2AA396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16B6"/>
    <w:rsid w:val="000421C5"/>
    <w:rsid w:val="000758C6"/>
    <w:rsid w:val="000C39B8"/>
    <w:rsid w:val="000F624D"/>
    <w:rsid w:val="00132C46"/>
    <w:rsid w:val="00143780"/>
    <w:rsid w:val="001A2D87"/>
    <w:rsid w:val="001B617E"/>
    <w:rsid w:val="00211576"/>
    <w:rsid w:val="002118BA"/>
    <w:rsid w:val="00215708"/>
    <w:rsid w:val="00236BE2"/>
    <w:rsid w:val="00244508"/>
    <w:rsid w:val="0025563F"/>
    <w:rsid w:val="00255E1B"/>
    <w:rsid w:val="00294C79"/>
    <w:rsid w:val="002A5A27"/>
    <w:rsid w:val="00307FBF"/>
    <w:rsid w:val="00386A32"/>
    <w:rsid w:val="00390690"/>
    <w:rsid w:val="00396A28"/>
    <w:rsid w:val="00447241"/>
    <w:rsid w:val="004B07B2"/>
    <w:rsid w:val="004B2B39"/>
    <w:rsid w:val="00531AAF"/>
    <w:rsid w:val="005458F2"/>
    <w:rsid w:val="005B3D30"/>
    <w:rsid w:val="005C7969"/>
    <w:rsid w:val="00657D8F"/>
    <w:rsid w:val="00661E5A"/>
    <w:rsid w:val="006C3416"/>
    <w:rsid w:val="006E2BBB"/>
    <w:rsid w:val="00737B98"/>
    <w:rsid w:val="00797668"/>
    <w:rsid w:val="007B6731"/>
    <w:rsid w:val="00831398"/>
    <w:rsid w:val="00867236"/>
    <w:rsid w:val="008B0B17"/>
    <w:rsid w:val="00963442"/>
    <w:rsid w:val="00990E35"/>
    <w:rsid w:val="00A11BE3"/>
    <w:rsid w:val="00A14F61"/>
    <w:rsid w:val="00A670A6"/>
    <w:rsid w:val="00B069B2"/>
    <w:rsid w:val="00B116B6"/>
    <w:rsid w:val="00B60317"/>
    <w:rsid w:val="00B67FD8"/>
    <w:rsid w:val="00BA4A9A"/>
    <w:rsid w:val="00BE53AA"/>
    <w:rsid w:val="00C1276B"/>
    <w:rsid w:val="00CA6B67"/>
    <w:rsid w:val="00D115A7"/>
    <w:rsid w:val="00D23D6D"/>
    <w:rsid w:val="00D65815"/>
    <w:rsid w:val="00D82548"/>
    <w:rsid w:val="00D82FAC"/>
    <w:rsid w:val="00DE703A"/>
    <w:rsid w:val="00DF374E"/>
    <w:rsid w:val="00DF6E3F"/>
    <w:rsid w:val="00E04EC4"/>
    <w:rsid w:val="00E20374"/>
    <w:rsid w:val="00E90F50"/>
    <w:rsid w:val="00EF4F2D"/>
    <w:rsid w:val="00F03930"/>
    <w:rsid w:val="00F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DE703A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E7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rmal (Web)"/>
    <w:basedOn w:val="a"/>
    <w:uiPriority w:val="99"/>
    <w:unhideWhenUsed/>
    <w:rsid w:val="00FE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E0F4C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7241"/>
    <w:pPr>
      <w:ind w:left="720"/>
      <w:contextualSpacing/>
    </w:pPr>
  </w:style>
  <w:style w:type="paragraph" w:styleId="a6">
    <w:name w:val="header"/>
    <w:basedOn w:val="a"/>
    <w:link w:val="a7"/>
    <w:rsid w:val="002A5A2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Верхний колонтитул Знак"/>
    <w:basedOn w:val="a0"/>
    <w:link w:val="a6"/>
    <w:rsid w:val="002A5A2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pt.treid.arbir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B32CD-41D6-47AC-9D19-BD64B13F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10</cp:revision>
  <cp:lastPrinted>2025-09-05T12:16:00Z</cp:lastPrinted>
  <dcterms:created xsi:type="dcterms:W3CDTF">2025-09-05T12:24:00Z</dcterms:created>
  <dcterms:modified xsi:type="dcterms:W3CDTF">2026-03-13T10:20:00Z</dcterms:modified>
</cp:coreProperties>
</file>