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001C46BC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C44CBF" w:rsidRPr="00C44CBF">
        <w:t>Афинская Оксана Викторовна (02.04.1973 года рождения, место рождения: гор. Чугуев Харьковская обл., адрес регистрации: 141201, Московская область, г Пушкино, ул Текстильщиков, д. 6, кв 15; ИНН 503808674169, номер индивидуального лицевого счета в системе обязательного пенсионного страхования 112-334-832 11)</w:t>
      </w:r>
      <w:r w:rsidR="00396833" w:rsidRPr="00396833">
        <w:t xml:space="preserve">, действующая на основании Решения Арбитражного суда </w:t>
      </w:r>
      <w:r w:rsidR="00C44CBF" w:rsidRPr="00C44CBF">
        <w:t>Московской области по делу А41-7198/2025 от 23.06.2025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2B7CF404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C44CBF">
        <w:t>Афинской О.В.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187F282A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C44CBF">
        <w:t>Афинская Оксана Викторовна</w:t>
      </w:r>
      <w:r w:rsidR="00B42CAE" w:rsidRPr="00B42CAE">
        <w:t>, ИНН</w:t>
      </w:r>
      <w:r w:rsidR="00210EB6">
        <w:t xml:space="preserve"> </w:t>
      </w:r>
      <w:r w:rsidR="00C44CBF" w:rsidRPr="00C44CBF">
        <w:t>503808674169</w:t>
      </w:r>
      <w:r w:rsidR="00B42CAE" w:rsidRPr="00B42CAE">
        <w:t xml:space="preserve">; р/с </w:t>
      </w:r>
      <w:r w:rsidR="00C44CBF">
        <w:rPr>
          <w:color w:val="000000"/>
          <w:shd w:val="clear" w:color="auto" w:fill="FFFFFF"/>
        </w:rPr>
        <w:t>40817810050222452605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2CC50041" w14:textId="5F8DAA69" w:rsidR="00396833" w:rsidRDefault="00C44CBF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44C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Афинская Оксана Викторовна</w:t>
            </w:r>
          </w:p>
          <w:p w14:paraId="1CA78D44" w14:textId="10A4CD09" w:rsidR="00396833" w:rsidRDefault="0039683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4E">
              <w:rPr>
                <w:rFonts w:ascii="Times New Roman" w:hAnsi="Times New Roman"/>
                <w:sz w:val="22"/>
                <w:szCs w:val="22"/>
              </w:rPr>
              <w:t xml:space="preserve">СНИЛС </w:t>
            </w:r>
            <w:r w:rsidR="00C44CBF" w:rsidRPr="00C44CBF">
              <w:rPr>
                <w:rFonts w:ascii="Times New Roman" w:hAnsi="Times New Roman"/>
                <w:sz w:val="22"/>
                <w:szCs w:val="22"/>
              </w:rPr>
              <w:t>112-334-832 11</w:t>
            </w:r>
            <w:r w:rsidRPr="00B2004E">
              <w:rPr>
                <w:rFonts w:ascii="Times New Roman" w:hAnsi="Times New Roman"/>
                <w:sz w:val="22"/>
                <w:szCs w:val="22"/>
              </w:rPr>
              <w:t xml:space="preserve">, ИНН </w:t>
            </w:r>
            <w:r w:rsidR="00C44CBF" w:rsidRPr="00C44CBF">
              <w:rPr>
                <w:rFonts w:ascii="Times New Roman" w:hAnsi="Times New Roman"/>
                <w:sz w:val="22"/>
                <w:szCs w:val="22"/>
              </w:rPr>
              <w:t>503808674169</w:t>
            </w:r>
          </w:p>
          <w:p w14:paraId="62E32066" w14:textId="04D6E29E" w:rsidR="00396833" w:rsidRPr="00083171" w:rsidRDefault="00396833" w:rsidP="00396833">
            <w:pPr>
              <w:pStyle w:val="ConsNonformat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171">
              <w:rPr>
                <w:rFonts w:ascii="Times New Roman" w:hAnsi="Times New Roman" w:cs="Times New Roman"/>
                <w:sz w:val="22"/>
                <w:szCs w:val="22"/>
              </w:rPr>
              <w:t xml:space="preserve">Расчётный счёт: </w:t>
            </w:r>
            <w:r w:rsidR="00C44CBF" w:rsidRPr="00C44CBF">
              <w:rPr>
                <w:rFonts w:ascii="Times New Roman" w:hAnsi="Times New Roman" w:cs="Times New Roman"/>
                <w:sz w:val="22"/>
                <w:szCs w:val="22"/>
              </w:rPr>
              <w:t>40817810050222452605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96833"/>
    <w:rsid w:val="006D4DBC"/>
    <w:rsid w:val="009E5DA1"/>
    <w:rsid w:val="00B42CAE"/>
    <w:rsid w:val="00C24056"/>
    <w:rsid w:val="00C44CBF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Nonformat">
    <w:name w:val="ConsNonformat"/>
    <w:uiPriority w:val="99"/>
    <w:rsid w:val="00396833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2026-02-25T11:39:00Z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