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Финансовый управляющий </w:t>
      </w:r>
      <w:r>
        <w:rPr>
          <w:rFonts w:ascii="Times New Roman" w:hAnsi="Times New Roman"/>
          <w:b w:val="1"/>
          <w:sz w:val="32"/>
        </w:rPr>
        <w:t>Кашфиев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Дильшат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Дильфатович</w:t>
      </w:r>
    </w:p>
    <w:p w14:paraId="04000000">
      <w:pPr>
        <w:spacing w:line="240" w:lineRule="auto"/>
        <w:ind/>
        <w:contextualSpacing w:val="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287020</wp:posOffset>
                </wp:positionH>
                <wp:positionV relativeFrom="paragraph">
                  <wp:posOffset>57150</wp:posOffset>
                </wp:positionV>
                <wp:extent cx="577088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spacing w:line="240" w:lineRule="auto"/>
        <w:ind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Адрес для корреспонденции</w:t>
      </w:r>
      <w:r>
        <w:rPr>
          <w:rFonts w:ascii="Times New Roman" w:hAnsi="Times New Roman"/>
          <w:sz w:val="20"/>
        </w:rPr>
        <w:t>: 423806, РТ, г.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Набережные Челны, а/я 55 </w:t>
      </w:r>
      <w:r>
        <w:rPr>
          <w:rFonts w:ascii="Times New Roman" w:hAnsi="Times New Roman"/>
          <w:b w:val="1"/>
          <w:sz w:val="20"/>
        </w:rPr>
        <w:t xml:space="preserve">Тел.: </w:t>
      </w:r>
      <w:r>
        <w:rPr>
          <w:rFonts w:ascii="Times New Roman" w:hAnsi="Times New Roman"/>
          <w:sz w:val="20"/>
        </w:rPr>
        <w:t>8(996)337-28-59</w:t>
      </w:r>
    </w:p>
    <w:p w14:paraId="06000000">
      <w:pPr>
        <w:spacing w:line="240" w:lineRule="auto"/>
        <w:ind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Процедура</w:t>
      </w:r>
      <w:r>
        <w:rPr>
          <w:rFonts w:ascii="Times New Roman" w:hAnsi="Times New Roman"/>
          <w:sz w:val="20"/>
        </w:rPr>
        <w:t xml:space="preserve">: реализация имущества. </w:t>
      </w:r>
      <w:r>
        <w:rPr>
          <w:rFonts w:ascii="Times New Roman" w:hAnsi="Times New Roman"/>
          <w:b w:val="1"/>
          <w:sz w:val="20"/>
        </w:rPr>
        <w:t>Арбитражный суд</w:t>
      </w:r>
      <w:r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Ростовской области</w:t>
      </w:r>
    </w:p>
    <w:p w14:paraId="07000000">
      <w:pPr>
        <w:spacing w:line="240" w:lineRule="auto"/>
        <w:ind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Решение: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от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24.04.2025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года. </w:t>
      </w:r>
      <w:r>
        <w:rPr>
          <w:rFonts w:ascii="Times New Roman" w:hAnsi="Times New Roman"/>
          <w:b w:val="1"/>
          <w:sz w:val="20"/>
        </w:rPr>
        <w:t xml:space="preserve">Дело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color w:val="000000"/>
          <w:sz w:val="20"/>
        </w:rPr>
        <w:t>А53-6817/2025</w:t>
      </w:r>
    </w:p>
    <w:p w14:paraId="08000000">
      <w:pPr>
        <w:spacing w:after="0" w:line="240" w:lineRule="auto"/>
        <w:ind w:firstLine="0" w:left="4252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 w:firstLine="0" w:left="425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3"/>
        </w:rPr>
        <w:t xml:space="preserve">Должник: </w:t>
      </w:r>
      <w:r>
        <w:rPr>
          <w:rFonts w:ascii="Times New Roman" w:hAnsi="Times New Roman"/>
          <w:color w:val="000000"/>
          <w:sz w:val="24"/>
        </w:rPr>
        <w:t xml:space="preserve">Мещерякова Кристина Витальевна 15.01.1993 г.р., </w:t>
      </w:r>
      <w:r>
        <w:rPr>
          <w:rFonts w:ascii="Times New Roman" w:hAnsi="Times New Roman"/>
          <w:color w:val="000000"/>
          <w:sz w:val="24"/>
        </w:rPr>
        <w:t>м</w:t>
      </w:r>
      <w:r>
        <w:rPr>
          <w:rFonts w:ascii="Times New Roman" w:hAnsi="Times New Roman"/>
          <w:color w:val="000000"/>
          <w:sz w:val="24"/>
        </w:rPr>
        <w:t>.р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: д. </w:t>
      </w:r>
      <w:r>
        <w:rPr>
          <w:rFonts w:ascii="Times New Roman" w:hAnsi="Times New Roman"/>
          <w:color w:val="000000"/>
          <w:sz w:val="24"/>
        </w:rPr>
        <w:t>Кекур</w:t>
      </w:r>
      <w:r>
        <w:rPr>
          <w:rFonts w:ascii="Times New Roman" w:hAnsi="Times New Roman"/>
          <w:color w:val="000000"/>
          <w:sz w:val="24"/>
        </w:rPr>
        <w:t xml:space="preserve">, Кудымкарский р-н, Пермская обл., </w:t>
      </w:r>
    </w:p>
    <w:p w14:paraId="0A000000">
      <w:pPr>
        <w:spacing w:after="0" w:line="240" w:lineRule="auto"/>
        <w:ind w:firstLine="0" w:left="425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ИНН 598103563000, СНИЛС 139-967-072 22, </w:t>
      </w:r>
    </w:p>
    <w:p w14:paraId="0B000000">
      <w:pPr>
        <w:spacing w:after="0" w:line="240" w:lineRule="auto"/>
        <w:ind w:firstLine="0" w:left="425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адрес: Ростовская область, г. </w:t>
      </w:r>
      <w:r>
        <w:rPr>
          <w:rFonts w:ascii="Times New Roman" w:hAnsi="Times New Roman"/>
          <w:color w:val="000000"/>
          <w:sz w:val="24"/>
        </w:rPr>
        <w:t>Ростов</w:t>
      </w:r>
      <w:r>
        <w:rPr>
          <w:rFonts w:ascii="Times New Roman" w:hAnsi="Times New Roman"/>
          <w:color w:val="000000"/>
          <w:sz w:val="24"/>
        </w:rPr>
        <w:t xml:space="preserve">-на-Дону, ул. </w:t>
      </w:r>
      <w:r>
        <w:rPr>
          <w:rFonts w:ascii="Times New Roman" w:hAnsi="Times New Roman"/>
          <w:color w:val="000000"/>
          <w:sz w:val="24"/>
        </w:rPr>
        <w:t>Батуринская</w:t>
      </w:r>
      <w:r>
        <w:rPr>
          <w:rFonts w:ascii="Times New Roman" w:hAnsi="Times New Roman"/>
          <w:color w:val="000000"/>
          <w:sz w:val="24"/>
        </w:rPr>
        <w:t>, д. 11, кв. 32.</w:t>
      </w:r>
    </w:p>
    <w:p w14:paraId="0C000000">
      <w:pPr>
        <w:spacing w:after="0" w:line="240" w:lineRule="auto"/>
        <w:ind w:firstLine="0" w:left="4536"/>
        <w:rPr>
          <w:rFonts w:ascii="Times New Roman" w:hAnsi="Times New Roman"/>
          <w:b w:val="1"/>
          <w:sz w:val="24"/>
        </w:rPr>
      </w:pPr>
    </w:p>
    <w:p w14:paraId="0D000000">
      <w:pPr>
        <w:spacing w:after="0" w:line="240" w:lineRule="auto"/>
        <w:ind w:firstLine="0" w:left="4536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Положение</w:t>
      </w:r>
    </w:p>
    <w:p w14:paraId="0E000000">
      <w:pPr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порядке, об условиях и о сроках реализации имущества</w:t>
      </w:r>
    </w:p>
    <w:p w14:paraId="0F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гражданина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Мещеряковой Кристины Витальевн</w:t>
      </w:r>
      <w:r>
        <w:rPr>
          <w:rFonts w:ascii="Times New Roman" w:hAnsi="Times New Roman"/>
          <w:b w:val="1"/>
          <w:sz w:val="24"/>
        </w:rPr>
        <w:t>ы</w:t>
      </w:r>
    </w:p>
    <w:p w14:paraId="10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</w:p>
    <w:p w14:paraId="11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Общие положения</w:t>
      </w:r>
    </w:p>
    <w:p w14:paraId="12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В соответствии со ст. 213.26 Федерального закона от 26.10.2002 № 127-ФЗ «О несостоятельности (банкротстве)» (далее – Закон о банкротстве) настоящее Положение определяет порядок, сроки и условия продажи имущества гра</w:t>
      </w:r>
      <w:r>
        <w:rPr>
          <w:rFonts w:ascii="Times New Roman" w:hAnsi="Times New Roman"/>
          <w:sz w:val="24"/>
        </w:rPr>
        <w:t xml:space="preserve">жданина </w:t>
      </w:r>
      <w:r>
        <w:rPr>
          <w:rFonts w:ascii="Times New Roman" w:hAnsi="Times New Roman"/>
          <w:b w:val="0"/>
          <w:color w:val="000000"/>
          <w:sz w:val="24"/>
        </w:rPr>
        <w:t>Мещеряковой Кристины Витальевн</w:t>
      </w:r>
      <w:r>
        <w:rPr>
          <w:rFonts w:ascii="Times New Roman" w:hAnsi="Times New Roman"/>
          <w:b w:val="0"/>
          <w:sz w:val="24"/>
        </w:rPr>
        <w:t>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z w:val="24"/>
        </w:rPr>
        <w:t xml:space="preserve"> по тексту - Должник), </w:t>
      </w:r>
      <w:r>
        <w:rPr>
          <w:rFonts w:ascii="Times New Roman" w:hAnsi="Times New Roman"/>
          <w:sz w:val="24"/>
        </w:rPr>
        <w:t xml:space="preserve">в отношении которой </w:t>
      </w:r>
      <w:r>
        <w:rPr>
          <w:rFonts w:ascii="Times New Roman" w:hAnsi="Times New Roman"/>
          <w:sz w:val="24"/>
        </w:rPr>
        <w:t xml:space="preserve">Решением Арбитражного суда </w:t>
      </w:r>
      <w:r>
        <w:rPr>
          <w:rFonts w:ascii="Times New Roman" w:hAnsi="Times New Roman"/>
          <w:color w:val="000000"/>
          <w:sz w:val="24"/>
        </w:rPr>
        <w:t xml:space="preserve">Ростовской области от 24.04.2025 г. по делу №А53-6817/2025 </w:t>
      </w:r>
      <w:r>
        <w:rPr>
          <w:rFonts w:ascii="Times New Roman" w:hAnsi="Times New Roman"/>
          <w:sz w:val="24"/>
        </w:rPr>
        <w:t xml:space="preserve">введена процедура реализация имущества. 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Торги по продаже имущества Должника в соответствии с положениями Закона о банкротстве, Приказа Минэкономразвития России от 23.07.2015 №495 (далее по тексту - Приказ). 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Организатором торгов выступает - финансовый управляющий гражданина </w:t>
      </w:r>
      <w:r>
        <w:rPr>
          <w:rFonts w:ascii="Times New Roman" w:hAnsi="Times New Roman"/>
          <w:b w:val="0"/>
          <w:color w:val="000000"/>
          <w:sz w:val="24"/>
        </w:rPr>
        <w:t>Мещеряковой Кристины Витальевн</w:t>
      </w:r>
      <w:r>
        <w:rPr>
          <w:rFonts w:ascii="Times New Roman" w:hAnsi="Times New Roman"/>
          <w:b w:val="0"/>
          <w:sz w:val="24"/>
        </w:rPr>
        <w:t xml:space="preserve">ы 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Кашфиев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Дильшат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Дильфатович</w:t>
      </w:r>
      <w:r>
        <w:rPr>
          <w:rFonts w:ascii="Times New Roman" w:hAnsi="Times New Roman"/>
          <w:sz w:val="24"/>
        </w:rPr>
        <w:t xml:space="preserve"> (ИНН 160402317312, СРО - «Ассоциация ведущих арбитражных управляющих «Достояние», адрес для корреспонденции: 423806, г. Набережные Челны, а/я 55, эл. адрес:</w:t>
      </w: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sz w:val="24"/>
        </w:rPr>
        <w:t>yurkonsalt2014@mail.ru)</w:t>
      </w:r>
      <w:r>
        <w:rPr>
          <w:rFonts w:ascii="Times New Roman" w:hAnsi="Times New Roman"/>
          <w:sz w:val="24"/>
        </w:rPr>
        <w:t xml:space="preserve"> 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</w:t>
      </w:r>
      <w:r>
        <w:rPr>
          <w:rFonts w:ascii="Times New Roman" w:hAnsi="Times New Roman"/>
          <w:sz w:val="24"/>
        </w:rPr>
        <w:t>Торги по продаже имущества Должника проводятся в электронной форме с использованием Электронной площадки размещенной на сайте www.nistp.ru в сети Интернет, оператором которой является Акционерное общество «Новые информационные сервисы» (АО «НИС») 119019, г. Москва, наб. Пречистенская, д. 45/1, стр.1 ОГРН 1127746228972 ИНН 7725752265; КПП 770401001 (далее - Оператор площадки).</w:t>
      </w:r>
      <w:r>
        <w:rPr>
          <w:rFonts w:ascii="Times New Roman" w:hAnsi="Times New Roman"/>
          <w:sz w:val="24"/>
        </w:rPr>
        <w:t xml:space="preserve"> 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Компетенция Организатора торгов определена Законом о банкротстве и Приказом Минэкономразвития России от 23.07.2015 № 495. 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1.6. Печатный орган по месту нахождения Должника определяется организатором торгов. </w:t>
      </w:r>
    </w:p>
    <w:p w14:paraId="19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Информационное сообщение о проведении торгов</w:t>
      </w:r>
    </w:p>
    <w:p w14:paraId="1A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  <w:shd w:fill="FFD821" w:val="clear"/>
        </w:rPr>
      </w:pPr>
    </w:p>
    <w:p w14:paraId="1B000000">
      <w:pPr>
        <w:spacing w:after="0" w:line="240" w:lineRule="auto"/>
        <w:ind w:firstLine="510"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 xml:space="preserve"> В состав лота № 1 входит:</w:t>
      </w:r>
      <w:r>
        <w:rPr>
          <w:rFonts w:ascii="Times New Roman" w:hAnsi="Times New Roman"/>
          <w:sz w:val="24"/>
        </w:rPr>
        <w:t xml:space="preserve"> Земельный участок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общей площадью 988 кв.м., Кадастровый номер: 81:06:0100013:57, расположенный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Пермский край, Кудымкарский р-н, с/с. Беслевское, с. Белоево, ул. Генерала Канюкова.</w:t>
      </w: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Рыночная стоимость Имущества Должника, являющегося предметом торгов, </w:t>
      </w:r>
      <w:r>
        <w:rPr>
          <w:rFonts w:ascii="Times New Roman" w:hAnsi="Times New Roman"/>
          <w:sz w:val="24"/>
        </w:rPr>
        <w:t xml:space="preserve">составляет Лота № 1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90</w:t>
      </w:r>
      <w:r>
        <w:rPr>
          <w:rFonts w:ascii="Times New Roman" w:hAnsi="Times New Roman"/>
          <w:sz w:val="24"/>
        </w:rPr>
        <w:t xml:space="preserve"> 000</w:t>
      </w:r>
      <w:r>
        <w:rPr>
          <w:rFonts w:ascii="Times New Roman" w:hAnsi="Times New Roman"/>
          <w:sz w:val="24"/>
        </w:rPr>
        <w:t xml:space="preserve"> рублей</w:t>
      </w:r>
      <w:r>
        <w:rPr>
          <w:rFonts w:ascii="Times New Roman" w:hAnsi="Times New Roman"/>
          <w:sz w:val="24"/>
        </w:rPr>
        <w:t>.</w:t>
      </w:r>
    </w:p>
    <w:p w14:paraId="1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Начальная цена продажи Имущества определена по его рыночной стоимости и составляет: Лот № 1, начальная цена продажи </w:t>
      </w:r>
      <w:r>
        <w:rPr>
          <w:rFonts w:ascii="Times New Roman" w:hAnsi="Times New Roman"/>
          <w:sz w:val="24"/>
        </w:rPr>
        <w:t>90 000</w:t>
      </w:r>
      <w:r>
        <w:rPr>
          <w:rFonts w:ascii="Times New Roman" w:hAnsi="Times New Roman"/>
          <w:sz w:val="24"/>
        </w:rPr>
        <w:t xml:space="preserve"> рублей</w:t>
      </w:r>
      <w:r>
        <w:rPr>
          <w:rFonts w:ascii="Times New Roman" w:hAnsi="Times New Roman"/>
          <w:sz w:val="24"/>
        </w:rPr>
        <w:t>.</w:t>
      </w:r>
    </w:p>
    <w:p w14:paraId="1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Сроки продажи Имущества Должника определяются организатором торгов самостоятельно, при этом первые торги должны быть проведены не позднее двух месяцев с даты утверждения настоящего Положения. Последующие торги проводятся в соответствии со сроками, установленными Законом о банкротстве. </w:t>
      </w:r>
    </w:p>
    <w:p w14:paraId="1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2.5. Расходы, связанные с публикацией сообщений о проведении торгов и о результатах проведения торгов, оплатой услуг ЭТП, оплачиваются за счет имущества Должника в размере фактических затрат. </w:t>
      </w:r>
    </w:p>
    <w:p w14:paraId="2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>2.6. Передача имущества осуществляется после полной оплаты по договору купли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продажи по акту приема-передачи. Расходы по регистрации несет Покупатель. </w:t>
      </w:r>
    </w:p>
    <w:p w14:paraId="2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2.7. </w:t>
      </w:r>
      <w:r>
        <w:rPr>
          <w:rFonts w:ascii="Times New Roman" w:hAnsi="Times New Roman"/>
          <w:sz w:val="24"/>
        </w:rPr>
        <w:t xml:space="preserve">Реквизиты банковского счета для перечисления задатков: получатель – </w:t>
      </w:r>
      <w:r>
        <w:rPr>
          <w:rFonts w:ascii="Times New Roman" w:hAnsi="Times New Roman"/>
          <w:color w:val="000000"/>
          <w:sz w:val="24"/>
        </w:rPr>
        <w:t xml:space="preserve">Мещерякова Кристина Витальевна, </w:t>
      </w:r>
      <w:r>
        <w:rPr>
          <w:rFonts w:ascii="Times New Roman" w:hAnsi="Times New Roman"/>
          <w:color w:val="000000"/>
          <w:sz w:val="24"/>
        </w:rPr>
        <w:t>ИНН 598103563000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банк Публичное акцио</w:t>
      </w:r>
      <w:r>
        <w:rPr>
          <w:rFonts w:ascii="Times New Roman" w:hAnsi="Times New Roman"/>
          <w:sz w:val="24"/>
        </w:rPr>
        <w:t>нерное общество «</w:t>
      </w:r>
      <w:r>
        <w:rPr>
          <w:rFonts w:ascii="Times New Roman" w:hAnsi="Times New Roman"/>
          <w:sz w:val="24"/>
        </w:rPr>
        <w:t>Совкомбанк</w:t>
      </w:r>
      <w:r>
        <w:rPr>
          <w:rFonts w:ascii="Times New Roman" w:hAnsi="Times New Roman"/>
          <w:sz w:val="24"/>
        </w:rPr>
        <w:t>» филиал «Центральный»</w:t>
      </w:r>
      <w:r>
        <w:rPr>
          <w:rFonts w:ascii="Times New Roman" w:hAnsi="Times New Roman"/>
          <w:sz w:val="24"/>
        </w:rPr>
        <w:t xml:space="preserve">, р/счет: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40817810650200824600</w:t>
      </w:r>
      <w:r>
        <w:rPr>
          <w:rFonts w:ascii="Times New Roman" w:hAnsi="Times New Roman"/>
          <w:sz w:val="24"/>
        </w:rPr>
        <w:t xml:space="preserve">, к/счет: </w:t>
      </w:r>
      <w:r>
        <w:rPr>
          <w:rFonts w:ascii="Times New Roman" w:hAnsi="Times New Roman"/>
          <w:sz w:val="24"/>
        </w:rPr>
        <w:t>30101810150040000763</w:t>
      </w:r>
      <w:r>
        <w:rPr>
          <w:rFonts w:ascii="Times New Roman" w:hAnsi="Times New Roman"/>
          <w:sz w:val="24"/>
        </w:rPr>
        <w:t xml:space="preserve">, БИК </w:t>
      </w:r>
      <w:r>
        <w:rPr>
          <w:rFonts w:ascii="Times New Roman" w:hAnsi="Times New Roman"/>
          <w:sz w:val="24"/>
        </w:rPr>
        <w:t>045004763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 xml:space="preserve">2.8. Реквизиты банковского счета для оплаты имущества: </w:t>
      </w:r>
      <w:r>
        <w:rPr>
          <w:rFonts w:ascii="Times New Roman" w:hAnsi="Times New Roman"/>
          <w:sz w:val="24"/>
        </w:rPr>
        <w:t xml:space="preserve">получатель – </w:t>
      </w:r>
      <w:r>
        <w:rPr>
          <w:rFonts w:ascii="Times New Roman" w:hAnsi="Times New Roman"/>
          <w:color w:val="000000"/>
          <w:sz w:val="24"/>
        </w:rPr>
        <w:t xml:space="preserve">Мещерякова Кристина Витальевна, </w:t>
      </w:r>
      <w:r>
        <w:rPr>
          <w:rFonts w:ascii="Times New Roman" w:hAnsi="Times New Roman"/>
          <w:color w:val="000000"/>
          <w:sz w:val="24"/>
        </w:rPr>
        <w:t>ИНН 598103563000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банк Публичное акцио</w:t>
      </w:r>
      <w:r>
        <w:rPr>
          <w:rFonts w:ascii="Times New Roman" w:hAnsi="Times New Roman"/>
          <w:sz w:val="24"/>
        </w:rPr>
        <w:t>нерное общество «</w:t>
      </w:r>
      <w:r>
        <w:rPr>
          <w:rFonts w:ascii="Times New Roman" w:hAnsi="Times New Roman"/>
          <w:sz w:val="24"/>
        </w:rPr>
        <w:t>Совкомбанк</w:t>
      </w:r>
      <w:r>
        <w:rPr>
          <w:rFonts w:ascii="Times New Roman" w:hAnsi="Times New Roman"/>
          <w:sz w:val="24"/>
        </w:rPr>
        <w:t>» филиал «Центральный»</w:t>
      </w:r>
      <w:r>
        <w:rPr>
          <w:rFonts w:ascii="Times New Roman" w:hAnsi="Times New Roman"/>
          <w:sz w:val="24"/>
        </w:rPr>
        <w:t xml:space="preserve">, р/счет: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40817810650200824600</w:t>
      </w:r>
      <w:r>
        <w:rPr>
          <w:rFonts w:ascii="Times New Roman" w:hAnsi="Times New Roman"/>
          <w:sz w:val="24"/>
        </w:rPr>
        <w:t xml:space="preserve">, к/счет: </w:t>
      </w:r>
      <w:r>
        <w:rPr>
          <w:rFonts w:ascii="Times New Roman" w:hAnsi="Times New Roman"/>
          <w:sz w:val="24"/>
        </w:rPr>
        <w:t>30101810150040000763</w:t>
      </w:r>
      <w:r>
        <w:rPr>
          <w:rFonts w:ascii="Times New Roman" w:hAnsi="Times New Roman"/>
          <w:sz w:val="24"/>
        </w:rPr>
        <w:t xml:space="preserve">, БИК </w:t>
      </w:r>
      <w:r>
        <w:rPr>
          <w:rFonts w:ascii="Times New Roman" w:hAnsi="Times New Roman"/>
          <w:sz w:val="24"/>
        </w:rPr>
        <w:t>045004763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24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Порядок и условия проведения торгов в форме аукциона</w:t>
      </w:r>
    </w:p>
    <w:p w14:paraId="25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Сообщение о торгах подлежит размещению на сайте Единого федерального реестра сведений о банкротстве в срок - не менее чем за 25 рабочих дней до даты проведения торгов (аукциона). Данное сообщение должно содержать информацию, предусмотренную Законом о банкротстве. </w:t>
      </w:r>
    </w:p>
    <w:p w14:paraId="2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Имущество Должника подлежит продаже на открытых торгах в форме аукциона с открытой формой подачи предложения о цене. </w:t>
      </w:r>
    </w:p>
    <w:p w14:paraId="2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«Шаг» аукциона составляет 5 (Пять) процентов от начальной цены Имущества. 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 </w:t>
      </w:r>
    </w:p>
    <w:p w14:paraId="2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наименование, организационно-правовая форма, место нахождения, почтовый адрес заявителя (для юридического лица); </w:t>
      </w:r>
    </w:p>
    <w:p w14:paraId="2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фамилия, имя, отчество, паспортные данные, сведения о месте жительства заявителя (для физического лица); </w:t>
      </w:r>
    </w:p>
    <w:p w14:paraId="2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номер контактного телефона, адрес электронной почты заявителя. 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заявке на участие в торгах должны прилагаться копии следующих документов: </w:t>
      </w:r>
    </w:p>
    <w:p w14:paraId="2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 </w:t>
      </w:r>
    </w:p>
    <w:p w14:paraId="3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14:paraId="3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документ, подтверждающий полномочия лица на осуществление действий от имени заявителя. </w:t>
      </w:r>
    </w:p>
    <w:p w14:paraId="3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Сумма задатка составляет 10 (Десять) процентов от начальной цены продажи имущества. Срок поступления задатка на банковский счет - не позднее даты окончания приема заявок на участие. В случае, если поступление задатка на счет, указанный в сообщении о проведении торгов, не подтверждено в указанный в сообщении о торгах срок, организатор торгов принимает решение об отказе в допуске заявителя к участию в торгах. </w:t>
      </w:r>
    </w:p>
    <w:p w14:paraId="3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электронной площадки «</w:t>
      </w:r>
      <w:r>
        <w:rPr>
          <w:rFonts w:ascii="Times New Roman" w:hAnsi="Times New Roman"/>
          <w:sz w:val="24"/>
        </w:rPr>
        <w:t>Новые информационные сервисы</w:t>
      </w:r>
      <w:r>
        <w:rPr>
          <w:rFonts w:ascii="Times New Roman" w:hAnsi="Times New Roman"/>
          <w:sz w:val="24"/>
        </w:rPr>
        <w:t xml:space="preserve">». </w:t>
      </w:r>
    </w:p>
    <w:p w14:paraId="3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3.7. Проведение торгов осуществляется в порядке, установленном законодательством о банкротстве, а также Регламентом проведения торгов электронной площадки «</w:t>
      </w:r>
      <w:r>
        <w:rPr>
          <w:rFonts w:ascii="Times New Roman" w:hAnsi="Times New Roman"/>
          <w:sz w:val="24"/>
        </w:rPr>
        <w:t>Новые информационные сервисы</w:t>
      </w:r>
      <w:r>
        <w:rPr>
          <w:rFonts w:ascii="Times New Roman" w:hAnsi="Times New Roman"/>
          <w:sz w:val="24"/>
        </w:rPr>
        <w:t xml:space="preserve">». </w:t>
      </w:r>
    </w:p>
    <w:p w14:paraId="3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3.8. Дата и время составления протокола об определении участников торгов, проведения торгов и подведения итогов торгов устанавливаются организатором торгов и подлежат обязательному указанию в сообщении о торгах. </w:t>
      </w:r>
    </w:p>
    <w:p w14:paraId="3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3.9.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 (п. 17 ст. 110 Закона о банкротстве). Если к участию в торгах был допущен только один участник,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предприятия, договор купли-продажи предприятия заключается с этим участником торгов в соответствии с условиями торгов или представленным им предложением о цене предприятия. </w:t>
      </w:r>
    </w:p>
    <w:p w14:paraId="3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3.10. В случае признания торгов несостоявшимися, а также в случае </w:t>
      </w:r>
      <w:r>
        <w:rPr>
          <w:rFonts w:ascii="Times New Roman" w:hAnsi="Times New Roman"/>
          <w:sz w:val="24"/>
        </w:rPr>
        <w:t>незаключения</w:t>
      </w:r>
      <w:r>
        <w:rPr>
          <w:rFonts w:ascii="Times New Roman" w:hAnsi="Times New Roman"/>
          <w:sz w:val="24"/>
        </w:rPr>
        <w:t xml:space="preserve"> договора купли-продажи имущества по результатам торгов, финансовый управляющий в течение 2 (Двух) дней после завершения срока, установленного для принятия решений о признании торгов несостоявшимися, принимает решение о проведении повторных торгов (п. 18 ст. 110 Закона о банкротстве). </w:t>
      </w:r>
    </w:p>
    <w:p w14:paraId="3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3.11. Повторные и последующие торги, а также предусмотренные законом необходимые действия, совершаются в порядке, на условиях и в сроки, установленных Законом о банкротстве. </w:t>
      </w:r>
    </w:p>
    <w:p w14:paraId="3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3.12. Начальная цена продажи имущества на повторных торгах устанавливается на 10 % (десять) процентов ниже начальной цены продажи имущества, установленной на первоначальных торгах. </w:t>
      </w: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3.13. В случае если повторные торги по продаже имущества Должника признаны несостоявшимися, в случае 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заключения договора купли-продажи по результатам повторных торгов, продаваемое на торгах имущество Должника подлежит продаже посредством публичного предложения (п.4 ст.139 Закона о банкротстве). 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3.14.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торгах. 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3.15. Величина снижения начальной цены продажи составляет 5 (Пять) процентов от начальной цены продажи посредством</w:t>
      </w:r>
      <w:r>
        <w:rPr>
          <w:rFonts w:ascii="Times New Roman" w:hAnsi="Times New Roman"/>
          <w:sz w:val="24"/>
        </w:rPr>
        <w:t xml:space="preserve"> публичного предложения каждые 3 (три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календарных дня</w:t>
      </w:r>
      <w:r>
        <w:rPr>
          <w:rFonts w:ascii="Times New Roman" w:hAnsi="Times New Roman"/>
          <w:sz w:val="24"/>
        </w:rPr>
        <w:t xml:space="preserve">.  </w:t>
      </w:r>
    </w:p>
    <w:p w14:paraId="3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3.16. Торги посредством публичного предложения будут продолжаться до достижения минимальной цены продажи имущества (цена отсечения). В случае если имущество не будет продано по минимальной цене (цене отсечения), кредиторы имеют право принять указанное имущество в счет погашения своих требований. Состав лота с указанием начальной цены продажи на открытых торгах в форме аукциона с открытой формой подачи предложения о цене, начальной цены по повторным торгам в форме аукциона с открытой формой подачи предложения о цене, начальной цены и цены </w:t>
      </w:r>
      <w:r>
        <w:rPr>
          <w:rFonts w:ascii="Times New Roman" w:hAnsi="Times New Roman"/>
          <w:sz w:val="24"/>
        </w:rPr>
        <w:t xml:space="preserve">отсечения по продаже имущества посредством публичного предложения указаны в Приложении № 1 настоящему Положению. </w:t>
      </w:r>
    </w:p>
    <w:p w14:paraId="3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3.17.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</w:t>
      </w:r>
    </w:p>
    <w:p w14:paraId="3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</w:t>
      </w:r>
    </w:p>
    <w:p w14:paraId="4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</w:t>
      </w:r>
    </w:p>
    <w:p w14:paraId="4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 </w:t>
      </w:r>
    </w:p>
    <w:p w14:paraId="4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несоответствия представленной заявки требованиям, установленным Федеральным законом «О несостоятельности (банкротстве)» и настоящим Положением, или 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подтверждения поступления задатка от заявителя, организатор торгов принимает (утверждает) решение об отказе в признании заявителя участником торгов с указанием основания, по которому заявитель не признается участником торгов. Указанное решение направляется организатором торгом оператору электронной площадки в этот же день (день рассмотрения заявки) для размещения на электронной площадке. </w:t>
      </w:r>
    </w:p>
    <w:p w14:paraId="4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принятия решения об отказе в признании заявителя, представившего более раннюю заявку, участником торгов, организатор торгов рассматривает следующую поступившую по времени заявку в аналогичном порядке и так до определения победителя торгов. Если кроме одной заявки, заявитель которой не признан участником торгов, не подано ни одной другой заявки либо по всем поданным заявкам заявителям отказано в признании их участниками торгов, то торги посредством публичного предложения продолжаются в обычном порядке. </w:t>
      </w:r>
    </w:p>
    <w:p w14:paraId="4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3.18. С даты определения победителя торгов прием заявок прекращается. </w:t>
      </w:r>
    </w:p>
    <w:p w14:paraId="4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3.19. Организатор торгов определяет победителя торгов, подписывает протокол о результатах проведения торгов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</w:t>
      </w:r>
    </w:p>
    <w:p w14:paraId="4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3.20. Протокол о результатах проведения торгов должен содержать: </w:t>
      </w:r>
    </w:p>
    <w:p w14:paraId="4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каждого участника торгов; </w:t>
      </w:r>
    </w:p>
    <w:p w14:paraId="4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результаты рассмотрения поступивших заявок на участие в торгах; </w:t>
      </w:r>
    </w:p>
    <w:p w14:paraId="4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победителя торгов; </w:t>
      </w:r>
    </w:p>
    <w:p w14:paraId="4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предложение о цене лота, представленное победителем торгов; </w:t>
      </w:r>
    </w:p>
    <w:p w14:paraId="4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участника торгов, подавшего заявку после победителя торгов; </w:t>
      </w:r>
    </w:p>
    <w:p w14:paraId="4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обоснование принятого организатором торгов решения о признании участника торгов победителем. </w:t>
      </w:r>
    </w:p>
    <w:p w14:paraId="4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3.21. 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в Едином Федеральном реестре сведений о банкротстве (http://www/fedresurs.ru/), а также на сайте электронной площадки. </w:t>
      </w:r>
    </w:p>
    <w:p w14:paraId="4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3.22. 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 управляющий, а также сведения о предложенной победителем цене Имущества/лота. </w:t>
      </w:r>
    </w:p>
    <w:p w14:paraId="4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Торги по продаже Имущества посредством публичного предложения прекращаются (прекращается прием заявок) только в случаях: - отсутствия заявок на участие в торгах посредством публичного предложения, вплоть до цены (включительно), соответствующей минимальной цене, или - определения победителя торгов, т.е. утверждения организатором торгов протокола об определении заявителя, представившего победившую заявку, участником торгов и протокола об определении победителя торгов посредством публичного предложения и направления этих документов оператору электронной площадки для размещения на электронной площадке. В остальных случаях торги посредством публичного предложения продолжаются в обычном порядке вплоть до последнего дня торгов посредством публичного предложения. </w:t>
      </w:r>
    </w:p>
    <w:p w14:paraId="5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3.23. 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 либо не оплатило Имущество после заключения договора купли-продажи, торги посредством публичного предложения продолжаются по правилам настоящего Положения. </w:t>
      </w:r>
    </w:p>
    <w:p w14:paraId="5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3.24. Если финансовый управляющий не сможет реализовать в установленном порядке принадлежащие гражданину имущество и кредиторы откажутся от принятия указанных имущества и (или) прав требования в счет погашения своих требований, после завершения реализации имущества гражданина восстанавливается его право распоряжения указанными имуществом и (или) правами требования. При этом имущество, составляющее конкурсную массу и не реализованное финансовым управляющим, передается гражданину по акту приема-передачи. В этом случае пункт 1 статьи 148 настоящего Федерального закона не применяется. </w:t>
      </w:r>
    </w:p>
    <w:p w14:paraId="5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53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Порядок подписания договора купли-продажи</w:t>
      </w:r>
    </w:p>
    <w:p w14:paraId="5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5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Продажа Имущества оформляется договором купли-продажи Имущества, который заключает Арбитражный управляющий с победителем торгов. </w:t>
      </w:r>
    </w:p>
    <w:p w14:paraId="5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</w:t>
      </w:r>
    </w:p>
    <w:p w14:paraId="5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Обязательными условиями договора купли-продажи Имущества являются: </w:t>
      </w:r>
    </w:p>
    <w:p w14:paraId="5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сведения об Имуществе, его составе, характеристиках, описание Имущества; </w:t>
      </w:r>
    </w:p>
    <w:p w14:paraId="5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цена продажи Имущества; • порядок и срок передачи Имущества покупателю; </w:t>
      </w:r>
    </w:p>
    <w:p w14:paraId="5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иные предусмотренные законодательством Российской Федерации условия. </w:t>
      </w:r>
    </w:p>
    <w:p w14:paraId="5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сведения о наличии или об отсутствии обременений в отношении Имущества. </w:t>
      </w:r>
    </w:p>
    <w:p w14:paraId="5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купли-продажи Имущества должен содержать условие о передаче Имущества покупателю и государственной регистрации перехода права собственности только после полной оплаты покупателем цены Имущества. </w:t>
      </w:r>
    </w:p>
    <w:p w14:paraId="5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В случае отказа или уклонения победителя торгов от подписания указанного договора, внесенный задаток ему не возвращается. </w:t>
      </w:r>
    </w:p>
    <w:p w14:paraId="5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 либо не оплатило Имущество после заключения договора купли-продажи, торги посредством публичного предложения могут проводиться вновь. В этом случае Арбитражный управляющий обязан или предложить заключить договор купли-продажи Имущества другому участнику торгов, подавшим заявку в один день с победителем торгов или выставить Имущество на торги, в соответствии с настоящим порядком, по цене и на условиях, которые действовали в день поступления заявки от победителя торгов. </w:t>
      </w:r>
    </w:p>
    <w:p w14:paraId="5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 Сумма внесенного задатка победителю торгов не возвращается.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рабочих дней с даты подписания договора, при этом в сумму оплаты засчитывается внесенный для участия в торгах задаток. </w:t>
      </w:r>
    </w:p>
    <w:p w14:paraId="6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shd w:fill="FFD821" w:val="clear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3733800</wp:posOffset>
            </wp:positionH>
            <wp:positionV relativeFrom="paragraph">
              <wp:posOffset>89988</wp:posOffset>
            </wp:positionV>
            <wp:extent cx="1190625" cy="628650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190625" cy="6286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Финансовый управляющий</w:t>
      </w: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Мещеряковой Кристины Витальевн</w:t>
      </w:r>
      <w:r>
        <w:rPr>
          <w:rFonts w:ascii="Times New Roman" w:hAnsi="Times New Roman"/>
          <w:b w:val="0"/>
          <w:sz w:val="24"/>
        </w:rPr>
        <w:t xml:space="preserve">ы </w:t>
      </w:r>
      <w:r>
        <w:rPr>
          <w:rFonts w:ascii="Times New Roman" w:hAnsi="Times New Roman"/>
          <w:b w:val="0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_____________ </w:t>
      </w:r>
      <w:r>
        <w:rPr>
          <w:rFonts w:ascii="Times New Roman" w:hAnsi="Times New Roman"/>
          <w:sz w:val="24"/>
        </w:rPr>
        <w:t>Кашфиев</w:t>
      </w:r>
      <w:r>
        <w:rPr>
          <w:rFonts w:ascii="Times New Roman" w:hAnsi="Times New Roman"/>
          <w:sz w:val="24"/>
        </w:rPr>
        <w:t xml:space="preserve"> Д.Д.</w:t>
      </w:r>
    </w:p>
    <w:p w14:paraId="6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6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6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6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6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6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6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6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6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7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8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8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8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8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8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8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8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  <w:shd w:fill="FFD821" w:val="clear"/>
        </w:rPr>
      </w:pPr>
    </w:p>
    <w:p w14:paraId="8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 к Положению о порядке, об условиях и о сроках реализации имущества гражданина </w:t>
      </w:r>
      <w:r>
        <w:rPr>
          <w:rFonts w:ascii="Times New Roman" w:hAnsi="Times New Roman"/>
          <w:color w:val="000000"/>
          <w:sz w:val="24"/>
        </w:rPr>
        <w:t>Мещеряковой Кристины Витальевн</w:t>
      </w:r>
      <w:r>
        <w:rPr>
          <w:rFonts w:ascii="Times New Roman" w:hAnsi="Times New Roman"/>
          <w:b w:val="0"/>
          <w:sz w:val="24"/>
        </w:rPr>
        <w:t xml:space="preserve">ы </w:t>
      </w:r>
      <w:r>
        <w:rPr>
          <w:rFonts w:ascii="Times New Roman" w:hAnsi="Times New Roman"/>
          <w:sz w:val="24"/>
        </w:rPr>
        <w:t>:</w:t>
      </w:r>
    </w:p>
    <w:p w14:paraId="8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tbl>
      <w:tblPr>
        <w:tblStyle w:val="Style_3"/>
        <w:tblLayout w:type="fixed"/>
      </w:tblPr>
      <w:tblGrid>
        <w:gridCol w:w="2661"/>
        <w:gridCol w:w="1671"/>
        <w:gridCol w:w="1671"/>
        <w:gridCol w:w="1671"/>
        <w:gridCol w:w="1681"/>
      </w:tblGrid>
      <w:tr>
        <w:trPr>
          <w:trHeight w:hRule="atLeast" w:val="1679"/>
        </w:trPr>
        <w:tc>
          <w:tcPr>
            <w:tcW w:type="dxa" w:w="2661"/>
          </w:tcPr>
          <w:p w14:paraId="89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лота</w:t>
            </w:r>
          </w:p>
        </w:tc>
        <w:tc>
          <w:tcPr>
            <w:tcW w:type="dxa" w:w="1671"/>
          </w:tcPr>
          <w:p w14:paraId="8A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цена на открытых торгах в форме аукциона с открытой формой подачи предложения о цене (руб.)</w:t>
            </w:r>
          </w:p>
        </w:tc>
        <w:tc>
          <w:tcPr>
            <w:tcW w:type="dxa" w:w="1671"/>
          </w:tcPr>
          <w:p w14:paraId="8B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цена на повторных торгах в форме аукциона с открытой формой подачи предложения о цене (руб.)</w:t>
            </w:r>
          </w:p>
        </w:tc>
        <w:tc>
          <w:tcPr>
            <w:tcW w:type="dxa" w:w="1671"/>
          </w:tcPr>
          <w:p w14:paraId="8C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цена на торгах посредством публичного предложения (руб.)</w:t>
            </w:r>
          </w:p>
        </w:tc>
        <w:tc>
          <w:tcPr>
            <w:tcW w:type="dxa" w:w="1681"/>
          </w:tcPr>
          <w:p w14:paraId="8D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отсечения на торгах по продаже имущества посредством публичного предложения (руб.)</w:t>
            </w:r>
          </w:p>
        </w:tc>
      </w:tr>
      <w:tr>
        <w:trPr>
          <w:trHeight w:hRule="atLeast" w:val="1250"/>
        </w:trPr>
        <w:tc>
          <w:tcPr>
            <w:tcW w:type="dxa" w:w="2661"/>
          </w:tcPr>
          <w:p w14:paraId="8E000000">
            <w:pPr>
              <w:spacing w:line="240" w:lineRule="auto"/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Земельный участок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 xml:space="preserve"> общей площадью 988 кв.м., Кадастровый номер: 81:06:0100013:57, расположенный по адресу: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Пермский край, Кудымкарский р-н, с/с. Беслевское, с. Белоево, ул. Генерала Канюкова.</w:t>
            </w:r>
          </w:p>
        </w:tc>
        <w:tc>
          <w:tcPr>
            <w:tcW w:type="dxa" w:w="1671"/>
          </w:tcPr>
          <w:p w14:paraId="8F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0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90 000</w:t>
            </w:r>
          </w:p>
        </w:tc>
        <w:tc>
          <w:tcPr>
            <w:tcW w:type="dxa" w:w="1671"/>
          </w:tcPr>
          <w:p w14:paraId="91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2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81 900</w:t>
            </w:r>
          </w:p>
        </w:tc>
        <w:tc>
          <w:tcPr>
            <w:tcW w:type="dxa" w:w="1671"/>
          </w:tcPr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4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81 900</w:t>
            </w:r>
          </w:p>
        </w:tc>
        <w:tc>
          <w:tcPr>
            <w:tcW w:type="dxa" w:w="1681"/>
          </w:tcPr>
          <w:p w14:paraId="95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6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4 500</w:t>
            </w:r>
          </w:p>
        </w:tc>
      </w:tr>
    </w:tbl>
    <w:p w14:paraId="9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3801109</wp:posOffset>
            </wp:positionH>
            <wp:positionV relativeFrom="page">
              <wp:posOffset>5036824</wp:posOffset>
            </wp:positionV>
            <wp:extent cx="1190625" cy="628650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190625" cy="6286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9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Финансовый управляющий</w:t>
      </w:r>
    </w:p>
    <w:p w14:paraId="9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Мещеряковой Кристины Витальевн</w:t>
      </w:r>
      <w:r>
        <w:rPr>
          <w:rFonts w:ascii="Times New Roman" w:hAnsi="Times New Roman"/>
          <w:b w:val="0"/>
          <w:sz w:val="24"/>
        </w:rPr>
        <w:t xml:space="preserve">ы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_____________ </w:t>
      </w:r>
      <w:r>
        <w:rPr>
          <w:rFonts w:ascii="Times New Roman" w:hAnsi="Times New Roman"/>
          <w:sz w:val="24"/>
        </w:rPr>
        <w:t>Кашфиев</w:t>
      </w:r>
      <w:r>
        <w:rPr>
          <w:rFonts w:ascii="Times New Roman" w:hAnsi="Times New Roman"/>
          <w:sz w:val="24"/>
        </w:rPr>
        <w:t xml:space="preserve"> Д.Д.</w:t>
      </w:r>
    </w:p>
    <w:sectPr>
      <w:headerReference r:id="rId1" w:type="default"/>
      <w:footerReference r:id="rId2" w:type="default"/>
      <w:pgSz w:h="16838" w:orient="portrait" w:w="11906"/>
      <w:pgMar w:bottom="1134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3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2.png" Type="http://schemas.openxmlformats.org/officeDocument/2006/relationships/imag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2025-10-31T09:42:53Z</dcterms:modified>
</cp:coreProperties>
</file>