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7F25D15F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274B6777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</w:t>
      </w:r>
      <w:r w:rsidR="00F752D6">
        <w:rPr>
          <w:rFonts w:ascii="Times New Roman" w:hAnsi="Times New Roman" w:cs="Times New Roman"/>
          <w:sz w:val="20"/>
          <w:szCs w:val="20"/>
        </w:rPr>
        <w:t>Данил Олегович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>(дата рождения 0</w:t>
      </w:r>
      <w:r w:rsidR="00F752D6">
        <w:rPr>
          <w:rFonts w:ascii="Times New Roman" w:hAnsi="Times New Roman" w:cs="Times New Roman"/>
          <w:sz w:val="20"/>
          <w:szCs w:val="20"/>
        </w:rPr>
        <w:t>2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>.19</w:t>
      </w:r>
      <w:r w:rsidR="00F752D6">
        <w:rPr>
          <w:rFonts w:ascii="Times New Roman" w:hAnsi="Times New Roman" w:cs="Times New Roman"/>
          <w:sz w:val="20"/>
          <w:szCs w:val="20"/>
        </w:rPr>
        <w:t>95</w:t>
      </w:r>
      <w:r w:rsidR="00F752D6" w:rsidRPr="00F752D6">
        <w:rPr>
          <w:rFonts w:ascii="Times New Roman" w:hAnsi="Times New Roman" w:cs="Times New Roman"/>
          <w:sz w:val="20"/>
          <w:szCs w:val="20"/>
        </w:rPr>
        <w:t>, паспорт серии 561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№ 2</w:t>
      </w:r>
      <w:r w:rsidR="00F752D6">
        <w:rPr>
          <w:rFonts w:ascii="Times New Roman" w:hAnsi="Times New Roman" w:cs="Times New Roman"/>
          <w:sz w:val="20"/>
          <w:szCs w:val="20"/>
        </w:rPr>
        <w:t>98391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, место рождения: </w:t>
      </w:r>
      <w:r w:rsidR="00F752D6">
        <w:rPr>
          <w:rFonts w:ascii="Times New Roman" w:hAnsi="Times New Roman" w:cs="Times New Roman"/>
          <w:sz w:val="20"/>
          <w:szCs w:val="20"/>
        </w:rPr>
        <w:t>с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. </w:t>
      </w:r>
      <w:r w:rsidR="00F752D6">
        <w:rPr>
          <w:rFonts w:ascii="Times New Roman" w:hAnsi="Times New Roman" w:cs="Times New Roman"/>
          <w:sz w:val="20"/>
          <w:szCs w:val="20"/>
        </w:rPr>
        <w:t>Засечное Пензенского р-на Пензенской обл.</w:t>
      </w:r>
      <w:r w:rsidR="00F752D6" w:rsidRPr="00F752D6">
        <w:rPr>
          <w:rFonts w:ascii="Times New Roman" w:hAnsi="Times New Roman" w:cs="Times New Roman"/>
          <w:sz w:val="20"/>
          <w:szCs w:val="20"/>
        </w:rPr>
        <w:t>, выдан ОУФМС России по Пензенской области в гор. Пенз</w:t>
      </w:r>
      <w:r w:rsidR="00F752D6">
        <w:rPr>
          <w:rFonts w:ascii="Times New Roman" w:hAnsi="Times New Roman" w:cs="Times New Roman"/>
          <w:sz w:val="20"/>
          <w:szCs w:val="20"/>
        </w:rPr>
        <w:t>а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от </w:t>
      </w:r>
      <w:r w:rsidR="00F752D6">
        <w:rPr>
          <w:rFonts w:ascii="Times New Roman" w:hAnsi="Times New Roman" w:cs="Times New Roman"/>
          <w:sz w:val="20"/>
          <w:szCs w:val="20"/>
        </w:rPr>
        <w:t>30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7</w:t>
      </w:r>
      <w:r w:rsidR="00F752D6" w:rsidRPr="00F752D6">
        <w:rPr>
          <w:rFonts w:ascii="Times New Roman" w:hAnsi="Times New Roman" w:cs="Times New Roman"/>
          <w:sz w:val="20"/>
          <w:szCs w:val="20"/>
        </w:rPr>
        <w:t>.201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г., код подразделения 580-0</w:t>
      </w:r>
      <w:r w:rsidR="00F752D6">
        <w:rPr>
          <w:rFonts w:ascii="Times New Roman" w:hAnsi="Times New Roman" w:cs="Times New Roman"/>
          <w:sz w:val="20"/>
          <w:szCs w:val="20"/>
        </w:rPr>
        <w:t>36</w:t>
      </w:r>
      <w:r w:rsidR="00F752D6" w:rsidRPr="00F752D6">
        <w:rPr>
          <w:rFonts w:ascii="Times New Roman" w:hAnsi="Times New Roman" w:cs="Times New Roman"/>
          <w:sz w:val="20"/>
          <w:szCs w:val="20"/>
        </w:rPr>
        <w:t>, адрес регистрации: Пензенская область, город Пенза, улица Зеленая, дом 14В, кв.1, ИНН 583410789029)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r w:rsidR="008C7AC3" w:rsidRPr="008C7AC3">
        <w:rPr>
          <w:rFonts w:ascii="Times New Roman" w:hAnsi="Times New Roman" w:cs="Times New Roman"/>
          <w:sz w:val="20"/>
          <w:szCs w:val="20"/>
        </w:rPr>
        <w:t>Дроздовой Татьяны Андреевны</w:t>
      </w:r>
      <w:r w:rsidR="008C7AC3"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8C7AC3" w:rsidRPr="008C7AC3">
        <w:rPr>
          <w:rFonts w:ascii="Times New Roman" w:hAnsi="Times New Roman" w:cs="Times New Roman"/>
          <w:sz w:val="20"/>
          <w:szCs w:val="20"/>
        </w:rPr>
        <w:t>решения Арбитражного суда Московской области от 21.05.2025 г. по делу № А41-24340/25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127BCACE" w:rsidR="007B7406" w:rsidRDefault="0079735F" w:rsidP="008C7AC3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r w:rsidR="008C7AC3" w:rsidRPr="008C7AC3">
        <w:rPr>
          <w:rFonts w:ascii="Times New Roman" w:hAnsi="Times New Roman" w:cs="Times New Roman"/>
          <w:sz w:val="20"/>
          <w:szCs w:val="20"/>
        </w:rPr>
        <w:t>Дроздовой Татьяны Андреевны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8C7AC3" w:rsidRPr="008C7AC3">
        <w:rPr>
          <w:rFonts w:ascii="Times New Roman" w:hAnsi="Times New Roman" w:cs="Times New Roman"/>
          <w:sz w:val="20"/>
          <w:szCs w:val="20"/>
        </w:rPr>
        <w:t>Легковой автомобиль, марка: МИТСУБИСИ, модель: ЛАНСЕР 1.5, год изготовления: 2007, VIN: JMBSNCY2A8U008898, г/н: А848УЕ777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2DA7E098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8C7AC3" w:rsidRPr="008C7AC3">
        <w:rPr>
          <w:rFonts w:ascii="Times New Roman" w:hAnsi="Times New Roman" w:cs="Times New Roman"/>
          <w:sz w:val="20"/>
          <w:szCs w:val="20"/>
        </w:rPr>
        <w:t>Банк получателя ФИЛИАЛ "ЦЕНТРАЛЬНЫЙ" ПАО "СОВКОМБАНК", кс 30101810150040000763, БИК: 045004763, ИНН: 4401116480, ОГРН: 1144400000425, КПП: 544543001, Получатель Дроздова Татьяна Андреевна, лицевой счет – 40817810650201903478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12D94085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>Гришин Данил Олегович</w:t>
            </w:r>
          </w:p>
          <w:p w14:paraId="74B4F6F0" w14:textId="1633ED89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Pr="007B7406">
              <w:rPr>
                <w:rFonts w:ascii="Times New Roman" w:hAnsi="Times New Roman"/>
                <w:sz w:val="20"/>
              </w:rPr>
              <w:t>583410789029</w:t>
            </w:r>
          </w:p>
          <w:p w14:paraId="5DB596C1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>Почтовый адрес: 101000, г. Москва, а/я 810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9CD0EB" w14:textId="71670448" w:rsidR="007B7406" w:rsidRDefault="008C7AC3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7AC3">
              <w:rPr>
                <w:rFonts w:ascii="Times New Roman" w:hAnsi="Times New Roman"/>
                <w:sz w:val="20"/>
              </w:rPr>
              <w:t>Банк получателя ФИЛИАЛ "ЦЕНТРАЛЬНЫЙ" ПАО "СОВКОМБАНК", кс 30101810150040000763, БИК: 045004763, ИНН: 4401116480, ОГРН: 1144400000425, КПП: 544543001, Получатель Дроздова Татьяна Андреевна, лицевой счет – 40817810650201903478.</w:t>
            </w: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F27E" w14:textId="77777777" w:rsidR="004F2330" w:rsidRDefault="004F2330">
      <w:pPr>
        <w:spacing w:after="0" w:line="240" w:lineRule="auto"/>
      </w:pPr>
      <w:r>
        <w:separator/>
      </w:r>
    </w:p>
  </w:endnote>
  <w:endnote w:type="continuationSeparator" w:id="0">
    <w:p w14:paraId="73F71503" w14:textId="77777777" w:rsidR="004F2330" w:rsidRDefault="004F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C34C" w14:textId="77777777" w:rsidR="004F2330" w:rsidRDefault="004F2330">
      <w:pPr>
        <w:spacing w:after="0" w:line="240" w:lineRule="auto"/>
      </w:pPr>
      <w:r>
        <w:separator/>
      </w:r>
    </w:p>
  </w:footnote>
  <w:footnote w:type="continuationSeparator" w:id="0">
    <w:p w14:paraId="78C394C1" w14:textId="77777777" w:rsidR="004F2330" w:rsidRDefault="004F2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202A4"/>
    <w:rsid w:val="001A0D52"/>
    <w:rsid w:val="00210B6D"/>
    <w:rsid w:val="002B6044"/>
    <w:rsid w:val="004F2330"/>
    <w:rsid w:val="005B4ACB"/>
    <w:rsid w:val="005B5043"/>
    <w:rsid w:val="00723C51"/>
    <w:rsid w:val="0079735F"/>
    <w:rsid w:val="00797CE3"/>
    <w:rsid w:val="007B7406"/>
    <w:rsid w:val="008C7AC3"/>
    <w:rsid w:val="00966E9E"/>
    <w:rsid w:val="00B27D2C"/>
    <w:rsid w:val="00BB4B01"/>
    <w:rsid w:val="00BF2740"/>
    <w:rsid w:val="00CE3D60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4</cp:revision>
  <dcterms:created xsi:type="dcterms:W3CDTF">2024-04-02T16:20:00Z</dcterms:created>
  <dcterms:modified xsi:type="dcterms:W3CDTF">2025-11-17T10:40:00Z</dcterms:modified>
</cp:coreProperties>
</file>