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4E54F1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E54F1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E54F1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4E54F1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E54F1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E54F1">
        <w:rPr>
          <w:rStyle w:val="paragraph"/>
          <w:rFonts w:ascii="Times New Roman" w:hAnsi="Times New Roman"/>
          <w:sz w:val="18"/>
          <w:szCs w:val="18"/>
        </w:rPr>
        <w:tab/>
      </w:r>
      <w:r w:rsidRPr="004E54F1">
        <w:rPr>
          <w:rStyle w:val="paragraph"/>
          <w:rFonts w:ascii="Times New Roman" w:hAnsi="Times New Roman"/>
          <w:sz w:val="18"/>
          <w:szCs w:val="18"/>
        </w:rPr>
        <w:tab/>
      </w:r>
      <w:r w:rsidRPr="004E54F1">
        <w:rPr>
          <w:rStyle w:val="paragraph"/>
          <w:rFonts w:ascii="Times New Roman" w:hAnsi="Times New Roman"/>
          <w:sz w:val="18"/>
          <w:szCs w:val="18"/>
        </w:rPr>
        <w:tab/>
      </w:r>
      <w:r w:rsidRPr="004E54F1">
        <w:rPr>
          <w:rStyle w:val="paragraph"/>
          <w:rFonts w:ascii="Times New Roman" w:hAnsi="Times New Roman"/>
          <w:sz w:val="18"/>
          <w:szCs w:val="18"/>
        </w:rPr>
        <w:tab/>
      </w:r>
      <w:r w:rsidRPr="004E54F1">
        <w:rPr>
          <w:rStyle w:val="paragraph"/>
          <w:rFonts w:ascii="Times New Roman" w:hAnsi="Times New Roman"/>
          <w:sz w:val="18"/>
          <w:szCs w:val="18"/>
        </w:rPr>
        <w:tab/>
      </w:r>
      <w:r w:rsidRPr="004E54F1">
        <w:rPr>
          <w:rStyle w:val="paragraph"/>
          <w:rFonts w:ascii="Times New Roman" w:hAnsi="Times New Roman"/>
          <w:sz w:val="18"/>
          <w:szCs w:val="18"/>
        </w:rPr>
        <w:tab/>
      </w:r>
      <w:r w:rsidRPr="004E54F1">
        <w:rPr>
          <w:rStyle w:val="paragraph"/>
          <w:rFonts w:ascii="Times New Roman" w:hAnsi="Times New Roman"/>
          <w:sz w:val="18"/>
          <w:szCs w:val="18"/>
        </w:rPr>
        <w:tab/>
      </w:r>
      <w:r w:rsidRPr="004E54F1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E54F1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E54F1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E54F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E54F1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4E54F1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060714D" w:rsidR="000A052A" w:rsidRPr="004E54F1" w:rsidRDefault="004E54F1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4F1">
        <w:rPr>
          <w:rStyle w:val="paragraph"/>
          <w:rFonts w:ascii="Times New Roman" w:hAnsi="Times New Roman"/>
          <w:sz w:val="18"/>
          <w:szCs w:val="18"/>
        </w:rPr>
        <w:t>Финансовый управляющий Овчинниковой Жанны Анатольевны (</w:t>
      </w:r>
      <w:proofErr w:type="spellStart"/>
      <w:r w:rsidRPr="004E54F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E54F1">
        <w:rPr>
          <w:rStyle w:val="paragraph"/>
          <w:rFonts w:ascii="Times New Roman" w:hAnsi="Times New Roman"/>
          <w:sz w:val="18"/>
          <w:szCs w:val="18"/>
        </w:rPr>
        <w:t xml:space="preserve">./м.р.:03.01.1987, С. ЧУРТАН ВИКУЛОВСКОГО Р-НА ТЮМЕНСКОЙ ОБЛ., СНИЛС 138-523-496 76, ИНН 721301487688, адрес: регистрация по месту жительства: 625014, Тюменская область, г. Тюмень, ул. Домостроителей, дом 8, кв. 139), </w:t>
      </w:r>
      <w:proofErr w:type="spellStart"/>
      <w:r w:rsidRPr="004E54F1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4E54F1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4E54F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E54F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4E54F1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4E54F1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Тюменской области от 2 июля 2025 г. по делу № А70-9852/2025</w:t>
      </w:r>
      <w:r w:rsidR="00BE49EC" w:rsidRPr="004E54F1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4E54F1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E54F1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E54F1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E54F1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E54F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E54F1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E54F1">
        <w:rPr>
          <w:rFonts w:ascii="Times New Roman" w:hAnsi="Times New Roman"/>
          <w:sz w:val="18"/>
          <w:szCs w:val="18"/>
        </w:rPr>
        <w:t>,</w:t>
      </w:r>
      <w:r w:rsidR="000A052A" w:rsidRPr="004E54F1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E54F1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E54F1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F556419" w14:textId="77777777" w:rsidR="004E54F1" w:rsidRPr="004E54F1" w:rsidRDefault="004E54F1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E54F1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 KIA UM (SORENTO) Регистрационный номер А346АС172 Год выпуска 2016 VIN код XWEPH81BDG0001314 Автомобиль легковой Цвет кузова серый (далее – «Имущество»)</w:t>
      </w:r>
      <w:r w:rsidRPr="004E54F1">
        <w:rPr>
          <w:rFonts w:ascii="Times New Roman" w:hAnsi="Times New Roman"/>
          <w:i/>
          <w:sz w:val="20"/>
          <w:szCs w:val="20"/>
        </w:rPr>
        <w:t>.</w:t>
      </w:r>
    </w:p>
    <w:p w14:paraId="2F3975F4" w14:textId="62EF6895" w:rsidR="00444125" w:rsidRPr="004E54F1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E54F1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</w:t>
      </w:r>
      <w:r w:rsidR="004E54F1">
        <w:rPr>
          <w:rStyle w:val="paragraph"/>
          <w:rFonts w:ascii="Times New Roman" w:hAnsi="Times New Roman"/>
          <w:sz w:val="18"/>
          <w:szCs w:val="18"/>
        </w:rPr>
        <w:t>5</w:t>
      </w:r>
      <w:bookmarkStart w:id="0" w:name="_GoBack"/>
      <w:bookmarkEnd w:id="0"/>
      <w:r w:rsidRPr="004E54F1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4E54F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E54F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E54F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E54F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E54F1" w:rsidRPr="004E54F1">
        <w:rPr>
          <w:rStyle w:val="paragraph"/>
          <w:rFonts w:ascii="Times New Roman" w:hAnsi="Times New Roman"/>
          <w:sz w:val="18"/>
          <w:szCs w:val="18"/>
        </w:rPr>
        <w:t>Овчинникова Жанна Анатольевна</w:t>
      </w:r>
      <w:r w:rsidR="004E54F1" w:rsidRPr="004E54F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E54F1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4E54F1" w:rsidRPr="004E54F1">
        <w:rPr>
          <w:rStyle w:val="paragraph"/>
          <w:rFonts w:ascii="Times New Roman" w:hAnsi="Times New Roman"/>
          <w:sz w:val="18"/>
          <w:szCs w:val="18"/>
        </w:rPr>
        <w:t>40817810950220140420</w:t>
      </w:r>
      <w:r w:rsidR="00BE49EC" w:rsidRPr="004E54F1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4E54F1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E54F1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4F1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E54F1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E54F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4F1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E54F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4F1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4E54F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4F1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4E54F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4E54F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4F1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4E54F1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4E54F1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4E54F1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4E54F1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4E54F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4F1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E54F1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E54F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4F1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E54F1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E54F1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E54F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E54F1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E54F1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4E54F1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E54F1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4E54F1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E54F1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4E54F1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E54F1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E54F1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E54F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E54F1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73AB999" w:rsidR="003C3A95" w:rsidRPr="004E54F1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E54F1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4E54F1" w:rsidRPr="004E54F1">
              <w:rPr>
                <w:rStyle w:val="paragraph"/>
                <w:i/>
                <w:sz w:val="18"/>
                <w:szCs w:val="18"/>
              </w:rPr>
              <w:t>Овчинниковой Жанны Анатольевны (</w:t>
            </w:r>
            <w:proofErr w:type="spellStart"/>
            <w:r w:rsidR="004E54F1" w:rsidRPr="004E54F1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4E54F1" w:rsidRPr="004E54F1">
              <w:rPr>
                <w:rStyle w:val="paragraph"/>
                <w:i/>
                <w:sz w:val="18"/>
                <w:szCs w:val="18"/>
              </w:rPr>
              <w:t>./м.р.:03.01.1987, С. ЧУРТАН ВИКУЛОВСКОГО Р-НА ТЮМЕНСКОЙ ОБЛ., СНИЛС 138-523-496 76, ИНН 721301487688, адрес: регистрация по месту жительства: 625014, Тюменская область, г. Тюмень, ул. Домостроителей, дом 8, кв. 139)</w:t>
            </w:r>
            <w:r w:rsidRPr="004E54F1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4E54F1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4E54F1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4E54F1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4E54F1">
              <w:t xml:space="preserve"> </w:t>
            </w:r>
            <w:r w:rsidR="00C22527" w:rsidRPr="004E54F1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4E54F1">
              <w:rPr>
                <w:rStyle w:val="paragraph"/>
                <w:i/>
                <w:sz w:val="18"/>
                <w:szCs w:val="18"/>
              </w:rPr>
              <w:t>)</w:t>
            </w:r>
            <w:r w:rsidRPr="004E54F1">
              <w:rPr>
                <w:lang w:val="ru-RU"/>
              </w:rPr>
              <w:t>.</w:t>
            </w:r>
          </w:p>
          <w:p w14:paraId="7E16AF1F" w14:textId="77777777" w:rsidR="00017565" w:rsidRPr="004E54F1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3EBCF280" w:rsidR="00B16CC1" w:rsidRPr="004E54F1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4E54F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4E54F1" w:rsidRPr="004E54F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Овчинникова Жанна Анатольевна</w:t>
            </w:r>
          </w:p>
          <w:p w14:paraId="09451E7A" w14:textId="3F9AB0BF" w:rsidR="00685584" w:rsidRPr="004E54F1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E54F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4E54F1" w:rsidRPr="004E54F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40817810950220140420</w:t>
            </w:r>
            <w:r w:rsidRPr="004E54F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6792E416" w:rsidR="00BE49EC" w:rsidRPr="004E54F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E54F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4E54F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E54F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4E54F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E54F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4E54F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E54F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4E54F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E54F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4E54F1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E54F1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4E54F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4E54F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4E54F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E54F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E54F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E54F1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E54F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E54F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4E54F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E54F1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E54F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E54F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E54F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E54F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4E54F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4E54F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4E54F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4E54F1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4E54F1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4E54F1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4E54F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E54F1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4E54F1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3783</Characters>
  <Application>Microsoft Office Word</Application>
  <DocSecurity>0</DocSecurity>
  <Lines>75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2025-12-24T10:36:00Z</dcterms:created>
  <dcterms:modified xsi:type="dcterms:W3CDTF">2025-12-24T10:36:00Z</dcterms:modified>
</cp:coreProperties>
</file>