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33D5" w:rsidRPr="004B28BA" w:rsidRDefault="00A033D5" w:rsidP="004B28BA">
      <w:pPr>
        <w:jc w:val="center"/>
        <w:rPr>
          <w:rFonts w:ascii="Cambria" w:hAnsi="Cambria"/>
          <w:b/>
          <w:bCs/>
          <w:sz w:val="20"/>
          <w:szCs w:val="20"/>
        </w:rPr>
      </w:pPr>
      <w:r w:rsidRPr="004B28BA">
        <w:rPr>
          <w:rFonts w:ascii="Cambria" w:hAnsi="Cambria"/>
          <w:b/>
          <w:bCs/>
          <w:sz w:val="20"/>
          <w:szCs w:val="20"/>
        </w:rPr>
        <w:t>ДОГОВОР</w:t>
      </w:r>
    </w:p>
    <w:p w:rsidR="00A033D5" w:rsidRPr="004B28BA" w:rsidRDefault="00A033D5" w:rsidP="004B28BA">
      <w:pPr>
        <w:jc w:val="center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 xml:space="preserve">купли-продажи имущества гр. </w:t>
      </w:r>
      <w:r w:rsidR="00BE11C0">
        <w:rPr>
          <w:rFonts w:ascii="Cambria" w:hAnsi="Cambria"/>
          <w:bCs/>
          <w:noProof/>
          <w:sz w:val="20"/>
          <w:szCs w:val="20"/>
        </w:rPr>
        <w:t>Слободина Александра Владимировича</w:t>
      </w:r>
      <w:r w:rsidRPr="004B28BA">
        <w:rPr>
          <w:rFonts w:ascii="Cambria" w:hAnsi="Cambria"/>
          <w:bCs/>
          <w:sz w:val="20"/>
          <w:szCs w:val="20"/>
        </w:rPr>
        <w:t xml:space="preserve"> по Лоту №__</w:t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4B28BA" w:rsidTr="0084501F">
        <w:tc>
          <w:tcPr>
            <w:tcW w:w="4785" w:type="dxa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</w:tcPr>
          <w:p w:rsidR="00A033D5" w:rsidRPr="004B28BA" w:rsidRDefault="00A033D5" w:rsidP="004B28BA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p w:rsidR="004B28BA" w:rsidRPr="004B28BA" w:rsidRDefault="004B28BA" w:rsidP="004B28BA">
      <w:pPr>
        <w:ind w:firstLine="567"/>
        <w:jc w:val="both"/>
        <w:rPr>
          <w:rFonts w:ascii="Cambria" w:hAnsi="Cambria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 xml:space="preserve">Финансовый управляющий гражданина РФ </w:t>
      </w:r>
      <w:r w:rsidR="00BE11C0">
        <w:rPr>
          <w:rFonts w:ascii="Cambria" w:hAnsi="Cambria"/>
          <w:b/>
          <w:bCs/>
          <w:noProof/>
          <w:sz w:val="20"/>
          <w:szCs w:val="20"/>
        </w:rPr>
        <w:t>Слободина Александра Владимировича</w:t>
      </w:r>
      <w:r w:rsidRPr="004B28BA">
        <w:rPr>
          <w:rFonts w:ascii="Cambria" w:hAnsi="Cambria"/>
          <w:b/>
          <w:bCs/>
          <w:sz w:val="20"/>
          <w:szCs w:val="20"/>
        </w:rPr>
        <w:t xml:space="preserve"> - </w:t>
      </w:r>
      <w:r w:rsidR="00BE11C0">
        <w:rPr>
          <w:rFonts w:ascii="Cambria" w:hAnsi="Cambria"/>
          <w:b/>
          <w:bCs/>
          <w:noProof/>
          <w:sz w:val="20"/>
          <w:szCs w:val="20"/>
        </w:rPr>
        <w:t>Москалев Григорий Юрьевич</w:t>
      </w:r>
      <w:r w:rsidRPr="004B28BA">
        <w:rPr>
          <w:rFonts w:ascii="Cambria" w:hAnsi="Cambria"/>
          <w:sz w:val="20"/>
          <w:szCs w:val="20"/>
        </w:rPr>
        <w:t xml:space="preserve">, действующий на основании Решения </w:t>
      </w:r>
      <w:r w:rsidR="00BE11C0">
        <w:rPr>
          <w:rFonts w:ascii="Cambria" w:hAnsi="Cambria"/>
          <w:noProof/>
          <w:sz w:val="20"/>
          <w:szCs w:val="20"/>
        </w:rPr>
        <w:t>Арбитражного суда Пермского края</w:t>
      </w:r>
      <w:r w:rsidRPr="004B28BA">
        <w:rPr>
          <w:rFonts w:ascii="Cambria" w:hAnsi="Cambria"/>
          <w:sz w:val="20"/>
          <w:szCs w:val="20"/>
        </w:rPr>
        <w:t xml:space="preserve"> </w:t>
      </w:r>
      <w:r w:rsidR="00BE11C0">
        <w:rPr>
          <w:rFonts w:ascii="Cambria" w:hAnsi="Cambria"/>
          <w:noProof/>
          <w:sz w:val="20"/>
          <w:szCs w:val="20"/>
        </w:rPr>
        <w:t>от 1 августа 2024 г. по делу № А50-10357/2024</w:t>
      </w:r>
      <w:r w:rsidRPr="004B28BA">
        <w:rPr>
          <w:rFonts w:ascii="Cambria" w:hAnsi="Cambria"/>
          <w:sz w:val="20"/>
          <w:szCs w:val="20"/>
        </w:rPr>
        <w:t xml:space="preserve"> именуемый в дальнейшем «Продавец», с одной стороны, и</w:t>
      </w:r>
    </w:p>
    <w:p w:rsidR="004B28BA" w:rsidRPr="004B28BA" w:rsidRDefault="004B28BA" w:rsidP="004B28BA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 ПРЕДМЕТ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 настоящему Договору Продавец обязуется передать в собственность Покупателя Имущество, определенное в п.1.2 настоящего Договора, а Покупатель обязуется на условиях, определенных настоящим Договором, принять и оплатить принадлежащее Продавцу Имущество.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Имуществом, передаваемым по настоящему Договору, является (далее – Имущество):</w:t>
      </w:r>
    </w:p>
    <w:tbl>
      <w:tblPr>
        <w:tblW w:w="92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970"/>
        <w:gridCol w:w="1362"/>
        <w:gridCol w:w="1382"/>
      </w:tblGrid>
      <w:tr w:rsidR="00A033D5" w:rsidRPr="004B28BA" w:rsidTr="004B28BA">
        <w:trPr>
          <w:trHeight w:val="20"/>
        </w:trPr>
        <w:tc>
          <w:tcPr>
            <w:tcW w:w="566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№ п.п.</w:t>
            </w:r>
          </w:p>
        </w:tc>
        <w:tc>
          <w:tcPr>
            <w:tcW w:w="5970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Наименование имущества</w:t>
            </w:r>
          </w:p>
        </w:tc>
        <w:tc>
          <w:tcPr>
            <w:tcW w:w="1362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382" w:type="dxa"/>
            <w:shd w:val="clear" w:color="000000" w:fill="B7DEE8"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Стоимость без учета НДС, руб.</w:t>
            </w: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</w:tcPr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Марка, модель ТС: 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Категория ТС: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Тип транспортного средства по ПТС: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Регистрационный знак: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Идентификационный номер (VIN): 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Двигатель: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Шасси: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Кузов: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Год выпуска: </w:t>
            </w:r>
          </w:p>
          <w:p w:rsidR="00A033D5" w:rsidRPr="004B28B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Цвет:</w:t>
            </w:r>
          </w:p>
        </w:tc>
        <w:tc>
          <w:tcPr>
            <w:tcW w:w="1362" w:type="dxa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Стоимость Имущества определена по результатам торгов, проведенных на электронной площадке «Новые информационные сервисы» (https://nistp.ru) и составляет _______ рублей ___ копеек (НДС не облагается согласно пп.15 п.2 ст. 146 НК РФ).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Оплата Стоимости Имущества производится Покупателем в течение 30 (тридцати) дней с даты подписания настоящего договора путем перечисления: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- Денежных средств в размере __________ рублей ___ копеек (НДС не облагается)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(за вычетом внесенного задатка)</w:t>
      </w:r>
      <w:r w:rsidR="00044400"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по следующим реквизитам: Получатель: </w:t>
      </w:r>
      <w:r w:rsidR="00BE11C0">
        <w:rPr>
          <w:rFonts w:ascii="Cambria" w:eastAsia="Calibri" w:hAnsi="Cambria"/>
          <w:bCs/>
          <w:noProof/>
          <w:sz w:val="20"/>
          <w:szCs w:val="20"/>
          <w:lang w:eastAsia="en-US"/>
        </w:rPr>
        <w:t>Слободин Александр Владимирович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ИНН </w:t>
      </w:r>
      <w:r w:rsidR="00BE11C0">
        <w:rPr>
          <w:rFonts w:ascii="Cambria" w:eastAsia="Calibri" w:hAnsi="Cambria"/>
          <w:bCs/>
          <w:noProof/>
          <w:sz w:val="20"/>
          <w:szCs w:val="20"/>
          <w:lang w:eastAsia="en-US"/>
        </w:rPr>
        <w:t>592102501963</w:t>
      </w:r>
    </w:p>
    <w:p w:rsidR="004B28BA" w:rsidRPr="00DE416D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р/с </w:t>
      </w:r>
      <w:r w:rsidR="00306380" w:rsidRPr="00306380">
        <w:rPr>
          <w:rFonts w:ascii="Cambria" w:eastAsia="Calibri" w:hAnsi="Cambria"/>
          <w:bCs/>
          <w:noProof/>
          <w:sz w:val="20"/>
          <w:szCs w:val="20"/>
          <w:lang w:eastAsia="en-US"/>
        </w:rPr>
        <w:t>40817810150202752144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в ПАО "СОВКОМБАНК"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к/с 30101810150040000763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БИК 045004763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С момента поступления денежных средств в сумме, указанной в настоящем пункте, на расчетный счет Продавца, обязательства Покупателя по оплате Стоимости Имущества считаются исполненными в полном объеме.</w:t>
      </w:r>
    </w:p>
    <w:p w:rsidR="00BC32AE" w:rsidRPr="004B28BA" w:rsidRDefault="00BC3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 xml:space="preserve">1.5. 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Настоящий Договор заключается между Продавцом и Покупателем как с Принципалом победителя торгов –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(ИНН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), выступавш</w:t>
      </w:r>
      <w:r>
        <w:rPr>
          <w:rFonts w:ascii="Cambria" w:eastAsia="Calibri" w:hAnsi="Cambria"/>
          <w:bCs/>
          <w:sz w:val="20"/>
          <w:szCs w:val="20"/>
          <w:lang w:eastAsia="en-US"/>
        </w:rPr>
        <w:t>им(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ей</w:t>
      </w:r>
      <w:r>
        <w:rPr>
          <w:rFonts w:ascii="Cambria" w:eastAsia="Calibri" w:hAnsi="Cambria"/>
          <w:bCs/>
          <w:sz w:val="20"/>
          <w:szCs w:val="20"/>
          <w:lang w:eastAsia="en-US"/>
        </w:rPr>
        <w:t>)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Агентом Покупателя на основании Агентского договора </w:t>
      </w:r>
      <w:r>
        <w:rPr>
          <w:rFonts w:ascii="Cambria" w:eastAsia="Calibri" w:hAnsi="Cambria"/>
          <w:bCs/>
          <w:sz w:val="20"/>
          <w:szCs w:val="20"/>
          <w:lang w:eastAsia="en-US"/>
        </w:rPr>
        <w:t>№___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от «</w:t>
      </w:r>
      <w:r>
        <w:rPr>
          <w:rFonts w:ascii="Cambria" w:eastAsia="Calibri" w:hAnsi="Cambria"/>
          <w:bCs/>
          <w:sz w:val="20"/>
          <w:szCs w:val="20"/>
          <w:lang w:eastAsia="en-US"/>
        </w:rPr>
        <w:t>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»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г. при продаже имущества, проводимого в форме аукциона на электронной площадке АО «Новые информационные сервисы», код торгов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-ОТПП.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 ОБЯЗАТЕЛЬСТВА СТОРОН.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Передать Имущество в течение 15 (пятнадцати) календарных дней с даты поступления всей суммы денежных средств на расчетный счет Продавца,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Не уклоняться от совершения всех необходимых действий, связанных с переходом к Покупателю права собственности на Имущество.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Покупатель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2.2.1.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дней, с даты получения Покупателем соответствующего предложения Продавца о заключении Договора купли-продажи Имущества с приложением соответствующего Договора, подписать соответствующий Договор купли-продажи.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Оплатить передаваемое Имущество в соответствии с п.1.4. настоящего Договора.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15 (пятнадцати) календарных дней с даты исполнения п.1.4. настоящего Договора принять имущество, являющееся предметом настоящего Договора,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рабочих дней с момента подписания Сторонами Акта приема-передачи Имущества Стороны должны представить в регистрирующий орган предусмотренные законодательством документы, необходимые для государственной регистрации перехода права собственности на Имущество, и передать Покупателю имеющуюся у Продавца документацию. При этом расходы по государственной регистрации перехода прав относятся на Покупателя.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 РАЗРЕШЕНИЕ СПОРОВ.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При не достижении согласия споры и разногласия подлежат рассмотрению в Арбитражном суде города Москвы.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 СРОК ДЕЙСТВИЯ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Односторонний отказ от исполнения обязательств по настоящему Договору не допускается.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 ДОПОЛНИТЕЛЬНЫЕ УСЛОВИЯ.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Настоящий Договор заключается по итогам торгов (идентификационный номер (код торгов) ________) по Лоту №___, проведенных на электронной площадке «Новые информационные сервисы» (https://nistp.ru) и согласно абз.2 п.16 ст.110 и иными положениями ФЗ «О несостоятельности (банкротстве)».</w:t>
      </w:r>
    </w:p>
    <w:p w:rsidR="004B28BA" w:rsidRPr="004B28BA" w:rsidRDefault="004B28BA" w:rsidP="004B28BA">
      <w:pPr>
        <w:tabs>
          <w:tab w:val="left" w:pos="993"/>
        </w:tabs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5.2.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В случае, если Покупатель не произведет оплату Имущества в соответствии с п.1.4. настоящего Договора, Продавец расторгает настоящий договор купли-продажи в одностороннем порядке.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Право собственности на движимое имущество, входящее в предмет настоящего Договора, переходит с момента подписания Акта приема-передачи, при условии исполнения п.1.4. настоящего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5.5.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Риск случайной гибели или случайного повреждения имущества вследствие воздействия обстоятельств непреодолимой силы до момента подписания Акта приема-передачи Имущества несет Продавец, после подписания Акта приема-передачи Имущества – Покупатель.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5.6.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Продавец несет расходы по содержанию и эксплуатации Имущества, вплоть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до момента подписания акта приема-передачи Имущества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5.7.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5.8.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Любые изменения и дополнения к настоящему Договору действительны при условии, если они подписаны надлежаще уполномоченными на то представителями Сторон и совершены в той же форме, что и настоящий Договор.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5.9.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гарантирует, что принадлежащее ему Имущество не заложено, не является предметом судебных разбирательств или притязаний иных лиц, за исключением ограничений, накладываемых (наложенных) судебными приставами-исполнителями. При этом в соответствии с пп.4 п.1 ст.352 Гражданского кодекса Российской Федерации, п.5 ст.18.1 Федерального закона «О несостоятельности (банкротстве)» от 26.10.2002 года №127-ФЗ залог (ипотека) прекращается в случае реализации (продажи) заложенного имущества в целях удовлетворения требований залогодержателя в порядке, установленном законом, в соответствии с п.1 ст. 126 Закона о банкротстве подлежат снятию все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процедуры реализации имущества.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П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окупатель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самостоятельно,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после получения имущества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,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обязан обратится с заявлением о снятии всех наложенных ограничений на имущество, указанное в п. 1.2. с приложением копии решения суда о введении в отношении должника процедуры реализации имущества.</w:t>
      </w:r>
    </w:p>
    <w:p w:rsidR="00A912F4" w:rsidRDefault="00A912F4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bookmarkStart w:id="0" w:name="_Hlk161054267"/>
      <w:r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5.10. А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>кт приема-передачи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имущества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направлен</w:t>
      </w:r>
      <w:r>
        <w:rPr>
          <w:rFonts w:ascii="Cambria" w:eastAsia="Calibri" w:hAnsi="Cambria"/>
          <w:bCs/>
          <w:sz w:val="20"/>
          <w:szCs w:val="20"/>
          <w:lang w:eastAsia="en-US"/>
        </w:rPr>
        <w:t>ный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покупателю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по почте России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считается подписанным</w:t>
      </w:r>
      <w:r>
        <w:rPr>
          <w:rFonts w:ascii="Cambria" w:eastAsia="Calibri" w:hAnsi="Cambria"/>
          <w:bCs/>
          <w:sz w:val="20"/>
          <w:szCs w:val="20"/>
          <w:lang w:eastAsia="en-US"/>
        </w:rPr>
        <w:t>, в случае если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по истечение 30 календарных дней не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был возвращен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в адрес </w:t>
      </w:r>
      <w:r>
        <w:rPr>
          <w:rFonts w:ascii="Cambria" w:eastAsia="Calibri" w:hAnsi="Cambria"/>
          <w:bCs/>
          <w:sz w:val="20"/>
          <w:szCs w:val="20"/>
          <w:lang w:eastAsia="en-US"/>
        </w:rPr>
        <w:t>финансового управляющего.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</w:p>
    <w:p w:rsidR="008962AE" w:rsidRPr="004B28BA" w:rsidRDefault="00896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1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. 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 xml:space="preserve">Покупатель проинформирован о всех ограничениях и обременениях </w:t>
      </w:r>
      <w:r>
        <w:rPr>
          <w:rFonts w:ascii="Cambria" w:eastAsia="Calibri" w:hAnsi="Cambria"/>
          <w:bCs/>
          <w:sz w:val="20"/>
          <w:szCs w:val="20"/>
          <w:lang w:eastAsia="en-US"/>
        </w:rPr>
        <w:t>наложенных в отношении имущества, указанного в п.1.4 Договора, и о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>бязуется собственными силами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провести мероприятия по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их 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>снят</w:t>
      </w:r>
      <w:r>
        <w:rPr>
          <w:rFonts w:ascii="Cambria" w:eastAsia="Calibri" w:hAnsi="Cambria"/>
          <w:bCs/>
          <w:sz w:val="20"/>
          <w:szCs w:val="20"/>
          <w:lang w:eastAsia="en-US"/>
        </w:rPr>
        <w:t>ию.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2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Договор составлен в </w:t>
      </w:r>
      <w:r w:rsidR="00026B72">
        <w:rPr>
          <w:rFonts w:ascii="Cambria" w:eastAsia="Calibri" w:hAnsi="Cambria"/>
          <w:bCs/>
          <w:sz w:val="20"/>
          <w:szCs w:val="20"/>
          <w:lang w:eastAsia="en-US"/>
        </w:rPr>
        <w:t>2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(</w:t>
      </w:r>
      <w:r w:rsidR="00026B72">
        <w:rPr>
          <w:rFonts w:ascii="Cambria" w:eastAsia="Calibri" w:hAnsi="Cambria"/>
          <w:bCs/>
          <w:sz w:val="20"/>
          <w:szCs w:val="20"/>
          <w:lang w:eastAsia="en-US"/>
        </w:rPr>
        <w:t>двух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) экземплярах, имеющих одинаковую силу, по одному экземпляру для каждой из Сторон.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3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Во всем остальном, что не предусмотрено настоящим Договором, Стороны руководствуются действующим законодательством РФ.</w:t>
      </w:r>
    </w:p>
    <w:bookmarkEnd w:id="0"/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4B28BA" w:rsidRPr="004B28BA" w:rsidTr="004B28BA">
        <w:tc>
          <w:tcPr>
            <w:tcW w:w="5139" w:type="dxa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4B28BA" w:rsidRPr="004B28BA" w:rsidRDefault="00BE11C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Слободин Александр Владимирович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BE11C0">
              <w:rPr>
                <w:rFonts w:ascii="Cambria" w:hAnsi="Cambria"/>
                <w:sz w:val="20"/>
                <w:szCs w:val="20"/>
              </w:rPr>
              <w:t>592102501963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BE11C0">
              <w:rPr>
                <w:rFonts w:ascii="Cambria" w:hAnsi="Cambria"/>
                <w:sz w:val="20"/>
                <w:szCs w:val="20"/>
              </w:rPr>
              <w:t>022-301-730 79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BE11C0">
              <w:rPr>
                <w:rFonts w:ascii="Cambria" w:hAnsi="Cambria"/>
                <w:noProof/>
                <w:sz w:val="20"/>
                <w:szCs w:val="20"/>
              </w:rPr>
              <w:t>20.12.1972</w:t>
            </w:r>
          </w:p>
          <w:p w:rsidR="00044400" w:rsidRP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BE11C0">
              <w:rPr>
                <w:rFonts w:ascii="Cambria" w:hAnsi="Cambria"/>
                <w:noProof/>
                <w:sz w:val="20"/>
                <w:szCs w:val="20"/>
              </w:rPr>
              <w:t>пос.Всесвятская Чусовского района Пермской области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BE11C0">
              <w:rPr>
                <w:rFonts w:ascii="Cambria" w:hAnsi="Cambria"/>
                <w:sz w:val="20"/>
                <w:szCs w:val="20"/>
              </w:rPr>
              <w:t>5717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E11C0">
              <w:rPr>
                <w:rFonts w:ascii="Cambria" w:hAnsi="Cambria"/>
                <w:sz w:val="20"/>
                <w:szCs w:val="20"/>
              </w:rPr>
              <w:t>656982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BE11C0">
              <w:rPr>
                <w:rFonts w:ascii="Cambria" w:hAnsi="Cambria"/>
                <w:sz w:val="20"/>
                <w:szCs w:val="20"/>
              </w:rPr>
              <w:t>ОТДЕЛЕНИЕМ УФМС РОССИИ ПО ПЕРМСКОМУ КРАЮ В ГОР. ЧУСОВОЙ 27.12.2017 г., код подразделения 590-058</w:t>
            </w:r>
          </w:p>
          <w:p w:rsidR="00DE416D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BE11C0">
              <w:rPr>
                <w:rFonts w:ascii="Cambria" w:hAnsi="Cambria"/>
                <w:noProof/>
                <w:sz w:val="20"/>
                <w:szCs w:val="20"/>
              </w:rPr>
              <w:t>20.12.1972</w:t>
            </w:r>
          </w:p>
          <w:p w:rsidR="00DE416D" w:rsidRPr="004B28BA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BE11C0">
              <w:rPr>
                <w:rFonts w:ascii="Cambria" w:hAnsi="Cambria"/>
                <w:noProof/>
                <w:sz w:val="20"/>
                <w:szCs w:val="20"/>
              </w:rPr>
              <w:t>пос.Всесвятская Чусовского района Пермской области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4B28BA" w:rsidRPr="004B28BA" w:rsidRDefault="00BE11C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BE11C0"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BE11C0"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BE11C0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4B28BA" w:rsidRPr="00306380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306380">
              <w:rPr>
                <w:rFonts w:ascii="Cambria" w:hAnsi="Cambria"/>
                <w:bCs/>
                <w:sz w:val="20"/>
                <w:szCs w:val="20"/>
                <w:lang w:val="en-US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306380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: </w:t>
            </w:r>
            <w:r w:rsidR="00BE11C0" w:rsidRPr="00306380">
              <w:rPr>
                <w:rFonts w:ascii="Cambria" w:hAnsi="Cambria"/>
                <w:bCs/>
                <w:sz w:val="20"/>
                <w:szCs w:val="20"/>
                <w:lang w:val="en-US"/>
              </w:rPr>
              <w:t>Mos.Arbitrage@gmail.com</w:t>
            </w:r>
          </w:p>
          <w:p w:rsidR="004B28BA" w:rsidRPr="00306380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4B28BA" w:rsidRPr="00306380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4B28BA" w:rsidRPr="00306380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BE11C0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140" w:type="dxa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ПОКУПАТЕЛЬ: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Дата рождения:</w:t>
            </w:r>
          </w:p>
          <w:p w:rsidR="00044400" w:rsidRPr="004B28BA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Место рождения: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134845" w:rsidRPr="00A033D5" w:rsidRDefault="00134845" w:rsidP="004B28BA">
      <w:pPr>
        <w:tabs>
          <w:tab w:val="left" w:pos="426"/>
        </w:tabs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06972433">
    <w:abstractNumId w:val="1"/>
  </w:num>
  <w:num w:numId="2" w16cid:durableId="486169676">
    <w:abstractNumId w:val="3"/>
  </w:num>
  <w:num w:numId="3" w16cid:durableId="4490566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8375854">
    <w:abstractNumId w:val="2"/>
  </w:num>
  <w:num w:numId="5" w16cid:durableId="1779636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3E"/>
    <w:rsid w:val="00026B72"/>
    <w:rsid w:val="00033DC6"/>
    <w:rsid w:val="00044400"/>
    <w:rsid w:val="00060527"/>
    <w:rsid w:val="00134845"/>
    <w:rsid w:val="0014791D"/>
    <w:rsid w:val="00164A4B"/>
    <w:rsid w:val="001E193E"/>
    <w:rsid w:val="00234851"/>
    <w:rsid w:val="0027411D"/>
    <w:rsid w:val="0028428B"/>
    <w:rsid w:val="002C5C64"/>
    <w:rsid w:val="00304FA5"/>
    <w:rsid w:val="00306380"/>
    <w:rsid w:val="00324BA5"/>
    <w:rsid w:val="0032545D"/>
    <w:rsid w:val="003537CD"/>
    <w:rsid w:val="003D23B0"/>
    <w:rsid w:val="003D561D"/>
    <w:rsid w:val="003F2903"/>
    <w:rsid w:val="0040798B"/>
    <w:rsid w:val="004264E1"/>
    <w:rsid w:val="00462EE3"/>
    <w:rsid w:val="00491D5A"/>
    <w:rsid w:val="004A5A49"/>
    <w:rsid w:val="004B28BA"/>
    <w:rsid w:val="004D259D"/>
    <w:rsid w:val="004D5D2B"/>
    <w:rsid w:val="00501BC4"/>
    <w:rsid w:val="005548AA"/>
    <w:rsid w:val="005A43DE"/>
    <w:rsid w:val="005C2D8A"/>
    <w:rsid w:val="005F4CAA"/>
    <w:rsid w:val="006418EE"/>
    <w:rsid w:val="00690D37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8962AE"/>
    <w:rsid w:val="00955932"/>
    <w:rsid w:val="0099508A"/>
    <w:rsid w:val="009A54F9"/>
    <w:rsid w:val="009B22F3"/>
    <w:rsid w:val="00A033D5"/>
    <w:rsid w:val="00A166D9"/>
    <w:rsid w:val="00A3065C"/>
    <w:rsid w:val="00A32A13"/>
    <w:rsid w:val="00A64C70"/>
    <w:rsid w:val="00A76888"/>
    <w:rsid w:val="00A81549"/>
    <w:rsid w:val="00A912F4"/>
    <w:rsid w:val="00AA10ED"/>
    <w:rsid w:val="00AB79F5"/>
    <w:rsid w:val="00B77399"/>
    <w:rsid w:val="00B851EE"/>
    <w:rsid w:val="00BC32AE"/>
    <w:rsid w:val="00BE11C0"/>
    <w:rsid w:val="00C62B68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DE416D"/>
    <w:rsid w:val="00DF6B4B"/>
    <w:rsid w:val="00E010E7"/>
    <w:rsid w:val="00E1410C"/>
    <w:rsid w:val="00E26F5F"/>
    <w:rsid w:val="00E27994"/>
    <w:rsid w:val="00E51943"/>
    <w:rsid w:val="00EA147F"/>
    <w:rsid w:val="00EB6A90"/>
    <w:rsid w:val="00ED2483"/>
    <w:rsid w:val="00EE294A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CB637-0C1B-CF42-986D-7B97E592E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31B07-C1AB-43FD-8609-3827CDDB6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1328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Microsoft Office User</cp:lastModifiedBy>
  <cp:revision>2</cp:revision>
  <dcterms:created xsi:type="dcterms:W3CDTF">2025-11-05T14:09:00Z</dcterms:created>
  <dcterms:modified xsi:type="dcterms:W3CDTF">2025-11-05T14:09:00Z</dcterms:modified>
</cp:coreProperties>
</file>