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A" w:rsidRPr="00F35432" w:rsidRDefault="0010352C" w:rsidP="00CC1A8A">
      <w:pPr>
        <w:autoSpaceDE w:val="0"/>
        <w:autoSpaceDN w:val="0"/>
        <w:rPr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 xml:space="preserve">                                                                       </w:t>
      </w:r>
      <w:r w:rsidR="00CC1A8A" w:rsidRPr="00F35432">
        <w:rPr>
          <w:b/>
          <w:color w:val="FF0000"/>
          <w:sz w:val="32"/>
          <w:szCs w:val="32"/>
        </w:rPr>
        <w:t>ПРОЕКТ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  <w:sz w:val="28"/>
          <w:szCs w:val="28"/>
        </w:rPr>
      </w:pPr>
      <w:r w:rsidRPr="00F318C0">
        <w:rPr>
          <w:b/>
          <w:sz w:val="28"/>
          <w:szCs w:val="28"/>
        </w:rPr>
        <w:t>Договор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</w:rPr>
      </w:pPr>
      <w:r w:rsidRPr="00F318C0">
        <w:rPr>
          <w:b/>
        </w:rPr>
        <w:t xml:space="preserve">купли-продажи </w:t>
      </w:r>
      <w:r w:rsidR="0010352C">
        <w:rPr>
          <w:b/>
        </w:rPr>
        <w:t xml:space="preserve">движимого </w:t>
      </w:r>
      <w:r w:rsidR="00373A71">
        <w:rPr>
          <w:b/>
        </w:rPr>
        <w:t xml:space="preserve">имущества </w:t>
      </w:r>
      <w:r w:rsidR="008A0FBD">
        <w:rPr>
          <w:b/>
        </w:rPr>
        <w:t xml:space="preserve"> </w:t>
      </w:r>
    </w:p>
    <w:p w:rsidR="00AA116C" w:rsidRPr="00F92600" w:rsidRDefault="00AA116C" w:rsidP="00591870">
      <w:pPr>
        <w:widowControl w:val="0"/>
        <w:ind w:firstLine="56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5153"/>
      </w:tblGrid>
      <w:tr w:rsidR="00357D11" w:rsidRPr="00F92600" w:rsidTr="000F3A36">
        <w:tc>
          <w:tcPr>
            <w:tcW w:w="4796" w:type="dxa"/>
            <w:shd w:val="clear" w:color="auto" w:fill="auto"/>
          </w:tcPr>
          <w:p w:rsidR="00357D11" w:rsidRPr="00F92600" w:rsidRDefault="00357D11" w:rsidP="00591870">
            <w:pPr>
              <w:widowControl w:val="0"/>
              <w:jc w:val="both"/>
              <w:rPr>
                <w:sz w:val="22"/>
                <w:szCs w:val="22"/>
              </w:rPr>
            </w:pPr>
            <w:r w:rsidRPr="00F92600">
              <w:rPr>
                <w:sz w:val="22"/>
                <w:szCs w:val="22"/>
              </w:rPr>
              <w:t>г. _______________________</w:t>
            </w:r>
          </w:p>
        </w:tc>
        <w:tc>
          <w:tcPr>
            <w:tcW w:w="5235" w:type="dxa"/>
            <w:shd w:val="clear" w:color="auto" w:fill="auto"/>
          </w:tcPr>
          <w:p w:rsidR="00357D11" w:rsidRPr="00F92600" w:rsidRDefault="00357D11" w:rsidP="00591870">
            <w:pPr>
              <w:widowControl w:val="0"/>
              <w:jc w:val="right"/>
              <w:rPr>
                <w:sz w:val="22"/>
                <w:szCs w:val="22"/>
              </w:rPr>
            </w:pPr>
            <w:r w:rsidRPr="00F92600">
              <w:rPr>
                <w:sz w:val="22"/>
                <w:szCs w:val="22"/>
              </w:rPr>
              <w:t>«____» _____  20 ___ года</w:t>
            </w:r>
          </w:p>
        </w:tc>
      </w:tr>
    </w:tbl>
    <w:p w:rsidR="00CA6880" w:rsidRPr="00F92600" w:rsidRDefault="00CA6880" w:rsidP="00591870">
      <w:pPr>
        <w:widowControl w:val="0"/>
        <w:ind w:firstLine="567"/>
        <w:jc w:val="both"/>
        <w:rPr>
          <w:sz w:val="22"/>
          <w:szCs w:val="22"/>
        </w:rPr>
      </w:pPr>
    </w:p>
    <w:p w:rsidR="00AF7BC3" w:rsidRPr="00F92600" w:rsidRDefault="00F938E4" w:rsidP="00AF7BC3">
      <w:pPr>
        <w:widowControl w:val="0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Акционерное общество «Хоневелл» </w:t>
      </w:r>
      <w:r w:rsidR="00E07972" w:rsidRPr="00F92600">
        <w:rPr>
          <w:color w:val="000000"/>
          <w:sz w:val="22"/>
          <w:szCs w:val="22"/>
        </w:rPr>
        <w:t>(</w:t>
      </w:r>
      <w:r w:rsidRPr="00F938E4">
        <w:rPr>
          <w:color w:val="000000"/>
          <w:sz w:val="22"/>
          <w:szCs w:val="22"/>
        </w:rPr>
        <w:t>ОГРН 1027739067168, ИНН 7710065870, местонахождение: 121151, г. Москва, наб. Тараса Шевченко, д.23А, эт.11, пом./ком. I/1д</w:t>
      </w:r>
      <w:r w:rsidR="00E07972" w:rsidRPr="00F92600">
        <w:rPr>
          <w:color w:val="000000"/>
          <w:sz w:val="22"/>
          <w:szCs w:val="22"/>
        </w:rPr>
        <w:t>)</w:t>
      </w:r>
      <w:r w:rsidR="00AF7BC3" w:rsidRPr="00F92600">
        <w:rPr>
          <w:sz w:val="22"/>
          <w:szCs w:val="22"/>
        </w:rPr>
        <w:t xml:space="preserve">, в лице конкурсного управляющего </w:t>
      </w:r>
      <w:r w:rsidRPr="00F938E4">
        <w:rPr>
          <w:color w:val="000000"/>
          <w:sz w:val="22"/>
          <w:szCs w:val="22"/>
        </w:rPr>
        <w:t>Алехина Николая Николаевича (ИНН 232800185285, СНИЛС 007-710-592 30, почтовый адрес: 353101, Краснодарский край, Выселковский р-н, ст-ца Выселки, Невский пер, д 1) член Ассоциации ВАУ «Достояние» (ИНН 7811290230, ОГРН 1117800013000, 196191, г. Санкт-Петербург, пл. Конституции, д.7, оф. 524), действующий на основании Решения Арбитражного суда г. Москвы от 05.03.2024 по делу № А40-228134/2022</w:t>
      </w:r>
      <w:r w:rsidR="00AF7BC3" w:rsidRPr="00F92600">
        <w:rPr>
          <w:sz w:val="22"/>
          <w:szCs w:val="22"/>
        </w:rPr>
        <w:t xml:space="preserve">, именуемое в дальнейшем </w:t>
      </w:r>
      <w:r w:rsidR="00AF7BC3" w:rsidRPr="00F92600">
        <w:rPr>
          <w:b/>
          <w:sz w:val="22"/>
          <w:szCs w:val="22"/>
        </w:rPr>
        <w:t>«Продавец»</w:t>
      </w:r>
      <w:r w:rsidR="00AF7BC3" w:rsidRPr="00F92600">
        <w:rPr>
          <w:sz w:val="22"/>
          <w:szCs w:val="22"/>
        </w:rPr>
        <w:t>, с одной стороны,</w:t>
      </w:r>
    </w:p>
    <w:p w:rsidR="00AF7BC3" w:rsidRPr="00F92600" w:rsidRDefault="00AF7BC3" w:rsidP="00AF7BC3">
      <w:pPr>
        <w:widowControl w:val="0"/>
        <w:ind w:firstLine="567"/>
        <w:jc w:val="both"/>
        <w:rPr>
          <w:sz w:val="22"/>
          <w:szCs w:val="22"/>
        </w:rPr>
      </w:pPr>
      <w:r w:rsidRPr="00F92600">
        <w:rPr>
          <w:sz w:val="22"/>
          <w:szCs w:val="22"/>
        </w:rPr>
        <w:t xml:space="preserve"> и</w:t>
      </w:r>
      <w:r w:rsidRPr="00F92600">
        <w:rPr>
          <w:b/>
          <w:sz w:val="22"/>
          <w:szCs w:val="22"/>
        </w:rPr>
        <w:t>___________________________________________________</w:t>
      </w:r>
      <w:r w:rsidRPr="00F92600">
        <w:rPr>
          <w:sz w:val="22"/>
          <w:szCs w:val="22"/>
        </w:rPr>
        <w:t xml:space="preserve">, (паспорт серии ______, № ___________выдан_____, дата выдачи _____, года рождения, зарегистрированная(ый) по адресу: ___________________ или ООО/ПАО _________, ИНН __________ ОГРН _______,   именуемый (ое)  в  дальнейшем  </w:t>
      </w:r>
      <w:r w:rsidRPr="00F92600">
        <w:rPr>
          <w:b/>
          <w:sz w:val="22"/>
          <w:szCs w:val="22"/>
        </w:rPr>
        <w:t>«Покупатель»</w:t>
      </w:r>
      <w:r w:rsidRPr="00F92600">
        <w:rPr>
          <w:sz w:val="22"/>
          <w:szCs w:val="22"/>
        </w:rPr>
        <w:t xml:space="preserve">, с другой стороны, далее совместно  именуемые </w:t>
      </w:r>
      <w:r w:rsidRPr="00F92600">
        <w:rPr>
          <w:b/>
          <w:bCs/>
          <w:i/>
          <w:iCs/>
          <w:sz w:val="22"/>
          <w:szCs w:val="22"/>
        </w:rPr>
        <w:t>«Стороны»</w:t>
      </w:r>
      <w:r w:rsidRPr="00F92600">
        <w:rPr>
          <w:sz w:val="22"/>
          <w:szCs w:val="22"/>
        </w:rPr>
        <w:t xml:space="preserve">, заключили настоящий договор (далее – </w:t>
      </w:r>
      <w:r w:rsidRPr="00F92600">
        <w:rPr>
          <w:b/>
          <w:bCs/>
          <w:i/>
          <w:iCs/>
          <w:sz w:val="22"/>
          <w:szCs w:val="22"/>
        </w:rPr>
        <w:t>«Договор»</w:t>
      </w:r>
      <w:r w:rsidRPr="00F92600">
        <w:rPr>
          <w:sz w:val="22"/>
          <w:szCs w:val="22"/>
        </w:rPr>
        <w:t>) о нижеследующем:</w:t>
      </w:r>
    </w:p>
    <w:p w:rsidR="00357D11" w:rsidRPr="00F92600" w:rsidRDefault="00357D11" w:rsidP="00591870">
      <w:pPr>
        <w:widowControl w:val="0"/>
        <w:ind w:firstLine="567"/>
        <w:jc w:val="both"/>
        <w:rPr>
          <w:sz w:val="22"/>
          <w:szCs w:val="22"/>
        </w:rPr>
      </w:pPr>
    </w:p>
    <w:p w:rsidR="00357D11" w:rsidRPr="00F92600" w:rsidRDefault="00357D11" w:rsidP="005918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600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930A8E" w:rsidRPr="00F92600" w:rsidRDefault="00357D11" w:rsidP="00930A8E">
      <w:pPr>
        <w:widowControl w:val="0"/>
        <w:ind w:firstLine="567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</w:t>
      </w:r>
      <w:r w:rsidR="00BA2E92" w:rsidRPr="00F92600">
        <w:rPr>
          <w:sz w:val="22"/>
          <w:szCs w:val="22"/>
        </w:rPr>
        <w:t xml:space="preserve"> совместно </w:t>
      </w:r>
      <w:r w:rsidR="008976AA" w:rsidRPr="00F92600">
        <w:rPr>
          <w:sz w:val="22"/>
          <w:szCs w:val="22"/>
        </w:rPr>
        <w:t xml:space="preserve">и раздельно </w:t>
      </w:r>
      <w:r w:rsidR="00BA2E92" w:rsidRPr="00F92600">
        <w:rPr>
          <w:sz w:val="22"/>
          <w:szCs w:val="22"/>
        </w:rPr>
        <w:t>именуемое</w:t>
      </w:r>
      <w:r w:rsidRPr="00F92600">
        <w:rPr>
          <w:sz w:val="22"/>
          <w:szCs w:val="22"/>
        </w:rPr>
        <w:t xml:space="preserve"> </w:t>
      </w:r>
      <w:r w:rsidR="00BA2E92" w:rsidRPr="00F92600">
        <w:rPr>
          <w:sz w:val="22"/>
          <w:szCs w:val="22"/>
        </w:rPr>
        <w:t>–</w:t>
      </w:r>
      <w:r w:rsidRPr="00F92600">
        <w:rPr>
          <w:sz w:val="22"/>
          <w:szCs w:val="22"/>
        </w:rPr>
        <w:t xml:space="preserve"> </w:t>
      </w:r>
      <w:r w:rsidR="00BA2E92" w:rsidRPr="00F92600">
        <w:rPr>
          <w:sz w:val="22"/>
          <w:szCs w:val="22"/>
        </w:rPr>
        <w:t>«</w:t>
      </w:r>
      <w:r w:rsidRPr="00F92600">
        <w:rPr>
          <w:sz w:val="22"/>
          <w:szCs w:val="22"/>
        </w:rPr>
        <w:t>Имущество</w:t>
      </w:r>
      <w:r w:rsidR="00BA2E92" w:rsidRPr="00F92600">
        <w:rPr>
          <w:sz w:val="22"/>
          <w:szCs w:val="22"/>
        </w:rPr>
        <w:t>»</w:t>
      </w:r>
      <w:r w:rsidR="008976AA" w:rsidRPr="00F92600">
        <w:rPr>
          <w:sz w:val="22"/>
          <w:szCs w:val="22"/>
        </w:rPr>
        <w:t>, «Объект»</w:t>
      </w:r>
      <w:r w:rsidR="00930A8E">
        <w:rPr>
          <w:sz w:val="22"/>
          <w:szCs w:val="22"/>
        </w:rPr>
        <w:t>):</w:t>
      </w:r>
    </w:p>
    <w:p w:rsidR="00CC1A8A" w:rsidRPr="00F92600" w:rsidRDefault="00F938E4" w:rsidP="00591870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30A8E" w:rsidRDefault="006D78A8" w:rsidP="00930A8E">
      <w:pPr>
        <w:widowControl w:val="0"/>
        <w:ind w:firstLine="567"/>
        <w:jc w:val="both"/>
        <w:rPr>
          <w:sz w:val="22"/>
          <w:szCs w:val="22"/>
          <w:highlight w:val="yellow"/>
        </w:rPr>
      </w:pPr>
      <w:r w:rsidRPr="00F92600">
        <w:rPr>
          <w:sz w:val="22"/>
          <w:szCs w:val="22"/>
        </w:rPr>
        <w:t>1.2</w:t>
      </w:r>
      <w:r w:rsidR="00930A8E">
        <w:rPr>
          <w:sz w:val="22"/>
          <w:szCs w:val="22"/>
        </w:rPr>
        <w:t>.</w:t>
      </w:r>
      <w:r w:rsidRPr="00F92600">
        <w:rPr>
          <w:sz w:val="22"/>
          <w:szCs w:val="22"/>
        </w:rPr>
        <w:t xml:space="preserve"> </w:t>
      </w:r>
      <w:r w:rsidR="00EC4D0B" w:rsidRPr="00F92600">
        <w:rPr>
          <w:sz w:val="22"/>
          <w:szCs w:val="22"/>
        </w:rPr>
        <w:t>Указанные в п. 1.</w:t>
      </w:r>
      <w:r w:rsidRPr="00F92600">
        <w:rPr>
          <w:sz w:val="22"/>
          <w:szCs w:val="22"/>
        </w:rPr>
        <w:t>1</w:t>
      </w:r>
      <w:r w:rsidR="00EC4D0B" w:rsidRPr="00F92600">
        <w:rPr>
          <w:sz w:val="22"/>
          <w:szCs w:val="22"/>
        </w:rPr>
        <w:t>. настоящего Договора Объект движимого имущества, явля</w:t>
      </w:r>
      <w:r w:rsidRPr="00F92600">
        <w:rPr>
          <w:sz w:val="22"/>
          <w:szCs w:val="22"/>
        </w:rPr>
        <w:t>ется</w:t>
      </w:r>
      <w:r w:rsidR="00F938E4">
        <w:rPr>
          <w:sz w:val="22"/>
          <w:szCs w:val="22"/>
        </w:rPr>
        <w:t xml:space="preserve"> предметом </w:t>
      </w:r>
      <w:r w:rsidR="00EC4D0B" w:rsidRPr="00F92600">
        <w:rPr>
          <w:sz w:val="22"/>
          <w:szCs w:val="22"/>
        </w:rPr>
        <w:t xml:space="preserve">открытых торгов в форме </w:t>
      </w:r>
      <w:r w:rsidRPr="00F92600">
        <w:rPr>
          <w:sz w:val="22"/>
          <w:szCs w:val="22"/>
        </w:rPr>
        <w:t>открытого аукциона</w:t>
      </w:r>
      <w:r w:rsidR="00EC4D0B" w:rsidRPr="00F92600">
        <w:rPr>
          <w:sz w:val="22"/>
          <w:szCs w:val="22"/>
        </w:rPr>
        <w:t xml:space="preserve">, размещенных на электронной площадке </w:t>
      </w:r>
      <w:r w:rsidR="00F938E4">
        <w:rPr>
          <w:sz w:val="22"/>
          <w:szCs w:val="22"/>
        </w:rPr>
        <w:t>А</w:t>
      </w:r>
      <w:r w:rsidR="00F331F8">
        <w:rPr>
          <w:sz w:val="22"/>
          <w:szCs w:val="22"/>
        </w:rPr>
        <w:t>О «</w:t>
      </w:r>
      <w:r w:rsidR="00F938E4">
        <w:rPr>
          <w:sz w:val="22"/>
          <w:szCs w:val="22"/>
        </w:rPr>
        <w:t>НИС</w:t>
      </w:r>
      <w:r w:rsidR="00F331F8">
        <w:rPr>
          <w:sz w:val="22"/>
          <w:szCs w:val="22"/>
        </w:rPr>
        <w:t>»</w:t>
      </w:r>
      <w:r w:rsidRPr="00F92600">
        <w:rPr>
          <w:sz w:val="22"/>
          <w:szCs w:val="22"/>
        </w:rPr>
        <w:t xml:space="preserve"> ИНН </w:t>
      </w:r>
      <w:r w:rsidR="00F938E4" w:rsidRPr="00F938E4">
        <w:rPr>
          <w:sz w:val="22"/>
          <w:szCs w:val="22"/>
        </w:rPr>
        <w:t>7725752265</w:t>
      </w:r>
      <w:r w:rsidR="00930A8E">
        <w:rPr>
          <w:sz w:val="22"/>
          <w:szCs w:val="22"/>
        </w:rPr>
        <w:t xml:space="preserve"> </w:t>
      </w:r>
      <w:r w:rsidR="00EC4D0B" w:rsidRPr="00F92600">
        <w:rPr>
          <w:sz w:val="22"/>
          <w:szCs w:val="22"/>
        </w:rPr>
        <w:t>(сайт</w:t>
      </w:r>
      <w:r w:rsidR="00930A8E">
        <w:rPr>
          <w:sz w:val="22"/>
          <w:szCs w:val="22"/>
        </w:rPr>
        <w:t xml:space="preserve"> </w:t>
      </w:r>
      <w:r w:rsidR="00F938E4">
        <w:rPr>
          <w:rStyle w:val="af4"/>
          <w:sz w:val="22"/>
          <w:szCs w:val="22"/>
        </w:rPr>
        <w:t>https://nistp.ru/</w:t>
      </w:r>
      <w:r w:rsidR="00EC4D0B" w:rsidRPr="00F92600">
        <w:rPr>
          <w:sz w:val="22"/>
          <w:szCs w:val="22"/>
        </w:rPr>
        <w:t xml:space="preserve">) по Лоту № </w:t>
      </w:r>
      <w:r w:rsidR="00930A8E">
        <w:rPr>
          <w:sz w:val="22"/>
          <w:szCs w:val="22"/>
          <w:highlight w:val="yellow"/>
        </w:rPr>
        <w:t>_____.</w:t>
      </w:r>
    </w:p>
    <w:p w:rsidR="008976AA" w:rsidRPr="00F92600" w:rsidRDefault="00930A8E" w:rsidP="00930A8E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8976AA" w:rsidRPr="00F92600">
        <w:rPr>
          <w:sz w:val="22"/>
          <w:szCs w:val="22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назначению). Покупателем не могут быть предъявлены Продавцу какие бы то ни было требования, основанием которых могли бы явиться недостатки (нарушения требо</w:t>
      </w:r>
      <w:r>
        <w:rPr>
          <w:sz w:val="22"/>
          <w:szCs w:val="22"/>
        </w:rPr>
        <w:t>ваний к качеству, комплектности</w:t>
      </w:r>
      <w:r w:rsidR="008976AA" w:rsidRPr="00F92600">
        <w:rPr>
          <w:sz w:val="22"/>
          <w:szCs w:val="22"/>
        </w:rPr>
        <w:t xml:space="preserve">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:rsidR="00DE1C07" w:rsidRPr="00F92600" w:rsidRDefault="00DE1C07" w:rsidP="00591870">
      <w:pPr>
        <w:widowControl w:val="0"/>
        <w:jc w:val="both"/>
        <w:rPr>
          <w:sz w:val="22"/>
          <w:szCs w:val="22"/>
        </w:rPr>
      </w:pPr>
    </w:p>
    <w:p w:rsidR="008976AA" w:rsidRDefault="008976AA" w:rsidP="00591870">
      <w:pPr>
        <w:pStyle w:val="3"/>
        <w:widowControl w:val="0"/>
        <w:numPr>
          <w:ilvl w:val="2"/>
          <w:numId w:val="6"/>
        </w:numPr>
        <w:spacing w:before="0" w:after="0"/>
        <w:ind w:left="0" w:hanging="13"/>
        <w:rPr>
          <w:sz w:val="22"/>
          <w:szCs w:val="22"/>
        </w:rPr>
      </w:pPr>
      <w:r w:rsidRPr="00F92600">
        <w:rPr>
          <w:sz w:val="22"/>
          <w:szCs w:val="22"/>
        </w:rPr>
        <w:t>2. Цена продажи, порядок расчетов и передачи имущества.</w:t>
      </w:r>
    </w:p>
    <w:p w:rsidR="00930A8E" w:rsidRPr="00930A8E" w:rsidRDefault="00930A8E" w:rsidP="00930A8E">
      <w:pPr>
        <w:pStyle w:val="a0"/>
        <w:rPr>
          <w:lang w:val="ru-RU" w:eastAsia="ar-SA"/>
        </w:rPr>
      </w:pPr>
    </w:p>
    <w:p w:rsidR="008976AA" w:rsidRPr="00F92600" w:rsidRDefault="008976AA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2.1. Цена продажи Объекта в соответствии с протоколом об итогах проведения</w:t>
      </w:r>
      <w:r w:rsidR="008C1FD6">
        <w:rPr>
          <w:sz w:val="22"/>
          <w:szCs w:val="22"/>
        </w:rPr>
        <w:t xml:space="preserve"> повторных</w:t>
      </w:r>
      <w:r w:rsidRPr="00F92600">
        <w:rPr>
          <w:sz w:val="22"/>
          <w:szCs w:val="22"/>
        </w:rPr>
        <w:t xml:space="preserve"> торгов составляет _______________(__________________) рублей. </w:t>
      </w:r>
    </w:p>
    <w:p w:rsidR="008976AA" w:rsidRPr="00F92600" w:rsidRDefault="008976AA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 xml:space="preserve">2.2. Сумма внесенного задатка, установленного в размере ____________ (___________________) руб., перечисленная Покупателем на расчетный счет Организатора торгов на основании платежного поручения от «___» _________ 20___ г. № ________, засчитывается Покупателю в счет оплаты цены продажи Объекта в соответствии с частью </w:t>
      </w:r>
      <w:r w:rsidR="00F551E2" w:rsidRPr="00F92600">
        <w:rPr>
          <w:sz w:val="22"/>
          <w:szCs w:val="22"/>
        </w:rPr>
        <w:t>5</w:t>
      </w:r>
      <w:r w:rsidRPr="00F92600">
        <w:rPr>
          <w:sz w:val="22"/>
          <w:szCs w:val="22"/>
        </w:rPr>
        <w:t xml:space="preserve"> статьи 448 ГК РФ.</w:t>
      </w:r>
    </w:p>
    <w:p w:rsidR="008976AA" w:rsidRPr="00F92600" w:rsidRDefault="008976AA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2.3. Подлежащая оплате оставшаяся часть цены продажи Объекта составляет _________ (_____________________________) рублей.</w:t>
      </w:r>
    </w:p>
    <w:p w:rsidR="008976AA" w:rsidRPr="00F92600" w:rsidRDefault="008976AA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2.3.1. Оплата по настоящему договору за Покупателя третьим лицом не допускается.</w:t>
      </w:r>
    </w:p>
    <w:p w:rsidR="008976AA" w:rsidRPr="00F92600" w:rsidRDefault="008976AA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DE1C07" w:rsidRDefault="005A7B53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2.5 В соответствии с Федеральным законом от 26.10.2002 N 127-ФЗ, и с протоколом о результатах проведения открытых торгов в рамках конкурсного производства АО «</w:t>
      </w:r>
      <w:r w:rsidR="00F938E4">
        <w:rPr>
          <w:sz w:val="22"/>
          <w:szCs w:val="22"/>
        </w:rPr>
        <w:t>Хоневелл</w:t>
      </w:r>
      <w:r w:rsidRPr="00F92600">
        <w:rPr>
          <w:sz w:val="22"/>
          <w:szCs w:val="22"/>
        </w:rPr>
        <w:t xml:space="preserve">» по лоту № ____ от _________ года, Объекты движимого имущества, указанные (перечисленные) в настоящем Договоре, продаются за _____ (__________) рублей ___ коп., без НДС (в соответствии с пп. 15 п. 2 ст. 146 НК РФ операции по реализации имущества и (или) имущественных прав должников, признанных в соответствии с </w:t>
      </w:r>
      <w:hyperlink r:id="rId7" w:history="1">
        <w:r w:rsidRPr="00F92600">
          <w:rPr>
            <w:sz w:val="22"/>
            <w:szCs w:val="22"/>
          </w:rPr>
          <w:t>законодательством</w:t>
        </w:r>
      </w:hyperlink>
      <w:r w:rsidRPr="00F92600">
        <w:rPr>
          <w:sz w:val="22"/>
          <w:szCs w:val="22"/>
        </w:rPr>
        <w:t xml:space="preserve"> Российской Федерации несостоятельными (банкротами), не признаются объектом налогообложения налога на добавленную стоимость).</w:t>
      </w:r>
    </w:p>
    <w:p w:rsidR="00930A8E" w:rsidRPr="00F92600" w:rsidRDefault="00930A8E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F551E2" w:rsidP="00F551E2">
      <w:pPr>
        <w:pStyle w:val="ListParagraph"/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>Обязанности Сторон по Договору</w:t>
      </w:r>
    </w:p>
    <w:p w:rsidR="00DE1C07" w:rsidRPr="00F92600" w:rsidRDefault="00DE1C07" w:rsidP="00DE1C07">
      <w:pPr>
        <w:pStyle w:val="ListParagraph"/>
        <w:rPr>
          <w:b/>
          <w:sz w:val="22"/>
          <w:szCs w:val="22"/>
        </w:rPr>
      </w:pPr>
    </w:p>
    <w:p w:rsidR="00F551E2" w:rsidRPr="00F92600" w:rsidRDefault="00F551E2" w:rsidP="00F551E2">
      <w:pPr>
        <w:ind w:firstLine="540"/>
        <w:jc w:val="both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lastRenderedPageBreak/>
        <w:t>3.1. Продавец обязан: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3.1.1. Не позднее 10 (десяти)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 xml:space="preserve"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необходимости). </w:t>
      </w:r>
    </w:p>
    <w:p w:rsidR="00DE1C07" w:rsidRPr="00F92600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F551E2" w:rsidP="00F551E2">
      <w:pPr>
        <w:ind w:firstLine="540"/>
        <w:jc w:val="both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>3.2. Покупатель обязан: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3.2.1. Оплатить стоим</w:t>
      </w:r>
      <w:r w:rsidR="00DE1C07" w:rsidRPr="00F92600">
        <w:rPr>
          <w:sz w:val="22"/>
          <w:szCs w:val="22"/>
        </w:rPr>
        <w:t>ость Объекта, указанную в п. 2.3</w:t>
      </w:r>
      <w:r w:rsidRPr="00F92600">
        <w:rPr>
          <w:sz w:val="22"/>
          <w:szCs w:val="22"/>
        </w:rPr>
        <w:t xml:space="preserve">. настоящего договора, в течение 30 (тридцати) дней с даты подписания настоящего Договора. 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 xml:space="preserve">3.2.2. Принять от Продавца Объект по акту приема-передачи в течение 10 (десяти) рабочих дней с даты </w:t>
      </w:r>
      <w:r w:rsidR="00EE2314" w:rsidRPr="00F92600">
        <w:rPr>
          <w:sz w:val="22"/>
          <w:szCs w:val="22"/>
        </w:rPr>
        <w:t>полной оплаты Объекта в соответствии с п. 2.3. Договора</w:t>
      </w:r>
      <w:r w:rsidRPr="00F92600">
        <w:rPr>
          <w:sz w:val="22"/>
          <w:szCs w:val="22"/>
        </w:rPr>
        <w:t xml:space="preserve">. 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:rsidR="00DE1C07" w:rsidRPr="00F92600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DE1C07" w:rsidP="00DE1C07">
      <w:pPr>
        <w:pStyle w:val="ListParagraph"/>
        <w:ind w:left="0"/>
        <w:jc w:val="center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 xml:space="preserve">4. </w:t>
      </w:r>
      <w:r w:rsidR="00F551E2" w:rsidRPr="00F92600">
        <w:rPr>
          <w:b/>
          <w:sz w:val="22"/>
          <w:szCs w:val="22"/>
        </w:rPr>
        <w:t>Ответственность Сторон</w:t>
      </w:r>
    </w:p>
    <w:p w:rsidR="00EE2314" w:rsidRPr="00F92600" w:rsidRDefault="00DE1C07" w:rsidP="00930A8E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4.</w:t>
      </w:r>
      <w:r w:rsidR="00EA369B">
        <w:rPr>
          <w:sz w:val="22"/>
          <w:szCs w:val="22"/>
        </w:rPr>
        <w:t>1</w:t>
      </w:r>
      <w:r w:rsidRPr="00F92600">
        <w:rPr>
          <w:sz w:val="22"/>
          <w:szCs w:val="22"/>
        </w:rPr>
        <w:t xml:space="preserve">. </w:t>
      </w:r>
      <w:r w:rsidR="00EE2314" w:rsidRPr="00F92600">
        <w:rPr>
          <w:sz w:val="22"/>
          <w:szCs w:val="22"/>
        </w:rPr>
        <w:t>В случае неисполнения или ненадлежащего исполнения Покупателями обязательства по оплате, установленного п. 2.1 Договора, в срок, предусмотренный п. 3.2.1 Договора или в случае уклонения и/или отказа Покупателей от принятия Объектов по акту приема-передачи, в срок, предусмотренный п. 3.2.2. Договора, Продавец вправе в одностороннем внесудебном порядке отказаться от исполнения Договора и возникшего из него обязательства передать Объекты.</w:t>
      </w:r>
    </w:p>
    <w:p w:rsidR="00EE2314" w:rsidRPr="00F92600" w:rsidRDefault="00EA369B" w:rsidP="00EE231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="00EE2314" w:rsidRPr="00F92600">
        <w:rPr>
          <w:sz w:val="22"/>
          <w:szCs w:val="22"/>
        </w:rPr>
        <w:t>.1. Об одностороннем отказе от исполнения Договора в соответствии с п. 4.</w:t>
      </w:r>
      <w:r>
        <w:rPr>
          <w:sz w:val="22"/>
          <w:szCs w:val="22"/>
        </w:rPr>
        <w:t>1</w:t>
      </w:r>
      <w:r w:rsidR="00EE2314" w:rsidRPr="00F92600">
        <w:rPr>
          <w:sz w:val="22"/>
          <w:szCs w:val="22"/>
        </w:rPr>
        <w:t xml:space="preserve"> Договора Продавец уведомляет Покупателей.</w:t>
      </w:r>
    </w:p>
    <w:p w:rsidR="00EE2314" w:rsidRPr="00F92600" w:rsidRDefault="00EA369B" w:rsidP="00EE231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="00EE2314" w:rsidRPr="00F92600">
        <w:rPr>
          <w:sz w:val="22"/>
          <w:szCs w:val="22"/>
        </w:rPr>
        <w:t>.2. В случае одностороннего отказа Продавца от исполнения Договора, последний считается расторгнутым с момента получения Покупателями уведомления об отказе от Договора.</w:t>
      </w:r>
    </w:p>
    <w:p w:rsidR="00EE2314" w:rsidRPr="00F92600" w:rsidRDefault="00EA369B" w:rsidP="00EE231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EE2314" w:rsidRPr="00F92600">
        <w:rPr>
          <w:sz w:val="22"/>
          <w:szCs w:val="22"/>
        </w:rPr>
        <w:t xml:space="preserve">. Поскольку основанием для расторжения </w:t>
      </w:r>
      <w:r>
        <w:rPr>
          <w:sz w:val="22"/>
          <w:szCs w:val="22"/>
        </w:rPr>
        <w:t>Договора в соответствии с п. 4.1</w:t>
      </w:r>
      <w:r w:rsidR="00EE2314" w:rsidRPr="00F92600">
        <w:rPr>
          <w:sz w:val="22"/>
          <w:szCs w:val="22"/>
        </w:rPr>
        <w:t>. является существенное нарушение Договора Покупателями, Продавец наряду с односторонним отказом от исполнения Договора вправе потребовать уплаты Покупателями штрафа в сумме, равной сумме Задатка указанной в п. 2.2. Договора.</w:t>
      </w:r>
    </w:p>
    <w:p w:rsidR="00EE2314" w:rsidRPr="00F92600" w:rsidRDefault="00EE2314" w:rsidP="00EE2314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4.</w:t>
      </w:r>
      <w:r w:rsidR="00EA369B">
        <w:rPr>
          <w:sz w:val="22"/>
          <w:szCs w:val="22"/>
        </w:rPr>
        <w:t>3</w:t>
      </w:r>
      <w:r w:rsidRPr="00F92600">
        <w:rPr>
          <w:sz w:val="22"/>
          <w:szCs w:val="22"/>
        </w:rPr>
        <w:t>. В случае расторжения Договора в соответствии с п. 4.</w:t>
      </w:r>
      <w:r w:rsidR="00EA369B">
        <w:rPr>
          <w:sz w:val="22"/>
          <w:szCs w:val="22"/>
        </w:rPr>
        <w:t>1</w:t>
      </w:r>
      <w:r w:rsidRPr="00F92600">
        <w:rPr>
          <w:sz w:val="22"/>
          <w:szCs w:val="22"/>
        </w:rPr>
        <w:t>. Договора, Покупателям возвращаются все денежные средства, за исключением ранее оплаченного задатка в размере, указанном в п. 2.2. Договора, полученного от него в оплату цены продажи Объектов.</w:t>
      </w:r>
    </w:p>
    <w:p w:rsidR="00EE2314" w:rsidRPr="00F92600" w:rsidRDefault="00EA369B" w:rsidP="00EE231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EE2314" w:rsidRPr="00F92600">
        <w:rPr>
          <w:sz w:val="22"/>
          <w:szCs w:val="22"/>
        </w:rPr>
        <w:t>. Продавец вправе зачесть сумму задатка, уплаченного Покупателями, в счет уплаты</w:t>
      </w:r>
      <w:r>
        <w:rPr>
          <w:sz w:val="22"/>
          <w:szCs w:val="22"/>
        </w:rPr>
        <w:t xml:space="preserve"> штрафа, предусмотренного п. 4.2</w:t>
      </w:r>
      <w:r w:rsidR="00EE2314" w:rsidRPr="00F92600">
        <w:rPr>
          <w:sz w:val="22"/>
          <w:szCs w:val="22"/>
        </w:rPr>
        <w:t>. Договора.</w:t>
      </w:r>
    </w:p>
    <w:p w:rsidR="00DE1C07" w:rsidRPr="00F92600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F551E2" w:rsidP="00DE1C07">
      <w:pPr>
        <w:pStyle w:val="ListParagraph"/>
        <w:numPr>
          <w:ilvl w:val="0"/>
          <w:numId w:val="19"/>
        </w:numPr>
        <w:jc w:val="center"/>
        <w:rPr>
          <w:b/>
          <w:bCs/>
          <w:sz w:val="22"/>
          <w:szCs w:val="22"/>
        </w:rPr>
      </w:pPr>
      <w:r w:rsidRPr="00F92600">
        <w:rPr>
          <w:b/>
          <w:bCs/>
          <w:sz w:val="22"/>
          <w:szCs w:val="22"/>
        </w:rPr>
        <w:t>Обременения и ограничения</w:t>
      </w:r>
    </w:p>
    <w:p w:rsidR="005A7B53" w:rsidRPr="00F92600" w:rsidRDefault="00F551E2" w:rsidP="005A7B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2600">
        <w:rPr>
          <w:bCs/>
          <w:sz w:val="22"/>
          <w:szCs w:val="22"/>
        </w:rPr>
        <w:t xml:space="preserve">5.1.  </w:t>
      </w:r>
      <w:r w:rsidR="005A7B53" w:rsidRPr="00F92600">
        <w:rPr>
          <w:rFonts w:eastAsia="Calibri"/>
          <w:bCs/>
          <w:sz w:val="22"/>
          <w:szCs w:val="22"/>
          <w:bdr w:val="none" w:sz="0" w:space="0" w:color="auto" w:frame="1"/>
          <w:lang w:eastAsia="en-US"/>
        </w:rPr>
        <w:t>Продавец гарантирует, что на момент заключения настоящего Договора Объекты движимого имущества, указанные в настоящем Договоре никому не проданы, в споре под запрещением (арестом) не состоят, в качестве вкладов не внесены.</w:t>
      </w:r>
      <w:r w:rsidR="005A7B53" w:rsidRPr="00F92600">
        <w:rPr>
          <w:b/>
          <w:sz w:val="22"/>
          <w:szCs w:val="22"/>
        </w:rPr>
        <w:t xml:space="preserve"> В соответствии с п. 1 ст. 126 № 127-ФЗ от 26.10.2002г.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решение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DE1C07" w:rsidRPr="00F92600" w:rsidRDefault="00DE1C07" w:rsidP="00F551E2">
      <w:pPr>
        <w:ind w:firstLine="567"/>
        <w:jc w:val="both"/>
        <w:rPr>
          <w:bCs/>
          <w:sz w:val="22"/>
          <w:szCs w:val="22"/>
        </w:rPr>
      </w:pPr>
    </w:p>
    <w:p w:rsidR="00F551E2" w:rsidRPr="00F92600" w:rsidRDefault="00F551E2" w:rsidP="00DE1C07">
      <w:pPr>
        <w:pStyle w:val="ListParagraph"/>
        <w:numPr>
          <w:ilvl w:val="0"/>
          <w:numId w:val="19"/>
        </w:numPr>
        <w:jc w:val="center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>Споры и разногласия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 xml:space="preserve">7.1.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7.2. В случае не достижения согласия сторон спор передается на рассмотрение в Арбитражный суд города Москвы.</w:t>
      </w:r>
    </w:p>
    <w:p w:rsidR="00DE1C07" w:rsidRPr="00F92600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F551E2" w:rsidP="00DE1C07">
      <w:pPr>
        <w:pStyle w:val="ListParagraph"/>
        <w:numPr>
          <w:ilvl w:val="0"/>
          <w:numId w:val="19"/>
        </w:numPr>
        <w:jc w:val="center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>Прочие условия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8.1. Стороны ознакомлены с содержа</w:t>
      </w:r>
      <w:r w:rsidR="004E5A96">
        <w:rPr>
          <w:sz w:val="22"/>
          <w:szCs w:val="22"/>
        </w:rPr>
        <w:t xml:space="preserve">нием статей 167, 209, 223, 433 </w:t>
      </w:r>
      <w:r w:rsidRPr="00F92600">
        <w:rPr>
          <w:sz w:val="22"/>
          <w:szCs w:val="22"/>
        </w:rPr>
        <w:t>Гражданского кодекса Российской Федерации.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lastRenderedPageBreak/>
        <w:t>8.2.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8.3.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8.4. Стороны сообщают об отсутствии обстоятельств, вынуждающих их заключить настоящий Договор на указанный в нем условиях, которые не являются для них крайне невыгодными, и иных обстоятельствах, не позволяющих им заключить договор вовсе.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8.5.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F551E2" w:rsidRPr="00F92600" w:rsidRDefault="00F551E2" w:rsidP="00F551E2">
      <w:pPr>
        <w:ind w:firstLine="540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8.6.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DE1C07" w:rsidRPr="00F92600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F92600" w:rsidRDefault="00F551E2" w:rsidP="00DE1C07">
      <w:pPr>
        <w:pStyle w:val="ListParagraph"/>
        <w:numPr>
          <w:ilvl w:val="0"/>
          <w:numId w:val="19"/>
        </w:numPr>
        <w:jc w:val="center"/>
        <w:rPr>
          <w:b/>
          <w:sz w:val="22"/>
          <w:szCs w:val="22"/>
        </w:rPr>
      </w:pPr>
      <w:r w:rsidRPr="00F92600">
        <w:rPr>
          <w:b/>
          <w:sz w:val="22"/>
          <w:szCs w:val="22"/>
        </w:rPr>
        <w:t>Заключительные положения</w:t>
      </w:r>
    </w:p>
    <w:p w:rsidR="00F551E2" w:rsidRPr="00F92600" w:rsidRDefault="00F551E2" w:rsidP="00F551E2">
      <w:pPr>
        <w:ind w:firstLine="567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9.1. Во всем, что прямо не предусмотрено настоящим Договором, Стороны руководствуются действующим законодательством РФ.</w:t>
      </w:r>
    </w:p>
    <w:p w:rsidR="00F551E2" w:rsidRPr="00F92600" w:rsidRDefault="00F551E2" w:rsidP="00F551E2">
      <w:pPr>
        <w:ind w:firstLine="567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9.2.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F551E2" w:rsidRPr="00F92600" w:rsidRDefault="00F551E2" w:rsidP="00F551E2">
      <w:pPr>
        <w:ind w:firstLine="567"/>
        <w:jc w:val="both"/>
        <w:rPr>
          <w:sz w:val="22"/>
          <w:szCs w:val="22"/>
        </w:rPr>
      </w:pPr>
      <w:r w:rsidRPr="00F92600">
        <w:rPr>
          <w:sz w:val="22"/>
          <w:szCs w:val="22"/>
        </w:rPr>
        <w:t>9.3.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F551E2" w:rsidRDefault="00F551E2" w:rsidP="00F551E2">
      <w:pPr>
        <w:ind w:firstLine="540"/>
        <w:jc w:val="both"/>
      </w:pPr>
      <w:r w:rsidRPr="00F92600">
        <w:rPr>
          <w:sz w:val="22"/>
          <w:szCs w:val="22"/>
        </w:rPr>
        <w:t xml:space="preserve">9.4. Настоящий Договор составлен в _____ (__________________) экземплярах, имеющих равную юридическую силу. </w:t>
      </w:r>
    </w:p>
    <w:p w:rsidR="008976AA" w:rsidRPr="008976AA" w:rsidRDefault="00F551E2" w:rsidP="00591870">
      <w:pPr>
        <w:pStyle w:val="3"/>
        <w:widowControl w:val="0"/>
        <w:numPr>
          <w:ilvl w:val="2"/>
          <w:numId w:val="6"/>
        </w:numPr>
        <w:spacing w:before="0" w:after="0"/>
        <w:ind w:left="0" w:hanging="13"/>
        <w:rPr>
          <w:sz w:val="23"/>
          <w:szCs w:val="23"/>
        </w:rPr>
      </w:pPr>
      <w:r>
        <w:rPr>
          <w:sz w:val="23"/>
          <w:szCs w:val="23"/>
        </w:rPr>
        <w:t>10</w:t>
      </w:r>
      <w:r w:rsidR="008976AA" w:rsidRPr="008976AA">
        <w:rPr>
          <w:sz w:val="23"/>
          <w:szCs w:val="23"/>
        </w:rPr>
        <w:t>. Адреса, реквизиты и подписи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C602A1" w:rsidTr="00FD75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C602A1" w:rsidRPr="00C602A1" w:rsidTr="00FD755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A2" w:rsidRDefault="00055FA2" w:rsidP="00055FA2">
            <w:pPr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Акционерное общество </w:t>
            </w:r>
          </w:p>
          <w:p w:rsidR="00055FA2" w:rsidRDefault="00055FA2" w:rsidP="00055FA2">
            <w:pPr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«</w:t>
            </w:r>
            <w:r w:rsidR="00F938E4">
              <w:rPr>
                <w:b/>
                <w:bCs/>
                <w:color w:val="000000"/>
                <w:spacing w:val="-1"/>
              </w:rPr>
              <w:t>Хоневелл</w:t>
            </w:r>
            <w:r>
              <w:rPr>
                <w:b/>
                <w:bCs/>
                <w:color w:val="000000"/>
                <w:spacing w:val="-1"/>
              </w:rPr>
              <w:t>»</w:t>
            </w:r>
          </w:p>
          <w:p w:rsidR="00055FA2" w:rsidRPr="00D507C8" w:rsidRDefault="00055FA2" w:rsidP="00055F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ОГРН </w:t>
            </w:r>
            <w:r w:rsidR="00F938E4" w:rsidRPr="00F938E4">
              <w:rPr>
                <w:rFonts w:ascii="Times New Roman" w:hAnsi="Times New Roman" w:cs="Times New Roman"/>
                <w:bCs/>
                <w:sz w:val="23"/>
                <w:szCs w:val="23"/>
              </w:rPr>
              <w:t>1027739067168</w:t>
            </w:r>
          </w:p>
          <w:p w:rsidR="00055FA2" w:rsidRPr="00D507C8" w:rsidRDefault="00055FA2" w:rsidP="00055F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ИНН </w:t>
            </w:r>
            <w:r w:rsidR="00F938E4" w:rsidRPr="00F938E4">
              <w:rPr>
                <w:rFonts w:ascii="Times New Roman" w:hAnsi="Times New Roman" w:cs="Times New Roman"/>
                <w:bCs/>
                <w:sz w:val="23"/>
                <w:szCs w:val="23"/>
              </w:rPr>
              <w:t>7710065870</w:t>
            </w:r>
          </w:p>
          <w:p w:rsidR="00055FA2" w:rsidRPr="00D507C8" w:rsidRDefault="00055FA2" w:rsidP="00055F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КПП </w:t>
            </w:r>
            <w:r w:rsidR="00F938E4" w:rsidRPr="00F938E4">
              <w:rPr>
                <w:rFonts w:ascii="Times New Roman" w:hAnsi="Times New Roman" w:cs="Times New Roman"/>
                <w:bCs/>
                <w:sz w:val="23"/>
                <w:szCs w:val="23"/>
              </w:rPr>
              <w:t>773001001</w:t>
            </w:r>
          </w:p>
          <w:p w:rsidR="00055FA2" w:rsidRPr="00F938E4" w:rsidRDefault="00055FA2" w:rsidP="00F938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юр. адрес: </w:t>
            </w:r>
            <w:r w:rsidR="00F938E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121151, г. Москва, наб. Тараса Шевченко, д.23А, эт. 11, пом./ком. </w:t>
            </w:r>
            <w:r w:rsidR="00F938E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I/1</w:t>
            </w:r>
            <w:r w:rsidR="00F938E4">
              <w:rPr>
                <w:rFonts w:ascii="Times New Roman" w:hAnsi="Times New Roman" w:cs="Times New Roman"/>
                <w:bCs/>
                <w:sz w:val="23"/>
                <w:szCs w:val="23"/>
              </w:rPr>
              <w:t>д</w:t>
            </w:r>
          </w:p>
          <w:p w:rsidR="00B5073C" w:rsidRDefault="00B5073C" w:rsidP="00055F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р/с </w:t>
            </w:r>
            <w:r w:rsidR="00F938E4" w:rsidRPr="00F938E4">
              <w:rPr>
                <w:rFonts w:ascii="Times New Roman" w:hAnsi="Times New Roman" w:cs="Times New Roman"/>
                <w:bCs/>
                <w:sz w:val="23"/>
                <w:szCs w:val="23"/>
              </w:rPr>
              <w:t>40702810500480004485</w:t>
            </w:r>
          </w:p>
          <w:p w:rsidR="00B5073C" w:rsidRDefault="00B5073C" w:rsidP="00B507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5073C">
              <w:rPr>
                <w:rFonts w:ascii="Times New Roman" w:hAnsi="Times New Roman" w:cs="Times New Roman"/>
                <w:bCs/>
                <w:sz w:val="23"/>
                <w:szCs w:val="23"/>
              </w:rPr>
              <w:t>в ПАО «Банк УРАЛСИБ»</w:t>
            </w:r>
          </w:p>
          <w:p w:rsidR="00B5073C" w:rsidRDefault="00B5073C" w:rsidP="00B507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5073C">
              <w:rPr>
                <w:rFonts w:ascii="Times New Roman" w:hAnsi="Times New Roman" w:cs="Times New Roman"/>
                <w:bCs/>
                <w:sz w:val="23"/>
                <w:szCs w:val="23"/>
              </w:rPr>
              <w:t>к/с 30101810100000000787</w:t>
            </w:r>
          </w:p>
          <w:p w:rsidR="00C602A1" w:rsidRPr="00C602A1" w:rsidRDefault="00B5073C" w:rsidP="00B507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073C">
              <w:rPr>
                <w:rFonts w:ascii="Times New Roman" w:hAnsi="Times New Roman" w:cs="Times New Roman"/>
                <w:bCs/>
                <w:sz w:val="23"/>
                <w:szCs w:val="23"/>
              </w:rPr>
              <w:t>БИК 044525787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Pr="00C602A1" w:rsidRDefault="00C602A1" w:rsidP="00FD755F">
            <w:pPr>
              <w:widowControl w:val="0"/>
            </w:pPr>
          </w:p>
        </w:tc>
      </w:tr>
      <w:tr w:rsidR="00C602A1" w:rsidTr="00FD755F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A2" w:rsidRPr="00354958" w:rsidRDefault="00055FA2" w:rsidP="0005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:rsidR="00055FA2" w:rsidRDefault="00055FA2" w:rsidP="00055FA2">
            <w:pPr>
              <w:pStyle w:val="2"/>
              <w:jc w:val="center"/>
              <w:rPr>
                <w:szCs w:val="22"/>
              </w:rPr>
            </w:pPr>
            <w:r>
              <w:rPr>
                <w:szCs w:val="22"/>
              </w:rPr>
              <w:t>А</w:t>
            </w:r>
            <w:r w:rsidRPr="00354958">
              <w:rPr>
                <w:szCs w:val="22"/>
              </w:rPr>
              <w:t>О «</w:t>
            </w:r>
            <w:r w:rsidR="00F938E4">
              <w:rPr>
                <w:szCs w:val="22"/>
              </w:rPr>
              <w:t>Хоневелл</w:t>
            </w:r>
            <w:r w:rsidRPr="00354958">
              <w:rPr>
                <w:szCs w:val="22"/>
              </w:rPr>
              <w:t>»</w:t>
            </w:r>
          </w:p>
          <w:p w:rsidR="00055FA2" w:rsidRPr="0004424C" w:rsidRDefault="00055FA2" w:rsidP="00055FA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____________________ </w:t>
            </w:r>
            <w:r w:rsidR="00F938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Н.Н. Алехин</w:t>
            </w: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ВНИМАНИЕ: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373A71" w:rsidRDefault="00373A71" w:rsidP="00591870">
      <w:pPr>
        <w:pStyle w:val="a0"/>
        <w:widowControl w:val="0"/>
        <w:spacing w:after="0"/>
        <w:ind w:hanging="13"/>
        <w:jc w:val="right"/>
        <w:rPr>
          <w:sz w:val="20"/>
          <w:szCs w:val="20"/>
          <w:lang w:val="ru-RU"/>
        </w:rPr>
      </w:pPr>
    </w:p>
    <w:p w:rsidR="00EA4AC5" w:rsidRPr="00036E06" w:rsidRDefault="00EA4AC5" w:rsidP="00591870">
      <w:pPr>
        <w:widowControl w:val="0"/>
        <w:jc w:val="both"/>
        <w:rPr>
          <w:sz w:val="23"/>
          <w:szCs w:val="23"/>
        </w:rPr>
      </w:pPr>
    </w:p>
    <w:sectPr w:rsidR="00EA4AC5" w:rsidRPr="00036E06" w:rsidSect="00EE2314">
      <w:footerReference w:type="default" r:id="rId8"/>
      <w:pgSz w:w="11906" w:h="16838"/>
      <w:pgMar w:top="284" w:right="567" w:bottom="709" w:left="1418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D1" w:rsidRDefault="008D13D1" w:rsidP="00C602A1">
      <w:r>
        <w:separator/>
      </w:r>
    </w:p>
  </w:endnote>
  <w:endnote w:type="continuationSeparator" w:id="0">
    <w:p w:rsidR="008D13D1" w:rsidRDefault="008D13D1" w:rsidP="00C6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A1" w:rsidRDefault="00C602A1">
    <w:pPr>
      <w:pStyle w:val="af8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D275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D2758">
      <w:rPr>
        <w:b/>
        <w:bCs/>
        <w:noProof/>
      </w:rPr>
      <w:t>3</w:t>
    </w:r>
    <w:r>
      <w:rPr>
        <w:b/>
        <w:bCs/>
      </w:rPr>
      <w:fldChar w:fldCharType="end"/>
    </w:r>
  </w:p>
  <w:p w:rsidR="00C602A1" w:rsidRDefault="00EE2314" w:rsidP="00EE2314">
    <w:pPr>
      <w:pStyle w:val="af8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D1" w:rsidRDefault="008D13D1" w:rsidP="00C602A1">
      <w:r>
        <w:separator/>
      </w:r>
    </w:p>
  </w:footnote>
  <w:footnote w:type="continuationSeparator" w:id="0">
    <w:p w:rsidR="008D13D1" w:rsidRDefault="008D13D1" w:rsidP="00C6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014305B4"/>
    <w:multiLevelType w:val="multilevel"/>
    <w:tmpl w:val="CF603E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4015E0"/>
    <w:multiLevelType w:val="multilevel"/>
    <w:tmpl w:val="FBE2B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934418"/>
    <w:multiLevelType w:val="multilevel"/>
    <w:tmpl w:val="F5AC83A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1268B"/>
    <w:multiLevelType w:val="multilevel"/>
    <w:tmpl w:val="D7AC8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92726"/>
    <w:multiLevelType w:val="hybridMultilevel"/>
    <w:tmpl w:val="9F6A4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737F"/>
    <w:multiLevelType w:val="hybridMultilevel"/>
    <w:tmpl w:val="CB1E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C"/>
    <w:rsid w:val="00010CDB"/>
    <w:rsid w:val="00023967"/>
    <w:rsid w:val="00036E06"/>
    <w:rsid w:val="00055FA2"/>
    <w:rsid w:val="0006235F"/>
    <w:rsid w:val="00066DA6"/>
    <w:rsid w:val="00080CB9"/>
    <w:rsid w:val="000867E7"/>
    <w:rsid w:val="000A022F"/>
    <w:rsid w:val="000C0A67"/>
    <w:rsid w:val="000E31F6"/>
    <w:rsid w:val="000F3A36"/>
    <w:rsid w:val="0010352C"/>
    <w:rsid w:val="001179A3"/>
    <w:rsid w:val="0012620B"/>
    <w:rsid w:val="0012653D"/>
    <w:rsid w:val="00165476"/>
    <w:rsid w:val="0018026C"/>
    <w:rsid w:val="001C2C2E"/>
    <w:rsid w:val="001E4A00"/>
    <w:rsid w:val="001F4569"/>
    <w:rsid w:val="002405B4"/>
    <w:rsid w:val="00242E1E"/>
    <w:rsid w:val="002A179A"/>
    <w:rsid w:val="002A3948"/>
    <w:rsid w:val="002A70BB"/>
    <w:rsid w:val="00321C01"/>
    <w:rsid w:val="0032432E"/>
    <w:rsid w:val="003276EA"/>
    <w:rsid w:val="003458A3"/>
    <w:rsid w:val="00350481"/>
    <w:rsid w:val="00357D11"/>
    <w:rsid w:val="00373A71"/>
    <w:rsid w:val="00381FBB"/>
    <w:rsid w:val="00390230"/>
    <w:rsid w:val="003A6F42"/>
    <w:rsid w:val="003A7BDC"/>
    <w:rsid w:val="00405B41"/>
    <w:rsid w:val="004206B0"/>
    <w:rsid w:val="00435CA0"/>
    <w:rsid w:val="00437282"/>
    <w:rsid w:val="00446F38"/>
    <w:rsid w:val="00480A20"/>
    <w:rsid w:val="00481A9F"/>
    <w:rsid w:val="004B572D"/>
    <w:rsid w:val="004B5C00"/>
    <w:rsid w:val="004D4A07"/>
    <w:rsid w:val="004E5A96"/>
    <w:rsid w:val="004E7AFC"/>
    <w:rsid w:val="005078E1"/>
    <w:rsid w:val="0051604C"/>
    <w:rsid w:val="005326C0"/>
    <w:rsid w:val="00540F76"/>
    <w:rsid w:val="00591870"/>
    <w:rsid w:val="005A7B53"/>
    <w:rsid w:val="005D6CDC"/>
    <w:rsid w:val="005E0375"/>
    <w:rsid w:val="005F09EF"/>
    <w:rsid w:val="00601455"/>
    <w:rsid w:val="00605483"/>
    <w:rsid w:val="0061392E"/>
    <w:rsid w:val="00614733"/>
    <w:rsid w:val="00616A58"/>
    <w:rsid w:val="00625373"/>
    <w:rsid w:val="00651AA3"/>
    <w:rsid w:val="006943DE"/>
    <w:rsid w:val="006A45BB"/>
    <w:rsid w:val="006A69C7"/>
    <w:rsid w:val="006A7001"/>
    <w:rsid w:val="006D508A"/>
    <w:rsid w:val="006D78A8"/>
    <w:rsid w:val="006E4683"/>
    <w:rsid w:val="00716717"/>
    <w:rsid w:val="0075376C"/>
    <w:rsid w:val="00775628"/>
    <w:rsid w:val="00795243"/>
    <w:rsid w:val="0079555F"/>
    <w:rsid w:val="00806542"/>
    <w:rsid w:val="00815423"/>
    <w:rsid w:val="00854243"/>
    <w:rsid w:val="008707AE"/>
    <w:rsid w:val="00871E24"/>
    <w:rsid w:val="00894619"/>
    <w:rsid w:val="008976AA"/>
    <w:rsid w:val="008A0FBD"/>
    <w:rsid w:val="008A40B8"/>
    <w:rsid w:val="008C1FD6"/>
    <w:rsid w:val="008D13D1"/>
    <w:rsid w:val="008D2208"/>
    <w:rsid w:val="008D4CC5"/>
    <w:rsid w:val="008E6882"/>
    <w:rsid w:val="00922713"/>
    <w:rsid w:val="00930A8E"/>
    <w:rsid w:val="00965FDC"/>
    <w:rsid w:val="00991F21"/>
    <w:rsid w:val="009A2671"/>
    <w:rsid w:val="009D2758"/>
    <w:rsid w:val="009F3C91"/>
    <w:rsid w:val="00A02B58"/>
    <w:rsid w:val="00A07C54"/>
    <w:rsid w:val="00A72CD7"/>
    <w:rsid w:val="00A75C7B"/>
    <w:rsid w:val="00A8055C"/>
    <w:rsid w:val="00A81347"/>
    <w:rsid w:val="00AA116C"/>
    <w:rsid w:val="00AA4EB8"/>
    <w:rsid w:val="00AB299E"/>
    <w:rsid w:val="00AC15BE"/>
    <w:rsid w:val="00AF7BC3"/>
    <w:rsid w:val="00B5073C"/>
    <w:rsid w:val="00B9261C"/>
    <w:rsid w:val="00B95262"/>
    <w:rsid w:val="00B972F2"/>
    <w:rsid w:val="00BA0928"/>
    <w:rsid w:val="00BA2E92"/>
    <w:rsid w:val="00BC5A0F"/>
    <w:rsid w:val="00BC6F80"/>
    <w:rsid w:val="00BE1F2E"/>
    <w:rsid w:val="00C45056"/>
    <w:rsid w:val="00C47793"/>
    <w:rsid w:val="00C5175B"/>
    <w:rsid w:val="00C602A1"/>
    <w:rsid w:val="00CA6880"/>
    <w:rsid w:val="00CB0FF6"/>
    <w:rsid w:val="00CB10FC"/>
    <w:rsid w:val="00CC1A8A"/>
    <w:rsid w:val="00D33ACF"/>
    <w:rsid w:val="00D33E6F"/>
    <w:rsid w:val="00D52C8E"/>
    <w:rsid w:val="00D67A46"/>
    <w:rsid w:val="00DE1C07"/>
    <w:rsid w:val="00E07972"/>
    <w:rsid w:val="00E7641E"/>
    <w:rsid w:val="00E97C3F"/>
    <w:rsid w:val="00EA369B"/>
    <w:rsid w:val="00EA4AC5"/>
    <w:rsid w:val="00EC4D0B"/>
    <w:rsid w:val="00EE2314"/>
    <w:rsid w:val="00F111C5"/>
    <w:rsid w:val="00F21A8A"/>
    <w:rsid w:val="00F26E63"/>
    <w:rsid w:val="00F30F12"/>
    <w:rsid w:val="00F318C0"/>
    <w:rsid w:val="00F331F8"/>
    <w:rsid w:val="00F36F32"/>
    <w:rsid w:val="00F462F6"/>
    <w:rsid w:val="00F551E2"/>
    <w:rsid w:val="00F92600"/>
    <w:rsid w:val="00F938E4"/>
    <w:rsid w:val="00FA6973"/>
    <w:rsid w:val="00FD203B"/>
    <w:rsid w:val="00FD755F"/>
    <w:rsid w:val="00FE5019"/>
    <w:rsid w:val="00FE7D3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DB76BD-ABA4-40F9-88DA-D10E5AD1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8976AA"/>
    <w:pPr>
      <w:numPr>
        <w:ilvl w:val="2"/>
        <w:numId w:val="1"/>
      </w:numPr>
      <w:suppressAutoHyphens/>
      <w:spacing w:before="240" w:after="120"/>
      <w:jc w:val="center"/>
      <w:outlineLvl w:val="2"/>
    </w:pPr>
    <w:rPr>
      <w:b/>
      <w:bCs/>
      <w:sz w:val="27"/>
      <w:szCs w:val="27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PlusNormal">
    <w:name w:val="ConsPlusNormal"/>
    <w:uiPriority w:val="99"/>
    <w:rsid w:val="00357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TableGrid">
    <w:name w:val="TableGrid"/>
    <w:rsid w:val="00357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5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775628"/>
    <w:pPr>
      <w:ind w:firstLine="567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75628"/>
    <w:rPr>
      <w:sz w:val="24"/>
      <w:lang w:val="x-none" w:eastAsia="x-none"/>
    </w:rPr>
  </w:style>
  <w:style w:type="paragraph" w:customStyle="1" w:styleId="ConsPlusNonformat">
    <w:name w:val="ConsPlusNonformat"/>
    <w:rsid w:val="005E037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Strong"/>
    <w:qFormat/>
    <w:rsid w:val="00437282"/>
    <w:rPr>
      <w:b/>
      <w:bCs/>
    </w:rPr>
  </w:style>
  <w:style w:type="paragraph" w:customStyle="1" w:styleId="a8">
    <w:name w:val="Базовый"/>
    <w:rsid w:val="008A0FB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8A0FBD"/>
    <w:rPr>
      <w:color w:val="0000FF"/>
      <w:u w:val="single"/>
      <w:lang w:val="ru-RU" w:eastAsia="ru-RU" w:bidi="ru-RU"/>
    </w:rPr>
  </w:style>
  <w:style w:type="character" w:styleId="a9">
    <w:name w:val="FollowedHyperlink"/>
    <w:uiPriority w:val="99"/>
    <w:rsid w:val="008A0FBD"/>
  </w:style>
  <w:style w:type="paragraph" w:customStyle="1" w:styleId="aa">
    <w:name w:val="Title"/>
    <w:basedOn w:val="a8"/>
    <w:next w:val="a0"/>
    <w:rsid w:val="008A0F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8"/>
    <w:link w:val="ab"/>
    <w:rsid w:val="008A0FBD"/>
    <w:pPr>
      <w:spacing w:after="120"/>
    </w:pPr>
  </w:style>
  <w:style w:type="character" w:customStyle="1" w:styleId="ab">
    <w:name w:val="Основной текст Знак"/>
    <w:link w:val="a0"/>
    <w:rsid w:val="008A0FBD"/>
    <w:rPr>
      <w:rFonts w:ascii="Calibri" w:eastAsia="SimSun" w:hAnsi="Calibri"/>
      <w:sz w:val="22"/>
      <w:szCs w:val="22"/>
      <w:lang w:val="en-US" w:eastAsia="en-US"/>
    </w:rPr>
  </w:style>
  <w:style w:type="paragraph" w:styleId="ac">
    <w:name w:val="List"/>
    <w:basedOn w:val="a0"/>
    <w:rsid w:val="008A0FBD"/>
    <w:rPr>
      <w:rFonts w:ascii="Arial" w:hAnsi="Arial" w:cs="Mangal"/>
    </w:rPr>
  </w:style>
  <w:style w:type="paragraph" w:styleId="ad">
    <w:name w:val="Название"/>
    <w:basedOn w:val="a8"/>
    <w:link w:val="ae"/>
    <w:rsid w:val="008A0FB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e">
    <w:name w:val="Название Знак"/>
    <w:link w:val="ad"/>
    <w:rsid w:val="008A0FBD"/>
    <w:rPr>
      <w:rFonts w:ascii="Arial" w:eastAsia="SimSun" w:hAnsi="Arial" w:cs="Mangal"/>
      <w:i/>
      <w:iCs/>
      <w:szCs w:val="24"/>
      <w:lang w:val="en-US" w:eastAsia="en-US"/>
    </w:rPr>
  </w:style>
  <w:style w:type="paragraph" w:styleId="1">
    <w:name w:val="index 1"/>
    <w:basedOn w:val="a"/>
    <w:next w:val="a"/>
    <w:autoRedefine/>
    <w:rsid w:val="008A0FBD"/>
    <w:pPr>
      <w:ind w:left="240" w:hanging="240"/>
    </w:pPr>
  </w:style>
  <w:style w:type="paragraph" w:styleId="af">
    <w:name w:val="index heading"/>
    <w:basedOn w:val="a8"/>
    <w:rsid w:val="008A0FBD"/>
    <w:pPr>
      <w:suppressLineNumbers/>
    </w:pPr>
    <w:rPr>
      <w:rFonts w:ascii="Arial" w:hAnsi="Arial" w:cs="Mangal"/>
    </w:rPr>
  </w:style>
  <w:style w:type="paragraph" w:customStyle="1" w:styleId="xl65">
    <w:name w:val="xl65"/>
    <w:basedOn w:val="a8"/>
    <w:rsid w:val="008A0FBD"/>
  </w:style>
  <w:style w:type="paragraph" w:customStyle="1" w:styleId="xl66">
    <w:name w:val="xl66"/>
    <w:basedOn w:val="a8"/>
    <w:rsid w:val="008A0FBD"/>
  </w:style>
  <w:style w:type="paragraph" w:customStyle="1" w:styleId="xl67">
    <w:name w:val="xl67"/>
    <w:basedOn w:val="a8"/>
    <w:rsid w:val="008A0FBD"/>
  </w:style>
  <w:style w:type="paragraph" w:customStyle="1" w:styleId="xl68">
    <w:name w:val="xl68"/>
    <w:basedOn w:val="a8"/>
    <w:rsid w:val="008A0FBD"/>
  </w:style>
  <w:style w:type="paragraph" w:customStyle="1" w:styleId="xl69">
    <w:name w:val="xl69"/>
    <w:basedOn w:val="a8"/>
    <w:rsid w:val="008A0FBD"/>
  </w:style>
  <w:style w:type="paragraph" w:customStyle="1" w:styleId="xl70">
    <w:name w:val="xl70"/>
    <w:basedOn w:val="a8"/>
    <w:rsid w:val="008A0FBD"/>
  </w:style>
  <w:style w:type="paragraph" w:customStyle="1" w:styleId="xl71">
    <w:name w:val="xl71"/>
    <w:basedOn w:val="a8"/>
    <w:rsid w:val="008A0FBD"/>
  </w:style>
  <w:style w:type="paragraph" w:customStyle="1" w:styleId="xl72">
    <w:name w:val="xl72"/>
    <w:basedOn w:val="a8"/>
    <w:rsid w:val="008A0FBD"/>
  </w:style>
  <w:style w:type="paragraph" w:customStyle="1" w:styleId="xl73">
    <w:name w:val="xl73"/>
    <w:basedOn w:val="a8"/>
    <w:rsid w:val="008A0FBD"/>
  </w:style>
  <w:style w:type="paragraph" w:customStyle="1" w:styleId="xl74">
    <w:name w:val="xl74"/>
    <w:basedOn w:val="a8"/>
    <w:rsid w:val="008A0FBD"/>
  </w:style>
  <w:style w:type="paragraph" w:customStyle="1" w:styleId="xl75">
    <w:name w:val="xl75"/>
    <w:basedOn w:val="a8"/>
    <w:rsid w:val="008A0FBD"/>
  </w:style>
  <w:style w:type="paragraph" w:customStyle="1" w:styleId="af0">
    <w:name w:val="Содержимое таблицы"/>
    <w:basedOn w:val="a"/>
    <w:rsid w:val="008A0FB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unhideWhenUsed/>
    <w:rsid w:val="008A0F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A0FB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8A0FB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A0FBD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8A0FBD"/>
    <w:rPr>
      <w:b w:val="0"/>
      <w:bCs w:val="0"/>
      <w:color w:val="106BBE"/>
    </w:rPr>
  </w:style>
  <w:style w:type="paragraph" w:customStyle="1" w:styleId="10">
    <w:name w:val="Обычный1"/>
    <w:rsid w:val="008A0FBD"/>
  </w:style>
  <w:style w:type="paragraph" w:customStyle="1" w:styleId="font5">
    <w:name w:val="font5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A0F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A0FBD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0FBD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A0FB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A0F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8A0FB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A0FB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A0F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A0FB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A0FB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A0F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A0FBD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A0FBD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A0FBD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A0FBD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A0FBD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A0FBD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8A0FBD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A0FB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A0FB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A0FB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A0FB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link w:val="3"/>
    <w:rsid w:val="008976AA"/>
    <w:rPr>
      <w:b/>
      <w:bCs/>
      <w:sz w:val="27"/>
      <w:szCs w:val="27"/>
      <w:lang w:eastAsia="ar-SA"/>
    </w:rPr>
  </w:style>
  <w:style w:type="paragraph" w:customStyle="1" w:styleId="paragraph">
    <w:name w:val="paragraph"/>
    <w:basedOn w:val="a"/>
    <w:rsid w:val="008976AA"/>
    <w:pPr>
      <w:suppressAutoHyphens/>
      <w:ind w:firstLine="567"/>
    </w:pPr>
    <w:rPr>
      <w:lang w:eastAsia="ar-SA"/>
    </w:rPr>
  </w:style>
  <w:style w:type="character" w:customStyle="1" w:styleId="databind">
    <w:name w:val="databind"/>
    <w:rsid w:val="00373A71"/>
    <w:rPr>
      <w:i/>
      <w:iCs/>
      <w:color w:val="777777"/>
    </w:rPr>
  </w:style>
  <w:style w:type="paragraph" w:customStyle="1" w:styleId="ListParagraph">
    <w:name w:val="List Paragraph"/>
    <w:basedOn w:val="a"/>
    <w:rsid w:val="00F551E2"/>
    <w:pPr>
      <w:suppressAutoHyphens/>
      <w:ind w:left="720"/>
    </w:pPr>
    <w:rPr>
      <w:rFonts w:eastAsia="Calibri"/>
      <w:lang w:eastAsia="ar-SA"/>
    </w:rPr>
  </w:style>
  <w:style w:type="character" w:customStyle="1" w:styleId="WW8Num1z5">
    <w:name w:val="WW8Num1z5"/>
    <w:rsid w:val="00BC6F80"/>
  </w:style>
  <w:style w:type="paragraph" w:styleId="af6">
    <w:name w:val="header"/>
    <w:basedOn w:val="a"/>
    <w:link w:val="af7"/>
    <w:rsid w:val="00C602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602A1"/>
    <w:rPr>
      <w:sz w:val="24"/>
      <w:szCs w:val="24"/>
    </w:rPr>
  </w:style>
  <w:style w:type="paragraph" w:styleId="af8">
    <w:name w:val="footer"/>
    <w:basedOn w:val="a"/>
    <w:link w:val="af9"/>
    <w:uiPriority w:val="99"/>
    <w:rsid w:val="00C602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602A1"/>
    <w:rPr>
      <w:sz w:val="24"/>
      <w:szCs w:val="24"/>
    </w:rPr>
  </w:style>
  <w:style w:type="paragraph" w:styleId="2">
    <w:name w:val="Body Text 2"/>
    <w:basedOn w:val="a"/>
    <w:link w:val="20"/>
    <w:rsid w:val="00C602A1"/>
    <w:pPr>
      <w:spacing w:after="120" w:line="480" w:lineRule="auto"/>
    </w:pPr>
  </w:style>
  <w:style w:type="character" w:customStyle="1" w:styleId="20">
    <w:name w:val="Основной текст 2 Знак"/>
    <w:link w:val="2"/>
    <w:rsid w:val="00C60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85181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Сириус</Company>
  <LinksUpToDate>false</LinksUpToDate>
  <CharactersWithSpaces>10531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garantf1://85181.3/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 Олег Наильевич</dc:creator>
  <cp:keywords/>
  <cp:lastModifiedBy>Егор Муравьев</cp:lastModifiedBy>
  <cp:revision>2</cp:revision>
  <cp:lastPrinted>2015-11-23T13:51:00Z</cp:lastPrinted>
  <dcterms:created xsi:type="dcterms:W3CDTF">2025-09-04T15:59:00Z</dcterms:created>
  <dcterms:modified xsi:type="dcterms:W3CDTF">2025-09-04T15:59:00Z</dcterms:modified>
</cp:coreProperties>
</file>