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EF797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77C7">
        <w:rPr>
          <w:sz w:val="20"/>
          <w:szCs w:val="20"/>
        </w:rPr>
        <w:t>г. Пенза</w:t>
      </w:r>
      <w:r w:rsidR="00516602" w:rsidRPr="00FE77C7">
        <w:rPr>
          <w:sz w:val="20"/>
          <w:szCs w:val="20"/>
        </w:rPr>
        <w:tab/>
      </w:r>
      <w:r w:rsidR="007E571F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B70E5F">
        <w:rPr>
          <w:sz w:val="20"/>
          <w:szCs w:val="20"/>
        </w:rPr>
        <w:tab/>
      </w:r>
      <w:r w:rsidR="00B70E5F">
        <w:rPr>
          <w:sz w:val="20"/>
          <w:szCs w:val="20"/>
        </w:rPr>
        <w:tab/>
        <w:t xml:space="preserve">  </w:t>
      </w:r>
      <w:r w:rsidR="00A24F29">
        <w:rPr>
          <w:sz w:val="20"/>
          <w:szCs w:val="20"/>
        </w:rPr>
        <w:tab/>
        <w:t xml:space="preserve">          </w:t>
      </w:r>
      <w:r w:rsidR="00B70E5F">
        <w:rPr>
          <w:sz w:val="20"/>
          <w:szCs w:val="20"/>
        </w:rPr>
        <w:t xml:space="preserve">   </w:t>
      </w:r>
      <w:r w:rsidR="00516602" w:rsidRPr="00FE77C7">
        <w:rPr>
          <w:sz w:val="20"/>
          <w:szCs w:val="20"/>
        </w:rPr>
        <w:t>"</w:t>
      </w:r>
      <w:r w:rsidR="003B040B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3B040B">
        <w:rPr>
          <w:sz w:val="20"/>
          <w:szCs w:val="20"/>
        </w:rPr>
        <w:t>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4E422D">
        <w:rPr>
          <w:sz w:val="20"/>
          <w:szCs w:val="20"/>
        </w:rPr>
        <w:t>2</w:t>
      </w:r>
      <w:r w:rsidR="00B304B8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9B42BB" w:rsidRDefault="009B42BB" w:rsidP="00EE04AE">
      <w:pPr>
        <w:ind w:firstLine="709"/>
        <w:jc w:val="both"/>
      </w:pPr>
    </w:p>
    <w:p w:rsidR="00D446ED" w:rsidRPr="0016525C" w:rsidRDefault="00B304B8" w:rsidP="00EE04AE">
      <w:pPr>
        <w:ind w:firstLine="709"/>
        <w:jc w:val="both"/>
        <w:rPr>
          <w:sz w:val="22"/>
          <w:szCs w:val="22"/>
        </w:rPr>
      </w:pPr>
      <w:r w:rsidRPr="00B304B8">
        <w:rPr>
          <w:sz w:val="22"/>
          <w:szCs w:val="22"/>
        </w:rPr>
        <w:t>ООО «Информационная защита» (ИНН 5838046436, ОГРН 1095838000422, Пензенская обл., г. Заречный, ул. Коммунальная, 6Б)</w:t>
      </w:r>
      <w:r w:rsidR="009B42BB" w:rsidRPr="0016525C">
        <w:rPr>
          <w:sz w:val="22"/>
          <w:szCs w:val="22"/>
        </w:rPr>
        <w:t xml:space="preserve">, в лице конкурсного управляющего Бескровной Ирины Васильевны </w:t>
      </w:r>
      <w:r w:rsidR="00EE79C2" w:rsidRPr="00EE79C2">
        <w:rPr>
          <w:sz w:val="22"/>
          <w:szCs w:val="22"/>
        </w:rPr>
        <w:t>(ИНН 583703678992, СНИЛС 046-834-418 74, адрес для корреспонденции: 440008, г. Пенза, ул. Дзержинского, 4, оф. 211), член САУ "СРО "ДЕЛО" (ОГРН 1035002205919, ИНН 5010029544, адрес: 125284, г Москва, г. Москва, Хорошевское шоссе, 32А (фактический адрес), оф.300, а/я 22)</w:t>
      </w:r>
      <w:r w:rsidR="009B42BB" w:rsidRPr="0016525C">
        <w:rPr>
          <w:sz w:val="22"/>
          <w:szCs w:val="22"/>
        </w:rPr>
        <w:t>, действующ</w:t>
      </w:r>
      <w:r w:rsidR="003B040B">
        <w:rPr>
          <w:sz w:val="22"/>
          <w:szCs w:val="22"/>
        </w:rPr>
        <w:t>ая</w:t>
      </w:r>
      <w:r w:rsidR="009B42BB" w:rsidRPr="0016525C">
        <w:rPr>
          <w:sz w:val="22"/>
          <w:szCs w:val="22"/>
        </w:rPr>
        <w:t xml:space="preserve"> на основании Решения Арбитражного суда Пензенской области </w:t>
      </w:r>
      <w:r w:rsidR="00824C96" w:rsidRPr="0016525C">
        <w:rPr>
          <w:sz w:val="22"/>
          <w:szCs w:val="22"/>
        </w:rPr>
        <w:t>04.02.2021 г.</w:t>
      </w:r>
      <w:r w:rsidR="00CC2EE6">
        <w:rPr>
          <w:sz w:val="22"/>
          <w:szCs w:val="22"/>
        </w:rPr>
        <w:t xml:space="preserve">, </w:t>
      </w:r>
      <w:r w:rsidR="00CC2EE6" w:rsidRPr="00CC2EE6">
        <w:rPr>
          <w:sz w:val="22"/>
          <w:szCs w:val="22"/>
        </w:rPr>
        <w:t xml:space="preserve">Определения </w:t>
      </w:r>
      <w:r w:rsidR="005823B7" w:rsidRPr="005823B7">
        <w:rPr>
          <w:sz w:val="22"/>
          <w:szCs w:val="22"/>
        </w:rPr>
        <w:t>Арбитражного суда</w:t>
      </w:r>
      <w:r w:rsidR="00CC2EE6" w:rsidRPr="00CC2EE6">
        <w:rPr>
          <w:sz w:val="22"/>
          <w:szCs w:val="22"/>
        </w:rPr>
        <w:t xml:space="preserve"> Пензенской обл</w:t>
      </w:r>
      <w:r w:rsidR="00B760B7">
        <w:rPr>
          <w:sz w:val="22"/>
          <w:szCs w:val="22"/>
        </w:rPr>
        <w:t>асти</w:t>
      </w:r>
      <w:r w:rsidR="00CC2EE6" w:rsidRPr="00CC2EE6">
        <w:rPr>
          <w:sz w:val="22"/>
          <w:szCs w:val="22"/>
        </w:rPr>
        <w:t xml:space="preserve"> от 11.03.2021 по делу № А49-4017/2020</w:t>
      </w:r>
      <w:r w:rsidR="00EF7972" w:rsidRPr="0016525C">
        <w:rPr>
          <w:spacing w:val="2"/>
          <w:sz w:val="22"/>
          <w:szCs w:val="22"/>
        </w:rPr>
        <w:t xml:space="preserve">, </w:t>
      </w:r>
      <w:r w:rsidR="005E0A85" w:rsidRPr="0016525C">
        <w:rPr>
          <w:spacing w:val="2"/>
          <w:sz w:val="22"/>
          <w:szCs w:val="22"/>
        </w:rPr>
        <w:t xml:space="preserve">именуемое в дальнейшем «Продавец», </w:t>
      </w:r>
      <w:r w:rsidR="00EF7972" w:rsidRPr="0016525C">
        <w:rPr>
          <w:spacing w:val="3"/>
          <w:sz w:val="22"/>
          <w:szCs w:val="22"/>
        </w:rPr>
        <w:t>с одной стороны</w:t>
      </w:r>
      <w:r w:rsidR="00CD3610" w:rsidRPr="0016525C">
        <w:rPr>
          <w:snapToGrid w:val="0"/>
          <w:sz w:val="22"/>
          <w:szCs w:val="22"/>
        </w:rPr>
        <w:t xml:space="preserve">, </w:t>
      </w:r>
    </w:p>
    <w:p w:rsidR="00516602" w:rsidRPr="0016525C" w:rsidRDefault="00516602" w:rsidP="00D446ED">
      <w:pPr>
        <w:ind w:firstLine="709"/>
        <w:jc w:val="both"/>
        <w:rPr>
          <w:sz w:val="22"/>
          <w:szCs w:val="22"/>
        </w:rPr>
      </w:pPr>
      <w:r w:rsidRPr="0016525C">
        <w:rPr>
          <w:snapToGrid w:val="0"/>
          <w:sz w:val="22"/>
          <w:szCs w:val="22"/>
        </w:rPr>
        <w:t xml:space="preserve">и </w:t>
      </w:r>
      <w:r w:rsidR="00CC2EE6">
        <w:rPr>
          <w:sz w:val="22"/>
          <w:szCs w:val="22"/>
        </w:rPr>
        <w:t>__________________</w:t>
      </w:r>
      <w:r w:rsidR="00D42EDA" w:rsidRPr="0016525C">
        <w:rPr>
          <w:sz w:val="22"/>
          <w:szCs w:val="22"/>
        </w:rPr>
        <w:t>,</w:t>
      </w:r>
      <w:r w:rsidR="001B7F30" w:rsidRPr="0016525C">
        <w:rPr>
          <w:sz w:val="22"/>
          <w:szCs w:val="22"/>
        </w:rPr>
        <w:t xml:space="preserve"> зарегистрированн</w:t>
      </w:r>
      <w:r w:rsidR="00CC2EE6">
        <w:rPr>
          <w:sz w:val="22"/>
          <w:szCs w:val="22"/>
        </w:rPr>
        <w:t>ый</w:t>
      </w:r>
      <w:r w:rsidR="001B7F30" w:rsidRPr="0016525C">
        <w:rPr>
          <w:sz w:val="22"/>
          <w:szCs w:val="22"/>
        </w:rPr>
        <w:t xml:space="preserve"> по адресу: </w:t>
      </w:r>
      <w:r w:rsidR="00CC2EE6">
        <w:rPr>
          <w:sz w:val="22"/>
          <w:szCs w:val="22"/>
        </w:rPr>
        <w:t>______________</w:t>
      </w:r>
      <w:r w:rsidR="001B7F30" w:rsidRPr="0016525C">
        <w:rPr>
          <w:sz w:val="22"/>
          <w:szCs w:val="22"/>
        </w:rPr>
        <w:t xml:space="preserve">, </w:t>
      </w:r>
      <w:r w:rsidR="009F625B" w:rsidRPr="0016525C">
        <w:rPr>
          <w:snapToGrid w:val="0"/>
          <w:sz w:val="22"/>
          <w:szCs w:val="22"/>
        </w:rPr>
        <w:t>именуем</w:t>
      </w:r>
      <w:r w:rsidR="00CC2EE6">
        <w:rPr>
          <w:snapToGrid w:val="0"/>
          <w:sz w:val="22"/>
          <w:szCs w:val="22"/>
        </w:rPr>
        <w:t>ый</w:t>
      </w:r>
      <w:r w:rsidRPr="0016525C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16525C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1. ПРЕДМЕТ ДОГОВОРА</w:t>
      </w:r>
    </w:p>
    <w:p w:rsidR="00717ADA" w:rsidRPr="0016525C" w:rsidRDefault="008B26EC" w:rsidP="009925C8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На основании П</w:t>
      </w:r>
      <w:r w:rsidR="004837E8" w:rsidRPr="0016525C">
        <w:rPr>
          <w:sz w:val="22"/>
          <w:szCs w:val="22"/>
        </w:rPr>
        <w:t xml:space="preserve">ротокола </w:t>
      </w:r>
      <w:r w:rsidR="00B41187" w:rsidRPr="0016525C">
        <w:rPr>
          <w:sz w:val="22"/>
          <w:szCs w:val="22"/>
        </w:rPr>
        <w:t>ОБ ОПРЕДЕЛЕНИИ УЧАСТНИКОВ ТОРГОВ В ФОРМЕ АУКЦИОНА ПО ПРОДАЖЕ ИМУЩЕСТВА</w:t>
      </w:r>
      <w:r w:rsidR="009925C8" w:rsidRPr="0016525C">
        <w:rPr>
          <w:sz w:val="22"/>
          <w:szCs w:val="22"/>
        </w:rPr>
        <w:t xml:space="preserve"> ООО «Информационная защита»</w:t>
      </w:r>
      <w:r w:rsidR="00B41187" w:rsidRPr="0016525C">
        <w:rPr>
          <w:sz w:val="22"/>
          <w:szCs w:val="22"/>
        </w:rPr>
        <w:t xml:space="preserve"> </w:t>
      </w:r>
      <w:r w:rsidR="005D59DF" w:rsidRPr="0016525C">
        <w:rPr>
          <w:sz w:val="22"/>
          <w:szCs w:val="22"/>
        </w:rPr>
        <w:t>№</w:t>
      </w:r>
      <w:r w:rsidR="00D8105E">
        <w:rPr>
          <w:sz w:val="22"/>
          <w:szCs w:val="22"/>
        </w:rPr>
        <w:t>____</w:t>
      </w:r>
      <w:r w:rsidR="00C65B83" w:rsidRPr="0016525C">
        <w:rPr>
          <w:sz w:val="22"/>
          <w:szCs w:val="22"/>
        </w:rPr>
        <w:t>,</w:t>
      </w:r>
      <w:r w:rsidR="009925C8" w:rsidRPr="0016525C">
        <w:rPr>
          <w:sz w:val="22"/>
          <w:szCs w:val="22"/>
        </w:rPr>
        <w:t xml:space="preserve"> </w:t>
      </w:r>
      <w:r w:rsidR="004837E8" w:rsidRPr="0016525C">
        <w:rPr>
          <w:sz w:val="22"/>
          <w:szCs w:val="22"/>
        </w:rPr>
        <w:t xml:space="preserve">от </w:t>
      </w:r>
      <w:bookmarkStart w:id="0" w:name="OCRUncertain016"/>
      <w:r w:rsidR="004837E8" w:rsidRPr="0016525C">
        <w:rPr>
          <w:sz w:val="22"/>
          <w:szCs w:val="22"/>
        </w:rPr>
        <w:t>“</w:t>
      </w:r>
      <w:r w:rsidR="00D8105E">
        <w:rPr>
          <w:sz w:val="22"/>
          <w:szCs w:val="22"/>
        </w:rPr>
        <w:t xml:space="preserve"> </w:t>
      </w:r>
      <w:r w:rsidR="004837E8" w:rsidRPr="0016525C">
        <w:rPr>
          <w:sz w:val="22"/>
          <w:szCs w:val="22"/>
        </w:rPr>
        <w:t xml:space="preserve">” </w:t>
      </w:r>
      <w:bookmarkEnd w:id="0"/>
      <w:r w:rsidR="00D8105E">
        <w:rPr>
          <w:sz w:val="22"/>
          <w:szCs w:val="22"/>
        </w:rPr>
        <w:t>___</w:t>
      </w:r>
      <w:r w:rsidR="007E571F" w:rsidRPr="0016525C">
        <w:rPr>
          <w:sz w:val="22"/>
          <w:szCs w:val="22"/>
        </w:rPr>
        <w:t xml:space="preserve"> </w:t>
      </w:r>
      <w:r w:rsidR="001537D9" w:rsidRPr="0016525C">
        <w:rPr>
          <w:sz w:val="22"/>
          <w:szCs w:val="22"/>
        </w:rPr>
        <w:t>20</w:t>
      </w:r>
      <w:r w:rsidR="009B42BB" w:rsidRPr="0016525C">
        <w:rPr>
          <w:sz w:val="22"/>
          <w:szCs w:val="22"/>
        </w:rPr>
        <w:t>2</w:t>
      </w:r>
      <w:r w:rsidR="00D208D6">
        <w:rPr>
          <w:sz w:val="22"/>
          <w:szCs w:val="22"/>
        </w:rPr>
        <w:t>3</w:t>
      </w:r>
      <w:r w:rsidR="004837E8" w:rsidRPr="0016525C">
        <w:rPr>
          <w:sz w:val="22"/>
          <w:szCs w:val="22"/>
        </w:rPr>
        <w:t>г.</w:t>
      </w:r>
      <w:r w:rsidR="009925C8" w:rsidRPr="0016525C">
        <w:rPr>
          <w:sz w:val="22"/>
          <w:szCs w:val="22"/>
        </w:rPr>
        <w:t>, Протокола</w:t>
      </w:r>
      <w:r w:rsidR="009F625B" w:rsidRPr="0016525C">
        <w:rPr>
          <w:sz w:val="22"/>
          <w:szCs w:val="22"/>
        </w:rPr>
        <w:t xml:space="preserve"> </w:t>
      </w:r>
      <w:r w:rsidR="009925C8" w:rsidRPr="0016525C">
        <w:rPr>
          <w:sz w:val="22"/>
          <w:szCs w:val="22"/>
        </w:rPr>
        <w:t>О РЕЗУЛЬТАТАХ ТОРГОВ В ФОРМЕ АУКЦИОНА ПО ПРОДАЖЕ ИМУЩЕСТВА ООО «Информационная защита»</w:t>
      </w:r>
      <w:r w:rsidR="00717ADA" w:rsidRPr="0016525C">
        <w:rPr>
          <w:sz w:val="22"/>
          <w:szCs w:val="22"/>
        </w:rPr>
        <w:t xml:space="preserve"> № </w:t>
      </w:r>
      <w:r w:rsidR="00D8105E">
        <w:rPr>
          <w:sz w:val="22"/>
          <w:szCs w:val="22"/>
        </w:rPr>
        <w:t>____</w:t>
      </w:r>
      <w:r w:rsidR="00717ADA" w:rsidRPr="0016525C">
        <w:rPr>
          <w:sz w:val="22"/>
          <w:szCs w:val="22"/>
        </w:rPr>
        <w:t xml:space="preserve"> от </w:t>
      </w:r>
      <w:r w:rsidR="009925C8" w:rsidRPr="0016525C">
        <w:rPr>
          <w:sz w:val="22"/>
          <w:szCs w:val="22"/>
        </w:rPr>
        <w:t>“</w:t>
      </w:r>
      <w:r w:rsidR="00D8105E">
        <w:rPr>
          <w:sz w:val="22"/>
          <w:szCs w:val="22"/>
        </w:rPr>
        <w:t xml:space="preserve">  </w:t>
      </w:r>
      <w:r w:rsidR="009925C8" w:rsidRPr="0016525C">
        <w:rPr>
          <w:sz w:val="22"/>
          <w:szCs w:val="22"/>
        </w:rPr>
        <w:t xml:space="preserve">” </w:t>
      </w:r>
      <w:r w:rsidR="00D8105E">
        <w:rPr>
          <w:sz w:val="22"/>
          <w:szCs w:val="22"/>
        </w:rPr>
        <w:t>____</w:t>
      </w:r>
      <w:r w:rsidR="009925C8" w:rsidRPr="0016525C">
        <w:rPr>
          <w:sz w:val="22"/>
          <w:szCs w:val="22"/>
        </w:rPr>
        <w:t xml:space="preserve"> 202</w:t>
      </w:r>
      <w:r w:rsidR="00D208D6">
        <w:rPr>
          <w:sz w:val="22"/>
          <w:szCs w:val="22"/>
        </w:rPr>
        <w:t>3</w:t>
      </w:r>
      <w:r w:rsidR="009925C8" w:rsidRPr="0016525C">
        <w:rPr>
          <w:sz w:val="22"/>
          <w:szCs w:val="22"/>
        </w:rPr>
        <w:t>г.</w:t>
      </w:r>
      <w:r w:rsidR="00717ADA" w:rsidRPr="0016525C">
        <w:rPr>
          <w:sz w:val="22"/>
          <w:szCs w:val="22"/>
        </w:rPr>
        <w:t xml:space="preserve"> </w:t>
      </w:r>
    </w:p>
    <w:p w:rsidR="00C22670" w:rsidRPr="0016525C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Продавец </w:t>
      </w:r>
      <w:r w:rsidR="001537D9" w:rsidRPr="0016525C">
        <w:rPr>
          <w:sz w:val="22"/>
          <w:szCs w:val="22"/>
        </w:rPr>
        <w:t>продает, а Покупатель покупает следующее имущество</w:t>
      </w:r>
      <w:r w:rsidR="00C45B89" w:rsidRPr="0016525C">
        <w:rPr>
          <w:sz w:val="22"/>
          <w:szCs w:val="22"/>
        </w:rPr>
        <w:t xml:space="preserve"> (далее Имущество)</w:t>
      </w:r>
      <w:r w:rsidR="00861C28" w:rsidRPr="0016525C">
        <w:rPr>
          <w:sz w:val="22"/>
          <w:szCs w:val="22"/>
        </w:rPr>
        <w:t xml:space="preserve">: </w:t>
      </w:r>
    </w:p>
    <w:p w:rsidR="00E81829" w:rsidRPr="0016525C" w:rsidRDefault="00E81829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1B6D14" w:rsidRDefault="001F7CC6" w:rsidP="009B42BB">
      <w:pPr>
        <w:widowControl w:val="0"/>
        <w:autoSpaceDE w:val="0"/>
        <w:autoSpaceDN w:val="0"/>
        <w:adjustRightInd w:val="0"/>
        <w:ind w:left="927"/>
        <w:jc w:val="both"/>
        <w:rPr>
          <w:color w:val="FF0000"/>
          <w:sz w:val="22"/>
          <w:szCs w:val="22"/>
        </w:rPr>
      </w:pPr>
      <w:r w:rsidRPr="00C90C06">
        <w:rPr>
          <w:b/>
          <w:color w:val="FF0000"/>
          <w:sz w:val="22"/>
          <w:szCs w:val="22"/>
        </w:rPr>
        <w:t>Лот №1:</w:t>
      </w:r>
      <w:r w:rsidR="00C4771C" w:rsidRPr="00C90C06">
        <w:rPr>
          <w:color w:val="FF0000"/>
          <w:sz w:val="22"/>
          <w:szCs w:val="22"/>
        </w:rPr>
        <w:t xml:space="preserve"> </w:t>
      </w:r>
      <w:r w:rsidR="000F7A94" w:rsidRPr="000F7A94">
        <w:rPr>
          <w:color w:val="FF0000"/>
          <w:sz w:val="22"/>
          <w:szCs w:val="22"/>
        </w:rPr>
        <w:t>Право требования к Провоторову Александру Сергеевичу (ИНН: 583409264122), Плишкину Алексею Федоровичу (ИНН: 583405240226) в порядке привлечения солидарно к субсидиарной ответственности в пользу ООО «Информационная защита» на общую сумму 21 333 634,89 руб., согласно определениям Арбитражного суда Пензенской области от 04.10.2022 г. и 11.02.25 и по делу № А49-4017/2020</w:t>
      </w:r>
    </w:p>
    <w:p w:rsidR="00907158" w:rsidRPr="0016525C" w:rsidRDefault="00907158" w:rsidP="001F73E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2. ЦЕНА </w:t>
      </w:r>
      <w:r w:rsidR="00C45B89" w:rsidRPr="0016525C">
        <w:rPr>
          <w:sz w:val="22"/>
          <w:szCs w:val="22"/>
        </w:rPr>
        <w:t xml:space="preserve">ИМУЩЕСТВА </w:t>
      </w:r>
      <w:r w:rsidRPr="0016525C">
        <w:rPr>
          <w:sz w:val="22"/>
          <w:szCs w:val="22"/>
        </w:rPr>
        <w:t>И ПОРЯДОК РАСЧЕТОВ</w:t>
      </w:r>
    </w:p>
    <w:p w:rsidR="00516602" w:rsidRPr="0016525C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2. Цена и порядок расчетов</w:t>
      </w: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(далее Продажная цена), являющ</w:t>
      </w:r>
      <w:r w:rsidR="00D16681" w:rsidRPr="0016525C">
        <w:rPr>
          <w:sz w:val="22"/>
          <w:szCs w:val="22"/>
        </w:rPr>
        <w:t>егося</w:t>
      </w:r>
      <w:r w:rsidRPr="0016525C">
        <w:rPr>
          <w:sz w:val="22"/>
          <w:szCs w:val="22"/>
        </w:rPr>
        <w:t xml:space="preserve"> предметом настоящего Договора, со</w:t>
      </w:r>
      <w:bookmarkStart w:id="1" w:name="OCRUncertain030"/>
      <w:r w:rsidRPr="0016525C">
        <w:rPr>
          <w:sz w:val="22"/>
          <w:szCs w:val="22"/>
        </w:rPr>
        <w:t>ст</w:t>
      </w:r>
      <w:bookmarkEnd w:id="1"/>
      <w:r w:rsidRPr="0016525C">
        <w:rPr>
          <w:sz w:val="22"/>
          <w:szCs w:val="22"/>
        </w:rPr>
        <w:t xml:space="preserve">авляет сумму </w:t>
      </w:r>
      <w:r w:rsidR="005F741C">
        <w:rPr>
          <w:b/>
          <w:bCs/>
          <w:i/>
          <w:iCs/>
          <w:sz w:val="22"/>
          <w:szCs w:val="22"/>
        </w:rPr>
        <w:t>_____</w:t>
      </w:r>
      <w:r w:rsidR="00F54358" w:rsidRPr="0016525C">
        <w:rPr>
          <w:b/>
          <w:bCs/>
          <w:i/>
          <w:iCs/>
          <w:sz w:val="22"/>
          <w:szCs w:val="22"/>
        </w:rPr>
        <w:t xml:space="preserve"> (</w:t>
      </w:r>
      <w:r w:rsidR="005F741C">
        <w:rPr>
          <w:b/>
          <w:bCs/>
          <w:i/>
          <w:iCs/>
          <w:sz w:val="22"/>
          <w:szCs w:val="22"/>
        </w:rPr>
        <w:t>___________</w:t>
      </w:r>
      <w:r w:rsidR="00F54358" w:rsidRPr="0016525C">
        <w:rPr>
          <w:b/>
          <w:bCs/>
          <w:i/>
          <w:iCs/>
          <w:sz w:val="22"/>
          <w:szCs w:val="22"/>
        </w:rPr>
        <w:t xml:space="preserve">) рублей </w:t>
      </w:r>
      <w:r w:rsidR="005F741C">
        <w:rPr>
          <w:b/>
          <w:bCs/>
          <w:i/>
          <w:iCs/>
          <w:sz w:val="22"/>
          <w:szCs w:val="22"/>
        </w:rPr>
        <w:t>____</w:t>
      </w:r>
      <w:r w:rsidR="00F54358" w:rsidRPr="0016525C">
        <w:rPr>
          <w:sz w:val="22"/>
          <w:szCs w:val="22"/>
        </w:rPr>
        <w:t xml:space="preserve"> </w:t>
      </w:r>
      <w:r w:rsidR="00F54358" w:rsidRPr="0016525C">
        <w:rPr>
          <w:b/>
          <w:i/>
          <w:sz w:val="22"/>
          <w:szCs w:val="22"/>
        </w:rPr>
        <w:t>(</w:t>
      </w:r>
      <w:r w:rsidR="005F741C">
        <w:rPr>
          <w:b/>
          <w:i/>
          <w:sz w:val="22"/>
          <w:szCs w:val="22"/>
        </w:rPr>
        <w:t>_______</w:t>
      </w:r>
      <w:r w:rsidR="00F54358" w:rsidRPr="0016525C">
        <w:rPr>
          <w:b/>
          <w:i/>
          <w:sz w:val="22"/>
          <w:szCs w:val="22"/>
        </w:rPr>
        <w:t>) копеек</w:t>
      </w:r>
      <w:r w:rsidR="00157E66" w:rsidRPr="0016525C">
        <w:rPr>
          <w:sz w:val="22"/>
          <w:szCs w:val="22"/>
        </w:rPr>
        <w:t>, без</w:t>
      </w:r>
      <w:r w:rsidR="005D59DF" w:rsidRPr="0016525C">
        <w:rPr>
          <w:sz w:val="22"/>
          <w:szCs w:val="22"/>
        </w:rPr>
        <w:t xml:space="preserve"> НДС </w:t>
      </w:r>
      <w:r w:rsidR="00D157AC" w:rsidRPr="0016525C">
        <w:rPr>
          <w:sz w:val="22"/>
          <w:szCs w:val="22"/>
        </w:rPr>
        <w:t>рублей.</w:t>
      </w:r>
    </w:p>
    <w:p w:rsidR="00F91DB4" w:rsidRPr="0016525C" w:rsidRDefault="00F91DB4" w:rsidP="00C82DFF">
      <w:pPr>
        <w:pStyle w:val="ConsNormal"/>
        <w:ind w:right="-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525C">
        <w:rPr>
          <w:rFonts w:ascii="Times New Roman" w:hAnsi="Times New Roman" w:cs="Times New Roman"/>
          <w:sz w:val="22"/>
          <w:szCs w:val="22"/>
        </w:rPr>
        <w:t xml:space="preserve">2.2 Сумма задатка, в размере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>) копеек</w:t>
      </w:r>
      <w:r w:rsidRPr="0016525C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16525C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16525C">
        <w:rPr>
          <w:rFonts w:ascii="Times New Roman" w:hAnsi="Times New Roman" w:cs="Times New Roman"/>
          <w:sz w:val="22"/>
          <w:szCs w:val="22"/>
        </w:rPr>
        <w:t xml:space="preserve"> по договору о задатке №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Pr="0016525C">
        <w:rPr>
          <w:rFonts w:ascii="Times New Roman" w:hAnsi="Times New Roman" w:cs="Times New Roman"/>
          <w:sz w:val="22"/>
          <w:szCs w:val="22"/>
        </w:rPr>
        <w:t xml:space="preserve"> от</w:t>
      </w:r>
      <w:r w:rsidR="00C82DFF" w:rsidRPr="0016525C">
        <w:rPr>
          <w:rFonts w:ascii="Times New Roman" w:hAnsi="Times New Roman" w:cs="Times New Roman"/>
          <w:sz w:val="22"/>
          <w:szCs w:val="22"/>
        </w:rPr>
        <w:t xml:space="preserve"> «</w:t>
      </w:r>
      <w:r w:rsidR="00DB6BD0">
        <w:rPr>
          <w:rFonts w:ascii="Times New Roman" w:hAnsi="Times New Roman" w:cs="Times New Roman"/>
          <w:sz w:val="22"/>
          <w:szCs w:val="22"/>
        </w:rPr>
        <w:t xml:space="preserve">  </w:t>
      </w:r>
      <w:r w:rsidR="00FE7545" w:rsidRPr="0016525C">
        <w:rPr>
          <w:rFonts w:ascii="Times New Roman" w:hAnsi="Times New Roman" w:cs="Times New Roman"/>
          <w:sz w:val="22"/>
          <w:szCs w:val="22"/>
        </w:rPr>
        <w:t xml:space="preserve">»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="00B14F1C" w:rsidRPr="0016525C">
        <w:rPr>
          <w:rFonts w:ascii="Times New Roman" w:hAnsi="Times New Roman" w:cs="Times New Roman"/>
          <w:sz w:val="22"/>
          <w:szCs w:val="22"/>
        </w:rPr>
        <w:t xml:space="preserve"> </w:t>
      </w:r>
      <w:r w:rsidR="009B42BB" w:rsidRPr="0016525C">
        <w:rPr>
          <w:rFonts w:ascii="Times New Roman" w:hAnsi="Times New Roman" w:cs="Times New Roman"/>
          <w:sz w:val="22"/>
          <w:szCs w:val="22"/>
        </w:rPr>
        <w:t>202</w:t>
      </w:r>
      <w:r w:rsidR="00D46E72">
        <w:rPr>
          <w:rFonts w:ascii="Times New Roman" w:hAnsi="Times New Roman" w:cs="Times New Roman"/>
          <w:sz w:val="22"/>
          <w:szCs w:val="22"/>
        </w:rPr>
        <w:t>3</w:t>
      </w:r>
      <w:r w:rsidR="000708C7" w:rsidRPr="0016525C">
        <w:rPr>
          <w:rFonts w:ascii="Times New Roman" w:hAnsi="Times New Roman" w:cs="Times New Roman"/>
          <w:sz w:val="22"/>
          <w:szCs w:val="22"/>
        </w:rPr>
        <w:t>г.</w:t>
      </w:r>
      <w:r w:rsidRPr="0016525C">
        <w:rPr>
          <w:rFonts w:ascii="Times New Roman" w:hAnsi="Times New Roman" w:cs="Times New Roman"/>
          <w:sz w:val="22"/>
          <w:szCs w:val="22"/>
        </w:rPr>
        <w:t>,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16525C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16525C">
        <w:rPr>
          <w:sz w:val="22"/>
          <w:szCs w:val="22"/>
        </w:rPr>
        <w:t xml:space="preserve">Остальная, подлежащая уплате сумма Продажной цены, в размере 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 (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) рубля </w:t>
      </w:r>
      <w:r w:rsidR="009472B2">
        <w:rPr>
          <w:b/>
          <w:sz w:val="22"/>
          <w:szCs w:val="22"/>
        </w:rPr>
        <w:t>_____</w:t>
      </w:r>
      <w:r w:rsidR="00FE7545" w:rsidRPr="0016525C">
        <w:rPr>
          <w:b/>
          <w:sz w:val="22"/>
          <w:szCs w:val="22"/>
        </w:rPr>
        <w:t xml:space="preserve"> копеек</w:t>
      </w:r>
      <w:r w:rsidR="00FE7545" w:rsidRPr="0016525C">
        <w:rPr>
          <w:sz w:val="22"/>
          <w:szCs w:val="22"/>
        </w:rPr>
        <w:t xml:space="preserve"> </w:t>
      </w:r>
      <w:r w:rsidRPr="0016525C">
        <w:rPr>
          <w:sz w:val="22"/>
          <w:szCs w:val="22"/>
        </w:rPr>
        <w:t xml:space="preserve">должна быть внесена </w:t>
      </w:r>
      <w:r w:rsidR="00EE2663" w:rsidRPr="0016525C">
        <w:rPr>
          <w:sz w:val="22"/>
          <w:szCs w:val="22"/>
        </w:rPr>
        <w:t xml:space="preserve">Покупателем на счет, указанный </w:t>
      </w:r>
      <w:r w:rsidRPr="0016525C">
        <w:rPr>
          <w:sz w:val="22"/>
          <w:szCs w:val="22"/>
        </w:rPr>
        <w:t xml:space="preserve">Продавцом, в срок не позднее </w:t>
      </w:r>
      <w:r w:rsidR="00B12B70" w:rsidRPr="0016525C">
        <w:rPr>
          <w:sz w:val="22"/>
          <w:szCs w:val="22"/>
        </w:rPr>
        <w:t>1</w:t>
      </w:r>
      <w:r w:rsidRPr="0016525C">
        <w:rPr>
          <w:sz w:val="22"/>
          <w:szCs w:val="22"/>
        </w:rPr>
        <w:t>0 дней с момента заключения настоящего договора</w:t>
      </w: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3. ПЕРЕДАЧА </w:t>
      </w:r>
      <w:r w:rsidR="00C45B89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</w:t>
      </w:r>
    </w:p>
    <w:p w:rsidR="00516602" w:rsidRPr="0016525C" w:rsidRDefault="00516602">
      <w:pPr>
        <w:pStyle w:val="30"/>
        <w:rPr>
          <w:sz w:val="22"/>
          <w:szCs w:val="22"/>
        </w:rPr>
      </w:pPr>
      <w:r w:rsidRPr="0016525C">
        <w:rPr>
          <w:sz w:val="22"/>
          <w:szCs w:val="22"/>
        </w:rPr>
        <w:t xml:space="preserve">3.1. Продавец обязуется передать Покупателю </w:t>
      </w:r>
      <w:r w:rsidR="00573DA0" w:rsidRPr="0016525C">
        <w:rPr>
          <w:sz w:val="22"/>
          <w:szCs w:val="22"/>
        </w:rPr>
        <w:t>Имущество</w:t>
      </w:r>
      <w:r w:rsidRPr="0016525C">
        <w:rPr>
          <w:sz w:val="22"/>
          <w:szCs w:val="22"/>
        </w:rPr>
        <w:t xml:space="preserve"> не позднее трех дней с момента </w:t>
      </w:r>
      <w:r w:rsidR="003F0AE9" w:rsidRPr="0016525C">
        <w:rPr>
          <w:sz w:val="22"/>
          <w:szCs w:val="22"/>
        </w:rPr>
        <w:t>исполнения Покупателем обязательств</w:t>
      </w:r>
      <w:r w:rsidR="00087D31" w:rsidRPr="0016525C">
        <w:rPr>
          <w:sz w:val="22"/>
          <w:szCs w:val="22"/>
        </w:rPr>
        <w:t>,</w:t>
      </w:r>
      <w:r w:rsidR="003F0AE9" w:rsidRPr="0016525C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3.2. </w:t>
      </w:r>
      <w:r w:rsidR="00295DEC" w:rsidRPr="00295DEC">
        <w:rPr>
          <w:sz w:val="22"/>
          <w:szCs w:val="22"/>
        </w:rPr>
        <w:t>Права требования переходят от Продавца к Покупателю с момента осуществления полной оплаты по настоящему Договору.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4. ОТВЕТСТВЕННОСТЬ СТОРОН</w:t>
      </w:r>
    </w:p>
    <w:p w:rsidR="00C52B49" w:rsidRPr="0016525C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           </w:t>
      </w:r>
      <w:r w:rsidR="00516602" w:rsidRPr="0016525C">
        <w:rPr>
          <w:sz w:val="22"/>
          <w:szCs w:val="22"/>
        </w:rPr>
        <w:t xml:space="preserve">4.1. </w:t>
      </w:r>
      <w:r w:rsidR="00C52B49" w:rsidRPr="0016525C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16525C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16525C">
        <w:rPr>
          <w:spacing w:val="6"/>
          <w:sz w:val="22"/>
          <w:szCs w:val="22"/>
        </w:rPr>
        <w:t xml:space="preserve">атьей Договора, а именно: </w:t>
      </w:r>
      <w:r w:rsidR="00C52B49" w:rsidRPr="0016525C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16525C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16525C">
        <w:rPr>
          <w:spacing w:val="2"/>
          <w:sz w:val="22"/>
          <w:szCs w:val="22"/>
        </w:rPr>
        <w:t xml:space="preserve">платежа, в </w:t>
      </w:r>
      <w:r w:rsidR="00C52B49" w:rsidRPr="0016525C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16525C">
        <w:rPr>
          <w:sz w:val="22"/>
          <w:szCs w:val="22"/>
        </w:rPr>
        <w:t>расторгнутым и</w:t>
      </w:r>
      <w:r w:rsidR="00C52B49" w:rsidRPr="0016525C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16525C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16525C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16525C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16525C">
        <w:rPr>
          <w:spacing w:val="4"/>
          <w:sz w:val="22"/>
          <w:szCs w:val="22"/>
        </w:rPr>
        <w:t>Настоящая догов</w:t>
      </w:r>
      <w:r w:rsidR="00EE2663" w:rsidRPr="0016525C">
        <w:rPr>
          <w:spacing w:val="4"/>
          <w:sz w:val="22"/>
          <w:szCs w:val="22"/>
        </w:rPr>
        <w:t xml:space="preserve">оренность </w:t>
      </w:r>
      <w:r w:rsidRPr="0016525C">
        <w:rPr>
          <w:spacing w:val="4"/>
          <w:sz w:val="22"/>
          <w:szCs w:val="22"/>
        </w:rPr>
        <w:t xml:space="preserve">не требует </w:t>
      </w:r>
      <w:r w:rsidR="00EE2663" w:rsidRPr="0016525C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16525C">
        <w:rPr>
          <w:spacing w:val="4"/>
          <w:sz w:val="22"/>
          <w:szCs w:val="22"/>
        </w:rPr>
        <w:t>сторон о расторжении</w:t>
      </w:r>
      <w:r w:rsidRPr="0016525C">
        <w:rPr>
          <w:spacing w:val="4"/>
          <w:sz w:val="22"/>
          <w:szCs w:val="22"/>
        </w:rPr>
        <w:t xml:space="preserve"> </w:t>
      </w:r>
      <w:r w:rsidRPr="0016525C">
        <w:rPr>
          <w:spacing w:val="-3"/>
          <w:sz w:val="22"/>
          <w:szCs w:val="22"/>
        </w:rPr>
        <w:t>договора.</w:t>
      </w:r>
    </w:p>
    <w:p w:rsidR="00C52B49" w:rsidRPr="0016525C" w:rsidRDefault="00C52B49" w:rsidP="006E73F9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16525C">
        <w:rPr>
          <w:spacing w:val="-1"/>
          <w:sz w:val="22"/>
          <w:szCs w:val="22"/>
        </w:rPr>
        <w:t xml:space="preserve">Арбитражном суде </w:t>
      </w:r>
      <w:r w:rsidRPr="0016525C">
        <w:rPr>
          <w:spacing w:val="-1"/>
          <w:sz w:val="22"/>
          <w:szCs w:val="22"/>
        </w:rPr>
        <w:t xml:space="preserve">Пензенской области. </w:t>
      </w:r>
      <w:r w:rsidRPr="0016525C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5. ЗАКЛЮЧИТЕЛЬНЫЕ ПОЛОЖЕНИЯ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2</w:t>
      </w:r>
      <w:r w:rsidRPr="0016525C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16525C">
        <w:rPr>
          <w:sz w:val="22"/>
          <w:szCs w:val="22"/>
        </w:rPr>
        <w:t>Пензенской области</w:t>
      </w:r>
      <w:r w:rsidRPr="0016525C">
        <w:rPr>
          <w:sz w:val="22"/>
          <w:szCs w:val="22"/>
        </w:rPr>
        <w:t>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3</w:t>
      </w:r>
      <w:r w:rsidRPr="0016525C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4</w:t>
      </w:r>
      <w:r w:rsidRPr="0016525C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5</w:t>
      </w:r>
      <w:r w:rsidRPr="0016525C">
        <w:rPr>
          <w:sz w:val="22"/>
          <w:szCs w:val="22"/>
        </w:rPr>
        <w:t>. На</w:t>
      </w:r>
      <w:r w:rsidR="00C52B49" w:rsidRPr="0016525C">
        <w:rPr>
          <w:sz w:val="22"/>
          <w:szCs w:val="22"/>
        </w:rPr>
        <w:t>стоящий договор составлен в двух</w:t>
      </w:r>
      <w:r w:rsidRPr="0016525C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16525C">
        <w:rPr>
          <w:sz w:val="22"/>
          <w:szCs w:val="22"/>
        </w:rPr>
        <w:t>по одному для каждой из сторон</w:t>
      </w:r>
      <w:r w:rsidRPr="0016525C">
        <w:rPr>
          <w:sz w:val="22"/>
          <w:szCs w:val="22"/>
        </w:rPr>
        <w:t>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6. РЕКВИЗИТЫ И ПОДПИСИ СТОРОН</w:t>
      </w:r>
    </w:p>
    <w:p w:rsidR="00A20709" w:rsidRPr="0016525C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ПРОДАВЕЦ</w:t>
      </w:r>
    </w:p>
    <w:p w:rsidR="004E422D" w:rsidRPr="0016525C" w:rsidRDefault="004E422D" w:rsidP="004E422D">
      <w:pPr>
        <w:rPr>
          <w:sz w:val="22"/>
          <w:szCs w:val="22"/>
        </w:rPr>
      </w:pPr>
      <w:r w:rsidRPr="0016525C">
        <w:rPr>
          <w:sz w:val="22"/>
          <w:szCs w:val="22"/>
        </w:rPr>
        <w:t>Конкурсный управляющий Бескровная И.В.</w:t>
      </w:r>
    </w:p>
    <w:p w:rsidR="00B4669A" w:rsidRPr="0016525C" w:rsidRDefault="00B4669A" w:rsidP="00B4669A">
      <w:pPr>
        <w:rPr>
          <w:sz w:val="22"/>
          <w:szCs w:val="22"/>
        </w:rPr>
      </w:pPr>
      <w:r w:rsidRPr="0016525C">
        <w:rPr>
          <w:sz w:val="22"/>
          <w:szCs w:val="22"/>
        </w:rPr>
        <w:t xml:space="preserve">ООО «Информационная защита» </w:t>
      </w:r>
    </w:p>
    <w:p w:rsidR="00B4669A" w:rsidRPr="0016525C" w:rsidRDefault="00B4669A" w:rsidP="00B4669A">
      <w:pPr>
        <w:rPr>
          <w:sz w:val="22"/>
          <w:szCs w:val="22"/>
        </w:rPr>
      </w:pPr>
      <w:r w:rsidRPr="0016525C">
        <w:rPr>
          <w:sz w:val="22"/>
          <w:szCs w:val="22"/>
        </w:rPr>
        <w:t xml:space="preserve">ИНН 5838046436, ОГРН 1095838000422 </w:t>
      </w:r>
    </w:p>
    <w:p w:rsidR="00B4669A" w:rsidRPr="0016525C" w:rsidRDefault="00B4669A" w:rsidP="00B4669A">
      <w:pPr>
        <w:rPr>
          <w:sz w:val="22"/>
          <w:szCs w:val="22"/>
        </w:rPr>
      </w:pPr>
      <w:r w:rsidRPr="0016525C">
        <w:rPr>
          <w:sz w:val="22"/>
          <w:szCs w:val="22"/>
        </w:rPr>
        <w:t xml:space="preserve">КПП: 583801001 </w:t>
      </w:r>
    </w:p>
    <w:p w:rsidR="00441088" w:rsidRDefault="00441088" w:rsidP="00B4669A">
      <w:pPr>
        <w:rPr>
          <w:sz w:val="22"/>
          <w:szCs w:val="22"/>
        </w:rPr>
      </w:pPr>
      <w:r w:rsidRPr="00441088">
        <w:rPr>
          <w:sz w:val="22"/>
          <w:szCs w:val="22"/>
        </w:rPr>
        <w:t xml:space="preserve">р/сч в филиале в Пензенском РФ АО «РОССЕЛЬХОЗБАНК» </w:t>
      </w:r>
    </w:p>
    <w:p w:rsidR="00441088" w:rsidRDefault="00441088" w:rsidP="00B4669A">
      <w:pPr>
        <w:rPr>
          <w:sz w:val="22"/>
          <w:szCs w:val="22"/>
        </w:rPr>
      </w:pPr>
      <w:r w:rsidRPr="00441088">
        <w:rPr>
          <w:sz w:val="22"/>
          <w:szCs w:val="22"/>
        </w:rPr>
        <w:t xml:space="preserve">№ 40702810115000004908 БИК 045655718, </w:t>
      </w:r>
    </w:p>
    <w:p w:rsidR="004E422D" w:rsidRPr="0016525C" w:rsidRDefault="00441088" w:rsidP="00B4669A">
      <w:pPr>
        <w:rPr>
          <w:sz w:val="22"/>
          <w:szCs w:val="22"/>
        </w:rPr>
      </w:pPr>
      <w:r w:rsidRPr="00441088">
        <w:rPr>
          <w:sz w:val="22"/>
          <w:szCs w:val="22"/>
        </w:rPr>
        <w:t>к/с 30101810600000000718.</w:t>
      </w:r>
    </w:p>
    <w:p w:rsidR="00141BBC" w:rsidRPr="0016525C" w:rsidRDefault="00141BBC" w:rsidP="00EE04AE">
      <w:pPr>
        <w:rPr>
          <w:sz w:val="22"/>
          <w:szCs w:val="22"/>
        </w:rPr>
      </w:pPr>
    </w:p>
    <w:p w:rsidR="007E571F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Конкурсный управля</w:t>
      </w:r>
      <w:r w:rsidR="0062771E" w:rsidRPr="0016525C">
        <w:rPr>
          <w:b/>
          <w:bCs/>
          <w:spacing w:val="-1"/>
          <w:sz w:val="22"/>
          <w:szCs w:val="22"/>
        </w:rPr>
        <w:t>ющий</w:t>
      </w: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_________________________________/</w:t>
      </w:r>
      <w:r w:rsidR="00683084" w:rsidRPr="0016525C">
        <w:rPr>
          <w:b/>
          <w:bCs/>
          <w:spacing w:val="-1"/>
          <w:sz w:val="22"/>
          <w:szCs w:val="22"/>
        </w:rPr>
        <w:t>И</w:t>
      </w:r>
      <w:r w:rsidR="00AC6DE8" w:rsidRPr="0016525C">
        <w:rPr>
          <w:b/>
          <w:bCs/>
          <w:spacing w:val="-1"/>
          <w:sz w:val="22"/>
          <w:szCs w:val="22"/>
        </w:rPr>
        <w:t>.</w:t>
      </w:r>
      <w:r w:rsidR="00683084" w:rsidRPr="0016525C">
        <w:rPr>
          <w:b/>
          <w:bCs/>
          <w:spacing w:val="-1"/>
          <w:sz w:val="22"/>
          <w:szCs w:val="22"/>
        </w:rPr>
        <w:t xml:space="preserve"> </w:t>
      </w:r>
      <w:r w:rsidR="00AC6DE8" w:rsidRPr="0016525C">
        <w:rPr>
          <w:b/>
          <w:bCs/>
          <w:spacing w:val="-1"/>
          <w:sz w:val="22"/>
          <w:szCs w:val="22"/>
        </w:rPr>
        <w:t xml:space="preserve">В. </w:t>
      </w:r>
      <w:r w:rsidR="00683084" w:rsidRPr="0016525C">
        <w:rPr>
          <w:b/>
          <w:bCs/>
          <w:spacing w:val="-1"/>
          <w:sz w:val="22"/>
          <w:szCs w:val="22"/>
        </w:rPr>
        <w:t>Бескровная</w:t>
      </w:r>
      <w:r w:rsidR="005D4D69" w:rsidRPr="0016525C">
        <w:rPr>
          <w:b/>
          <w:bCs/>
          <w:spacing w:val="-1"/>
          <w:sz w:val="22"/>
          <w:szCs w:val="22"/>
        </w:rPr>
        <w:t xml:space="preserve"> 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М.п.</w:t>
      </w:r>
    </w:p>
    <w:p w:rsidR="00AC6DE8" w:rsidRPr="0016525C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16525C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ПОКУПАТЕЛЬ</w:t>
      </w:r>
    </w:p>
    <w:p w:rsidR="00300E41" w:rsidRPr="0016525C" w:rsidRDefault="00300E41" w:rsidP="00725C4F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E2EF3" w:rsidRDefault="00BC567B" w:rsidP="00300E41">
      <w:pPr>
        <w:shd w:val="clear" w:color="auto" w:fill="FFFFFF"/>
        <w:rPr>
          <w:b/>
          <w:bCs/>
          <w:sz w:val="20"/>
          <w:szCs w:val="20"/>
        </w:rPr>
      </w:pPr>
      <w:r w:rsidRPr="0016525C">
        <w:rPr>
          <w:b/>
          <w:bCs/>
          <w:spacing w:val="-1"/>
          <w:sz w:val="22"/>
          <w:szCs w:val="22"/>
        </w:rPr>
        <w:t>_____________</w:t>
      </w:r>
      <w:r w:rsidR="00087D31" w:rsidRPr="0016525C">
        <w:rPr>
          <w:b/>
          <w:bCs/>
          <w:spacing w:val="-1"/>
          <w:sz w:val="22"/>
          <w:szCs w:val="22"/>
        </w:rPr>
        <w:t>____________________/</w:t>
      </w:r>
      <w:r w:rsidR="00521959">
        <w:rPr>
          <w:b/>
          <w:bCs/>
          <w:spacing w:val="-1"/>
          <w:sz w:val="22"/>
          <w:szCs w:val="22"/>
        </w:rPr>
        <w:t>________________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C22670" w:rsidRPr="00A268B3" w:rsidRDefault="00300E41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521959">
        <w:rPr>
          <w:b/>
        </w:rPr>
        <w:t xml:space="preserve">   </w:t>
      </w:r>
      <w:r w:rsidR="00DC5325" w:rsidRPr="00A268B3">
        <w:rPr>
          <w:b/>
        </w:rPr>
        <w:t xml:space="preserve">" </w:t>
      </w:r>
      <w:r w:rsidR="00521959">
        <w:rPr>
          <w:b/>
        </w:rPr>
        <w:t>____</w:t>
      </w:r>
      <w:r w:rsidR="00DC5325" w:rsidRPr="00A268B3">
        <w:rPr>
          <w:b/>
        </w:rPr>
        <w:t xml:space="preserve"> 20</w:t>
      </w:r>
      <w:r w:rsidR="003C4E66">
        <w:rPr>
          <w:b/>
        </w:rPr>
        <w:t>2</w:t>
      </w:r>
      <w:r w:rsidR="00207C4C">
        <w:rPr>
          <w:b/>
        </w:rPr>
        <w:t xml:space="preserve">6 </w:t>
      </w:r>
      <w:r w:rsidR="00DC5325" w:rsidRPr="00A268B3">
        <w:rPr>
          <w:b/>
        </w:rPr>
        <w:t>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BE2EF3">
      <w:r w:rsidRPr="00DC5325">
        <w:t xml:space="preserve">г.Пенза </w:t>
      </w:r>
      <w:r w:rsidRPr="00DC5325">
        <w:tab/>
      </w:r>
      <w:r w:rsidRPr="00DC5325">
        <w:tab/>
      </w:r>
      <w:r w:rsidRPr="00DC5325">
        <w:tab/>
        <w:t xml:space="preserve">                                                                     </w:t>
      </w:r>
      <w:r w:rsidR="00DC5325">
        <w:t xml:space="preserve">                    </w:t>
      </w:r>
      <w:r w:rsidR="00DC5325" w:rsidRPr="00DC5325">
        <w:t>"</w:t>
      </w:r>
      <w:r w:rsidR="00521959">
        <w:t xml:space="preserve">  </w:t>
      </w:r>
      <w:r w:rsidR="00DC5325" w:rsidRPr="00DC5325">
        <w:t xml:space="preserve">" </w:t>
      </w:r>
      <w:r w:rsidR="00BA28F7">
        <w:t>____</w:t>
      </w:r>
      <w:r w:rsidR="00141BBC">
        <w:t xml:space="preserve"> 20</w:t>
      </w:r>
      <w:r w:rsidR="003C4E66">
        <w:t>2</w:t>
      </w:r>
      <w:r w:rsidR="00207C4C">
        <w:t>6</w:t>
      </w:r>
      <w:bookmarkStart w:id="2" w:name="_GoBack"/>
      <w:bookmarkEnd w:id="2"/>
      <w:r w:rsidR="00DC5325" w:rsidRPr="00DC5325">
        <w:t xml:space="preserve"> г.</w:t>
      </w:r>
    </w:p>
    <w:p w:rsidR="002C3E2F" w:rsidRPr="00C22670" w:rsidRDefault="002C3E2F" w:rsidP="00BE2EF3"/>
    <w:p w:rsidR="00042916" w:rsidRPr="0016525C" w:rsidRDefault="00EE04AE" w:rsidP="00C8517B">
      <w:pPr>
        <w:ind w:firstLine="709"/>
        <w:jc w:val="both"/>
      </w:pPr>
      <w:r w:rsidRPr="0016525C">
        <w:t xml:space="preserve">и </w:t>
      </w:r>
      <w:r w:rsidR="00207C4C" w:rsidRPr="00207C4C">
        <w:t>ООО «Информационная защита» (ИНН 5838046436, ОГРН 1095838000422, Пензенская обл., г. Заречный, ул. Коммунальная, 6Б), в лице конкурсного управляющего Бескровной Ирины Васильевны (ИНН 583703678992, СНИЛС 046-834-418 74, адрес для корреспонденции: 440008, г. Пенза, ул. Дзержинского, 4, оф. 211), член САУ "СРО "ДЕЛО" (ОГРН 1035002205919, ИНН 5010029544, адрес: 125284, г Москва, г. Москва, Хорошевское шоссе, 32А (фактический адрес), оф.300, а/я 22), действующая на основании Решения Арбитражного суда Пензенской области 04.02.2021 г., Определения Арбитражного суда Пензенской области от 11.03.2021 по делу № А49-4017/2020</w:t>
      </w:r>
      <w:r w:rsidR="00042916" w:rsidRPr="0016525C">
        <w:rPr>
          <w:spacing w:val="2"/>
        </w:rPr>
        <w:t xml:space="preserve">, именуемое в дальнейшем «Продавец», </w:t>
      </w:r>
      <w:r w:rsidR="00042916" w:rsidRPr="0016525C">
        <w:rPr>
          <w:spacing w:val="3"/>
        </w:rPr>
        <w:t>с одной стороны</w:t>
      </w:r>
      <w:r w:rsidR="00042916" w:rsidRPr="0016525C">
        <w:rPr>
          <w:snapToGrid w:val="0"/>
        </w:rPr>
        <w:t xml:space="preserve">, </w:t>
      </w:r>
    </w:p>
    <w:p w:rsidR="00C22670" w:rsidRPr="0016525C" w:rsidRDefault="00042916" w:rsidP="00042916">
      <w:pPr>
        <w:tabs>
          <w:tab w:val="center" w:pos="5330"/>
          <w:tab w:val="right" w:pos="9923"/>
        </w:tabs>
        <w:ind w:firstLine="720"/>
        <w:jc w:val="both"/>
      </w:pPr>
      <w:r w:rsidRPr="0016525C">
        <w:rPr>
          <w:snapToGrid w:val="0"/>
        </w:rPr>
        <w:t xml:space="preserve">и </w:t>
      </w:r>
      <w:r w:rsidR="00842B5A" w:rsidRPr="00842B5A">
        <w:t>__________________, зарегистриров</w:t>
      </w:r>
      <w:r w:rsidR="00842B5A">
        <w:t>анный по адресу: ______________</w:t>
      </w:r>
      <w:r w:rsidR="00DC5325" w:rsidRPr="0016525C">
        <w:rPr>
          <w:snapToGrid w:val="0"/>
        </w:rPr>
        <w:t>,</w:t>
      </w:r>
      <w:r w:rsidR="00317DC0" w:rsidRPr="0016525C">
        <w:t xml:space="preserve"> </w:t>
      </w:r>
      <w:r w:rsidR="00317DC0" w:rsidRPr="0016525C">
        <w:rPr>
          <w:snapToGrid w:val="0"/>
        </w:rPr>
        <w:t>именуем</w:t>
      </w:r>
      <w:r w:rsidR="00842B5A">
        <w:rPr>
          <w:snapToGrid w:val="0"/>
        </w:rPr>
        <w:t>ый</w:t>
      </w:r>
      <w:r w:rsidR="00317DC0" w:rsidRPr="0016525C">
        <w:rPr>
          <w:snapToGrid w:val="0"/>
        </w:rPr>
        <w:t xml:space="preserve"> в дальнейшем "Покупатель",</w:t>
      </w:r>
      <w:r w:rsidR="00DC5325" w:rsidRPr="0016525C">
        <w:rPr>
          <w:snapToGrid w:val="0"/>
        </w:rPr>
        <w:t xml:space="preserve"> вместе именуемые "Стороны" </w:t>
      </w:r>
      <w:r w:rsidR="00C22670" w:rsidRPr="0016525C">
        <w:t>составили настоящий акт о том, что Продавец передал, а Покупатель принял следующее имущество:</w:t>
      </w:r>
    </w:p>
    <w:p w:rsidR="009B42BB" w:rsidRPr="0016525C" w:rsidRDefault="009B42BB" w:rsidP="009B42BB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</w:p>
    <w:p w:rsidR="007D1A6A" w:rsidRDefault="007D1A6A" w:rsidP="007D1A6A">
      <w:pPr>
        <w:widowControl w:val="0"/>
        <w:autoSpaceDE w:val="0"/>
        <w:autoSpaceDN w:val="0"/>
        <w:adjustRightInd w:val="0"/>
        <w:ind w:left="927"/>
        <w:jc w:val="both"/>
        <w:rPr>
          <w:color w:val="FF0000"/>
          <w:sz w:val="22"/>
          <w:szCs w:val="22"/>
        </w:rPr>
      </w:pPr>
      <w:r w:rsidRPr="00C90C06">
        <w:rPr>
          <w:b/>
          <w:color w:val="FF0000"/>
          <w:sz w:val="22"/>
          <w:szCs w:val="22"/>
        </w:rPr>
        <w:t>Лот №1:</w:t>
      </w:r>
      <w:r w:rsidRPr="00C90C06">
        <w:rPr>
          <w:color w:val="FF0000"/>
          <w:sz w:val="22"/>
          <w:szCs w:val="22"/>
        </w:rPr>
        <w:t xml:space="preserve"> </w:t>
      </w:r>
      <w:r w:rsidR="000E2C70" w:rsidRPr="000E2C70">
        <w:rPr>
          <w:color w:val="FF0000"/>
          <w:sz w:val="22"/>
          <w:szCs w:val="22"/>
        </w:rPr>
        <w:t>Право требования к Провоторову Александру Сергеевичу (ИНН: 583409264122), Плишкину Алексею Федоровичу (ИНН: 583405240226) в порядке привлечения солидарно к субсидиарной ответственности в пользу ООО «Информационная защита» на общую сумму 21 333 634,89 руб., согласно определениям Арбитражного суда Пензенской области от 04.10.2022 г. и 11.02.25 и по делу № А49-4017/2020</w:t>
      </w:r>
    </w:p>
    <w:p w:rsidR="000E2C70" w:rsidRDefault="000E2C70" w:rsidP="00A268B3">
      <w:pPr>
        <w:shd w:val="clear" w:color="auto" w:fill="FFFFFF"/>
        <w:rPr>
          <w:b/>
          <w:bCs/>
          <w:spacing w:val="-1"/>
        </w:rPr>
      </w:pPr>
    </w:p>
    <w:p w:rsidR="000E2C70" w:rsidRDefault="000E2C70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ПРОДАВЕЦ</w:t>
      </w:r>
    </w:p>
    <w:p w:rsidR="004E422D" w:rsidRPr="0016525C" w:rsidRDefault="004E422D" w:rsidP="004E422D"/>
    <w:p w:rsidR="008F41AF" w:rsidRPr="0016525C" w:rsidRDefault="008F41AF" w:rsidP="008F41AF">
      <w:r w:rsidRPr="0016525C">
        <w:t>Конкурсный управляющий Бескровная И.В.</w:t>
      </w:r>
    </w:p>
    <w:p w:rsidR="008F41AF" w:rsidRPr="0016525C" w:rsidRDefault="008F41AF" w:rsidP="008F41AF">
      <w:r w:rsidRPr="0016525C">
        <w:t xml:space="preserve">ООО «Информационная защита» </w:t>
      </w:r>
    </w:p>
    <w:p w:rsidR="008F41AF" w:rsidRPr="0016525C" w:rsidRDefault="008F41AF" w:rsidP="008F41AF">
      <w:r w:rsidRPr="0016525C">
        <w:t xml:space="preserve">ИНН 5838046436, ОГРН 1095838000422 </w:t>
      </w:r>
    </w:p>
    <w:p w:rsidR="008F41AF" w:rsidRPr="0016525C" w:rsidRDefault="008F41AF" w:rsidP="008F41AF">
      <w:r w:rsidRPr="0016525C">
        <w:t xml:space="preserve">КПП: 583801001 </w:t>
      </w:r>
    </w:p>
    <w:p w:rsidR="008F41AF" w:rsidRPr="0016525C" w:rsidRDefault="008F41AF" w:rsidP="008F41AF">
      <w:r w:rsidRPr="0016525C">
        <w:t xml:space="preserve">р/сч в Филиале «Центральный» БАНКА ВТБ (ПАО) г.Москва </w:t>
      </w:r>
    </w:p>
    <w:p w:rsidR="00366970" w:rsidRDefault="00366970" w:rsidP="00366970">
      <w:r>
        <w:t xml:space="preserve">р/сч в филиале в Пензенском РФ АО «РОССЕЛЬХОЗБАНК» </w:t>
      </w:r>
    </w:p>
    <w:p w:rsidR="00366970" w:rsidRDefault="00366970" w:rsidP="00366970">
      <w:r>
        <w:t xml:space="preserve">№ 40702810115000004908 БИК 045655718, </w:t>
      </w:r>
    </w:p>
    <w:p w:rsidR="004E422D" w:rsidRPr="0016525C" w:rsidRDefault="00366970" w:rsidP="00366970">
      <w:r>
        <w:t>к/с 30101810600000000718.</w:t>
      </w:r>
    </w:p>
    <w:p w:rsidR="00EE04AE" w:rsidRPr="0016525C" w:rsidRDefault="00EE04AE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Конкурсный управляющий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___________________________________/И. В. Бескровная /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М.п.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ПОКУПАТЕЛЬ</w:t>
      </w:r>
    </w:p>
    <w:p w:rsidR="00E342C7" w:rsidRPr="0016525C" w:rsidRDefault="00E342C7" w:rsidP="00E342C7">
      <w:pPr>
        <w:shd w:val="clear" w:color="auto" w:fill="FFFFFF"/>
        <w:rPr>
          <w:bCs/>
          <w:spacing w:val="-1"/>
        </w:rPr>
      </w:pPr>
      <w:r w:rsidRPr="0016525C">
        <w:rPr>
          <w:bCs/>
          <w:spacing w:val="-1"/>
        </w:rPr>
        <w:t xml:space="preserve"> </w:t>
      </w:r>
    </w:p>
    <w:p w:rsidR="00E342C7" w:rsidRPr="0016525C" w:rsidRDefault="00E342C7" w:rsidP="00E342C7">
      <w:pPr>
        <w:shd w:val="clear" w:color="auto" w:fill="FFFFFF"/>
        <w:rPr>
          <w:b/>
          <w:bCs/>
          <w:spacing w:val="-1"/>
        </w:rPr>
      </w:pPr>
    </w:p>
    <w:p w:rsidR="00C22670" w:rsidRPr="0016525C" w:rsidRDefault="00E342C7" w:rsidP="00E342C7">
      <w:pPr>
        <w:shd w:val="clear" w:color="auto" w:fill="FFFFFF"/>
        <w:rPr>
          <w:bCs/>
        </w:rPr>
      </w:pPr>
      <w:r w:rsidRPr="0016525C">
        <w:rPr>
          <w:b/>
          <w:bCs/>
          <w:spacing w:val="-1"/>
        </w:rPr>
        <w:t>_________________________________/</w:t>
      </w:r>
      <w:r w:rsidR="002E01EE">
        <w:rPr>
          <w:b/>
          <w:bCs/>
          <w:spacing w:val="-1"/>
        </w:rPr>
        <w:t>____________</w:t>
      </w:r>
      <w:r w:rsidRPr="0016525C">
        <w:rPr>
          <w:b/>
          <w:bCs/>
          <w:spacing w:val="-1"/>
        </w:rPr>
        <w:t>/</w:t>
      </w:r>
    </w:p>
    <w:sectPr w:rsidR="00C22670" w:rsidRPr="0016525C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25" w:rsidRDefault="00301025">
      <w:r>
        <w:separator/>
      </w:r>
    </w:p>
  </w:endnote>
  <w:endnote w:type="continuationSeparator" w:id="0">
    <w:p w:rsidR="00301025" w:rsidRDefault="0030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25" w:rsidRDefault="00301025">
      <w:r>
        <w:separator/>
      </w:r>
    </w:p>
  </w:footnote>
  <w:footnote w:type="continuationSeparator" w:id="0">
    <w:p w:rsidR="00301025" w:rsidRDefault="0030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C85"/>
    <w:rsid w:val="00042916"/>
    <w:rsid w:val="00047026"/>
    <w:rsid w:val="00056330"/>
    <w:rsid w:val="000708C7"/>
    <w:rsid w:val="00084979"/>
    <w:rsid w:val="00087D31"/>
    <w:rsid w:val="00093792"/>
    <w:rsid w:val="000970A9"/>
    <w:rsid w:val="000A2238"/>
    <w:rsid w:val="000C640F"/>
    <w:rsid w:val="000E2C70"/>
    <w:rsid w:val="000E4474"/>
    <w:rsid w:val="000E6464"/>
    <w:rsid w:val="000F26D3"/>
    <w:rsid w:val="000F7A94"/>
    <w:rsid w:val="00133E0D"/>
    <w:rsid w:val="00141BBC"/>
    <w:rsid w:val="00152103"/>
    <w:rsid w:val="001537D9"/>
    <w:rsid w:val="00157E66"/>
    <w:rsid w:val="0016525C"/>
    <w:rsid w:val="001902CE"/>
    <w:rsid w:val="001B6D14"/>
    <w:rsid w:val="001B7F30"/>
    <w:rsid w:val="001D565F"/>
    <w:rsid w:val="001D63F2"/>
    <w:rsid w:val="001F73E1"/>
    <w:rsid w:val="001F7CC6"/>
    <w:rsid w:val="00203050"/>
    <w:rsid w:val="00207C4C"/>
    <w:rsid w:val="00224E4A"/>
    <w:rsid w:val="00236250"/>
    <w:rsid w:val="002665E4"/>
    <w:rsid w:val="00271DE1"/>
    <w:rsid w:val="00295DEC"/>
    <w:rsid w:val="002A2E74"/>
    <w:rsid w:val="002A66C7"/>
    <w:rsid w:val="002A73A0"/>
    <w:rsid w:val="002B5B3C"/>
    <w:rsid w:val="002C3E2F"/>
    <w:rsid w:val="002C65AB"/>
    <w:rsid w:val="002E01EE"/>
    <w:rsid w:val="002E51FC"/>
    <w:rsid w:val="002E774F"/>
    <w:rsid w:val="002F0FF8"/>
    <w:rsid w:val="00300E41"/>
    <w:rsid w:val="00301025"/>
    <w:rsid w:val="003146F7"/>
    <w:rsid w:val="00317DC0"/>
    <w:rsid w:val="0035021D"/>
    <w:rsid w:val="00356087"/>
    <w:rsid w:val="00366970"/>
    <w:rsid w:val="003B040B"/>
    <w:rsid w:val="003B3257"/>
    <w:rsid w:val="003C4E66"/>
    <w:rsid w:val="003D3352"/>
    <w:rsid w:val="003E1F49"/>
    <w:rsid w:val="003F0AE9"/>
    <w:rsid w:val="004007A7"/>
    <w:rsid w:val="00404F82"/>
    <w:rsid w:val="00412C3E"/>
    <w:rsid w:val="0042284A"/>
    <w:rsid w:val="00441088"/>
    <w:rsid w:val="00455205"/>
    <w:rsid w:val="00460FC7"/>
    <w:rsid w:val="004837E8"/>
    <w:rsid w:val="00496BCD"/>
    <w:rsid w:val="004A4356"/>
    <w:rsid w:val="004C354A"/>
    <w:rsid w:val="004E422D"/>
    <w:rsid w:val="004E627E"/>
    <w:rsid w:val="00500466"/>
    <w:rsid w:val="00516602"/>
    <w:rsid w:val="00521959"/>
    <w:rsid w:val="00530880"/>
    <w:rsid w:val="00536D11"/>
    <w:rsid w:val="005566B1"/>
    <w:rsid w:val="00556B92"/>
    <w:rsid w:val="0057259D"/>
    <w:rsid w:val="00573DA0"/>
    <w:rsid w:val="005823B7"/>
    <w:rsid w:val="00590F74"/>
    <w:rsid w:val="0059421E"/>
    <w:rsid w:val="005B00F8"/>
    <w:rsid w:val="005D4D69"/>
    <w:rsid w:val="005D59DF"/>
    <w:rsid w:val="005E0A85"/>
    <w:rsid w:val="005F24E6"/>
    <w:rsid w:val="005F741C"/>
    <w:rsid w:val="00606C40"/>
    <w:rsid w:val="00623558"/>
    <w:rsid w:val="0062771E"/>
    <w:rsid w:val="006338AA"/>
    <w:rsid w:val="006354A7"/>
    <w:rsid w:val="00650978"/>
    <w:rsid w:val="00657135"/>
    <w:rsid w:val="006624FD"/>
    <w:rsid w:val="00683084"/>
    <w:rsid w:val="006D7393"/>
    <w:rsid w:val="006E0A28"/>
    <w:rsid w:val="006E73F9"/>
    <w:rsid w:val="00717ADA"/>
    <w:rsid w:val="00725C4F"/>
    <w:rsid w:val="00727D0C"/>
    <w:rsid w:val="0073272E"/>
    <w:rsid w:val="007440CC"/>
    <w:rsid w:val="00772C90"/>
    <w:rsid w:val="00774B78"/>
    <w:rsid w:val="00783C22"/>
    <w:rsid w:val="007A40A4"/>
    <w:rsid w:val="007A7E67"/>
    <w:rsid w:val="007B2F1F"/>
    <w:rsid w:val="007D1A6A"/>
    <w:rsid w:val="007E2585"/>
    <w:rsid w:val="007E571F"/>
    <w:rsid w:val="00814257"/>
    <w:rsid w:val="0082067D"/>
    <w:rsid w:val="008210EF"/>
    <w:rsid w:val="00824BD2"/>
    <w:rsid w:val="00824C96"/>
    <w:rsid w:val="00832026"/>
    <w:rsid w:val="00842B5A"/>
    <w:rsid w:val="00861C28"/>
    <w:rsid w:val="008631CB"/>
    <w:rsid w:val="008B26EC"/>
    <w:rsid w:val="008B4849"/>
    <w:rsid w:val="008F41AF"/>
    <w:rsid w:val="00907158"/>
    <w:rsid w:val="00924F1A"/>
    <w:rsid w:val="009472B2"/>
    <w:rsid w:val="00970E28"/>
    <w:rsid w:val="00981E76"/>
    <w:rsid w:val="009856CC"/>
    <w:rsid w:val="009925C8"/>
    <w:rsid w:val="009A7281"/>
    <w:rsid w:val="009B42BB"/>
    <w:rsid w:val="009B61EA"/>
    <w:rsid w:val="009C2067"/>
    <w:rsid w:val="009C5C07"/>
    <w:rsid w:val="009F4352"/>
    <w:rsid w:val="009F625B"/>
    <w:rsid w:val="00A12220"/>
    <w:rsid w:val="00A17AF5"/>
    <w:rsid w:val="00A20709"/>
    <w:rsid w:val="00A24F29"/>
    <w:rsid w:val="00A268B3"/>
    <w:rsid w:val="00A31A8F"/>
    <w:rsid w:val="00A61CCF"/>
    <w:rsid w:val="00A62F9E"/>
    <w:rsid w:val="00AB42CF"/>
    <w:rsid w:val="00AC33A2"/>
    <w:rsid w:val="00AC65BB"/>
    <w:rsid w:val="00AC6DE8"/>
    <w:rsid w:val="00AD0D1F"/>
    <w:rsid w:val="00B02138"/>
    <w:rsid w:val="00B12B70"/>
    <w:rsid w:val="00B14F1C"/>
    <w:rsid w:val="00B16B6F"/>
    <w:rsid w:val="00B20832"/>
    <w:rsid w:val="00B304B8"/>
    <w:rsid w:val="00B35E87"/>
    <w:rsid w:val="00B41187"/>
    <w:rsid w:val="00B4669A"/>
    <w:rsid w:val="00B52AA0"/>
    <w:rsid w:val="00B66F11"/>
    <w:rsid w:val="00B70E5F"/>
    <w:rsid w:val="00B760B7"/>
    <w:rsid w:val="00BA28F7"/>
    <w:rsid w:val="00BA31B6"/>
    <w:rsid w:val="00BC567B"/>
    <w:rsid w:val="00BE10B4"/>
    <w:rsid w:val="00BE1C80"/>
    <w:rsid w:val="00BE2EF3"/>
    <w:rsid w:val="00BE3A78"/>
    <w:rsid w:val="00BE4522"/>
    <w:rsid w:val="00C22670"/>
    <w:rsid w:val="00C22D69"/>
    <w:rsid w:val="00C45B89"/>
    <w:rsid w:val="00C4771C"/>
    <w:rsid w:val="00C52B49"/>
    <w:rsid w:val="00C55C32"/>
    <w:rsid w:val="00C645BF"/>
    <w:rsid w:val="00C65B83"/>
    <w:rsid w:val="00C74806"/>
    <w:rsid w:val="00C82DFF"/>
    <w:rsid w:val="00C8517B"/>
    <w:rsid w:val="00C90C06"/>
    <w:rsid w:val="00CB5F12"/>
    <w:rsid w:val="00CB6711"/>
    <w:rsid w:val="00CC2EE6"/>
    <w:rsid w:val="00CD24AF"/>
    <w:rsid w:val="00CD3610"/>
    <w:rsid w:val="00CD42EE"/>
    <w:rsid w:val="00CD66D0"/>
    <w:rsid w:val="00CF130D"/>
    <w:rsid w:val="00CF1B2F"/>
    <w:rsid w:val="00D10412"/>
    <w:rsid w:val="00D157AC"/>
    <w:rsid w:val="00D16681"/>
    <w:rsid w:val="00D208D6"/>
    <w:rsid w:val="00D348F8"/>
    <w:rsid w:val="00D373A5"/>
    <w:rsid w:val="00D42EDA"/>
    <w:rsid w:val="00D446ED"/>
    <w:rsid w:val="00D46E72"/>
    <w:rsid w:val="00D6719C"/>
    <w:rsid w:val="00D7369A"/>
    <w:rsid w:val="00D75A4F"/>
    <w:rsid w:val="00D8105E"/>
    <w:rsid w:val="00D84006"/>
    <w:rsid w:val="00DB4676"/>
    <w:rsid w:val="00DB6BD0"/>
    <w:rsid w:val="00DC5325"/>
    <w:rsid w:val="00DC564A"/>
    <w:rsid w:val="00DE5170"/>
    <w:rsid w:val="00E12A7D"/>
    <w:rsid w:val="00E32232"/>
    <w:rsid w:val="00E342C7"/>
    <w:rsid w:val="00E47B5D"/>
    <w:rsid w:val="00E6562B"/>
    <w:rsid w:val="00E72CAD"/>
    <w:rsid w:val="00E81829"/>
    <w:rsid w:val="00E8603B"/>
    <w:rsid w:val="00EA5308"/>
    <w:rsid w:val="00EB1124"/>
    <w:rsid w:val="00EE04AE"/>
    <w:rsid w:val="00EE2663"/>
    <w:rsid w:val="00EE79C2"/>
    <w:rsid w:val="00EF7972"/>
    <w:rsid w:val="00F513FD"/>
    <w:rsid w:val="00F54358"/>
    <w:rsid w:val="00F573F4"/>
    <w:rsid w:val="00F91DB4"/>
    <w:rsid w:val="00FC3F09"/>
    <w:rsid w:val="00FD3BE8"/>
    <w:rsid w:val="00FE7545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C3045F8"/>
  <w15:chartTrackingRefBased/>
  <w15:docId w15:val="{FC3E4901-5EEF-4BDE-8C00-524B38D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F7-2B07-4BB1-A524-F35DE3FE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5</cp:revision>
  <cp:lastPrinted>2018-01-25T07:51:00Z</cp:lastPrinted>
  <dcterms:created xsi:type="dcterms:W3CDTF">2025-09-22T08:22:00Z</dcterms:created>
  <dcterms:modified xsi:type="dcterms:W3CDTF">2026-02-02T12:27:00Z</dcterms:modified>
</cp:coreProperties>
</file>