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1256BF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rFonts w:hint="default"/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Борисенко Юрий Анатольевич (29 октября 1971 года рождения, место рождения: с.</w:t>
      </w: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Пашкова Яшкинского р-на Кемеровской обл., СНИЛС 117-368-970-86, ИНН 423081620425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Кемеровской области от 103 апреля 2025 г по делу А27-24370/2024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lang w:eastAsia="ru-RU"/>
        </w:rPr>
        <w:t xml:space="preserve">Борисенко Юрий Анатольевич Номер счёта: 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</w:rPr>
        <w:t>40817810450205512683</w:t>
      </w:r>
      <w:r>
        <w:rPr>
          <w:rFonts w:hint="default"/>
          <w:color w:val="000000"/>
          <w:sz w:val="24"/>
          <w:szCs w:val="24"/>
          <w:lang w:eastAsia="ru-RU"/>
        </w:rPr>
        <w:t xml:space="preserve"> ФИЛИАЛ "ЦЕНТРАЛЬНЫЙ" ПАО "СОВКОМБАНК" БИК 045004763 ИНН 4401116480 ОГРН 1144400000425 Корр/счет 30101810150040000763 КПП 544543001</w:t>
      </w: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DC55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hd w:val="clear" w:color="FFFFFF" w:fill="FFFFFF"/>
                <w:lang w:eastAsia="ru-RU"/>
              </w:rPr>
            </w:pPr>
          </w:p>
          <w:p w14:paraId="5F0918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hd w:val="clear" w:color="FFFFFF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FFFFFF" w:fill="FFFFFF"/>
                <w:lang w:eastAsia="ru-RU"/>
              </w:rPr>
              <w:t>Борисенко Юрий Анатольевич (29 октября 1971 года рождения, место рождения: с.</w:t>
            </w:r>
          </w:p>
          <w:p w14:paraId="557597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hd w:val="clear" w:color="FFFFFF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FFFFFF" w:fill="FFFFFF"/>
                <w:lang w:eastAsia="ru-RU"/>
              </w:rPr>
              <w:t>Пашкова Яшкинского р-на Кемеровской обл., СНИЛС 117-368-970-86, ИНН 423081620425</w:t>
            </w:r>
          </w:p>
          <w:p w14:paraId="4DCF16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hd w:val="clear" w:color="FFFFFF" w:fill="FFFFFF"/>
                <w:lang w:eastAsia="ru-RU"/>
              </w:rPr>
            </w:pP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F8337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 xml:space="preserve">Получатель: </w:t>
            </w:r>
            <w:r>
              <w:rPr>
                <w:rFonts w:hint="default"/>
              </w:rPr>
              <w:t>Борисенко Юрий Анатольевич Номер счёта: 40817810450205512683 ФИЛИАЛ "ЦЕНТРАЛЬНЫЙ" ПАО "СОВКОМБАНК" БИК 045004763 ИНН 4401116480 ОГРН 1144400000425 Корр/счет 30101810150040000763 КПП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9A807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rFonts w:hint="default"/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Борисенко Юрий Анатольевич (29 октября 1971 года рождения, место рождения: с.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Пашкова Яшкинского р-на Кемеровской обл., СНИЛС 117-368-970-86, ИНН 423081620425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Кемеровской области от 103 апреля 2025 г по делу А27-24370/2024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409F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hd w:val="clear" w:color="FFFFFF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FFFFFF" w:fill="FFFFFF"/>
                <w:lang w:eastAsia="ru-RU"/>
              </w:rPr>
              <w:t>Борисенко Юрий Анатольевич (29 октября 1971 года рождения, место рождения: с.</w:t>
            </w:r>
          </w:p>
          <w:p w14:paraId="338A69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hd w:val="clear" w:color="FFFFFF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FFFFFF" w:fill="FFFFFF"/>
                <w:lang w:eastAsia="ru-RU"/>
              </w:rPr>
              <w:t>Пашкова Яшкинского р-на Кемеровской обл., СНИЛС 117-368-970-86, ИНН 423081620425</w:t>
            </w:r>
          </w:p>
          <w:p w14:paraId="4CFA3F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hd w:val="clear" w:color="FFFFFF" w:fill="FFFFFF"/>
                <w:lang w:eastAsia="ru-RU"/>
              </w:rPr>
            </w:pPr>
          </w:p>
          <w:p w14:paraId="214EEA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2D16FD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 xml:space="preserve">Получатель: </w:t>
            </w:r>
            <w:r>
              <w:rPr>
                <w:rFonts w:hint="default"/>
              </w:rPr>
              <w:t>Борисенко Юрий Анатольевич Номер счёта: 40817810450205512683 ФИЛИАЛ "ЦЕНТРАЛЬНЫЙ" ПАО "СОВКОМБАНК" БИК 045004763 ИНН 4401116480 ОГРН 1144400000425 Корр/счет 30101810150040000763 КПП 544543001</w:t>
            </w:r>
            <w:bookmarkStart w:id="0" w:name="_GoBack"/>
            <w:bookmarkEnd w:id="0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74C5"/>
    <w:rsid w:val="000C5ECD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430D8"/>
    <w:rsid w:val="00845CCB"/>
    <w:rsid w:val="008B2C18"/>
    <w:rsid w:val="008C456E"/>
    <w:rsid w:val="008C6BB4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CF1233"/>
    <w:rsid w:val="00D26741"/>
    <w:rsid w:val="00D57C12"/>
    <w:rsid w:val="00D872FB"/>
    <w:rsid w:val="00D87EE5"/>
    <w:rsid w:val="00DD316F"/>
    <w:rsid w:val="00DE7D5F"/>
    <w:rsid w:val="00E107CC"/>
    <w:rsid w:val="00E4686B"/>
    <w:rsid w:val="00E6794C"/>
    <w:rsid w:val="00EB5082"/>
    <w:rsid w:val="00F14D81"/>
    <w:rsid w:val="00F42707"/>
    <w:rsid w:val="00F515A4"/>
    <w:rsid w:val="00F54ADA"/>
    <w:rsid w:val="00F81AF0"/>
    <w:rsid w:val="00F82E14"/>
    <w:rsid w:val="00FB4DA8"/>
    <w:rsid w:val="00FB555C"/>
    <w:rsid w:val="00FC214F"/>
    <w:rsid w:val="2C2E01D3"/>
    <w:rsid w:val="56861FCB"/>
    <w:rsid w:val="57AA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911</Words>
  <Characters>5194</Characters>
  <Lines>43</Lines>
  <Paragraphs>12</Paragraphs>
  <TotalTime>2</TotalTime>
  <ScaleCrop>false</ScaleCrop>
  <LinksUpToDate>false</LinksUpToDate>
  <CharactersWithSpaces>6093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2025-10-12T22:13:44Z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10F6D96A47B847C9BBE4428C91588DD8_13</vt:lpwstr>
  </property>
</Properties>
</file>