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1E" w:rsidRPr="00620128" w:rsidRDefault="009E061E" w:rsidP="00620128">
      <w:pPr>
        <w:pStyle w:val="af4"/>
        <w:spacing w:line="240" w:lineRule="auto"/>
        <w:rPr>
          <w:bCs/>
          <w:smallCaps/>
          <w:color w:val="000000"/>
          <w:lang w:eastAsia="en-US"/>
        </w:rPr>
      </w:pPr>
      <w:bookmarkStart w:id="0" w:name="_GoBack"/>
      <w:bookmarkEnd w:id="0"/>
    </w:p>
    <w:p w:rsidR="009E061E" w:rsidRPr="00620128" w:rsidRDefault="009E061E" w:rsidP="00620128">
      <w:pPr>
        <w:tabs>
          <w:tab w:val="right" w:pos="8789"/>
        </w:tabs>
        <w:jc w:val="center"/>
        <w:rPr>
          <w:b/>
          <w:bCs/>
          <w:smallCaps/>
          <w:color w:val="000000"/>
          <w:lang w:eastAsia="en-US"/>
        </w:rPr>
      </w:pPr>
      <w:r w:rsidRPr="00620128">
        <w:rPr>
          <w:b/>
          <w:bCs/>
          <w:smallCaps/>
          <w:color w:val="000000"/>
          <w:lang w:eastAsia="en-US"/>
        </w:rPr>
        <w:t>ДОГОВОР</w:t>
      </w:r>
    </w:p>
    <w:p w:rsidR="009E061E" w:rsidRPr="00620128" w:rsidRDefault="009E061E" w:rsidP="00DE2074">
      <w:pPr>
        <w:tabs>
          <w:tab w:val="right" w:pos="8789"/>
        </w:tabs>
        <w:jc w:val="center"/>
        <w:rPr>
          <w:b/>
          <w:bCs/>
          <w:smallCaps/>
          <w:color w:val="000000"/>
          <w:lang w:eastAsia="en-US"/>
        </w:rPr>
      </w:pPr>
      <w:r w:rsidRPr="00620128">
        <w:rPr>
          <w:b/>
          <w:bCs/>
          <w:smallCaps/>
          <w:color w:val="000000"/>
          <w:lang w:eastAsia="en-US"/>
        </w:rPr>
        <w:t xml:space="preserve">купли-продажи </w:t>
      </w:r>
      <w:r w:rsidR="00DE2074">
        <w:rPr>
          <w:b/>
          <w:bCs/>
          <w:smallCaps/>
          <w:color w:val="000000"/>
          <w:lang w:eastAsia="en-US"/>
        </w:rPr>
        <w:t>простого векселя</w:t>
      </w:r>
    </w:p>
    <w:p w:rsidR="009E061E" w:rsidRPr="00620128" w:rsidRDefault="009E061E" w:rsidP="00620128">
      <w:pPr>
        <w:tabs>
          <w:tab w:val="right" w:pos="8789"/>
        </w:tabs>
        <w:jc w:val="center"/>
      </w:pPr>
    </w:p>
    <w:p w:rsidR="009E061E" w:rsidRPr="00620128" w:rsidRDefault="009E061E" w:rsidP="00620128">
      <w:pPr>
        <w:pStyle w:val="ConsNonformat"/>
        <w:rPr>
          <w:rFonts w:ascii="Times New Roman" w:hAnsi="Times New Roman"/>
          <w:sz w:val="24"/>
          <w:szCs w:val="24"/>
        </w:rPr>
      </w:pPr>
      <w:r w:rsidRPr="00620128">
        <w:rPr>
          <w:rFonts w:ascii="Times New Roman" w:hAnsi="Times New Roman"/>
          <w:sz w:val="24"/>
          <w:szCs w:val="24"/>
        </w:rPr>
        <w:t xml:space="preserve">город Москва </w:t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</w:r>
      <w:r w:rsidRPr="00620128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620128">
        <w:rPr>
          <w:rFonts w:ascii="Times New Roman" w:hAnsi="Times New Roman"/>
          <w:sz w:val="24"/>
          <w:szCs w:val="24"/>
        </w:rPr>
        <w:tab/>
        <w:t xml:space="preserve">                       «__»________202</w:t>
      </w:r>
      <w:r w:rsidR="00144D6F">
        <w:rPr>
          <w:rFonts w:ascii="Times New Roman" w:hAnsi="Times New Roman"/>
          <w:sz w:val="24"/>
          <w:szCs w:val="24"/>
        </w:rPr>
        <w:t>6</w:t>
      </w:r>
      <w:r w:rsidRPr="00620128">
        <w:rPr>
          <w:rFonts w:ascii="Times New Roman" w:hAnsi="Times New Roman"/>
          <w:sz w:val="24"/>
          <w:szCs w:val="24"/>
        </w:rPr>
        <w:t xml:space="preserve"> г.</w:t>
      </w:r>
    </w:p>
    <w:p w:rsidR="00FB6A9E" w:rsidRPr="00620128" w:rsidRDefault="00FB6A9E" w:rsidP="00620128">
      <w:pPr>
        <w:autoSpaceDE w:val="0"/>
        <w:autoSpaceDN w:val="0"/>
        <w:jc w:val="both"/>
        <w:rPr>
          <w:b/>
          <w:lang w:eastAsia="en-US"/>
        </w:rPr>
      </w:pPr>
    </w:p>
    <w:p w:rsidR="00FB6A9E" w:rsidRPr="00620128" w:rsidRDefault="00144D6F" w:rsidP="00620128">
      <w:pPr>
        <w:ind w:firstLine="709"/>
        <w:jc w:val="both"/>
      </w:pPr>
      <w:r>
        <w:rPr>
          <w:b/>
        </w:rPr>
        <w:t>Макаренко Александр Александрович</w:t>
      </w:r>
      <w:r w:rsidR="00991DE4" w:rsidRPr="00620128">
        <w:rPr>
          <w:b/>
        </w:rPr>
        <w:t xml:space="preserve">, в лице финансового управляющего </w:t>
      </w:r>
      <w:r>
        <w:rPr>
          <w:b/>
        </w:rPr>
        <w:t>Комбаровой Анны Анальтольевны</w:t>
      </w:r>
      <w:r w:rsidR="00991DE4" w:rsidRPr="00620128">
        <w:t>, действующе</w:t>
      </w:r>
      <w:r>
        <w:t>й</w:t>
      </w:r>
      <w:r w:rsidR="00991DE4" w:rsidRPr="00620128">
        <w:t xml:space="preserve"> на основании решения Арбитражного суда Краснодарского края от</w:t>
      </w:r>
      <w:r>
        <w:t xml:space="preserve"> 01 апреля </w:t>
      </w:r>
      <w:r w:rsidR="00991DE4" w:rsidRPr="00620128">
        <w:t>2024 г. по делу №</w:t>
      </w:r>
      <w:r>
        <w:t xml:space="preserve"> </w:t>
      </w:r>
      <w:r w:rsidR="00991DE4" w:rsidRPr="00620128">
        <w:t>А32-4012</w:t>
      </w:r>
      <w:r>
        <w:t>4</w:t>
      </w:r>
      <w:r w:rsidR="00991DE4" w:rsidRPr="00620128">
        <w:t>/2023</w:t>
      </w:r>
      <w:r w:rsidR="00FB6A9E" w:rsidRPr="00620128">
        <w:t>, и</w:t>
      </w:r>
    </w:p>
    <w:p w:rsidR="009E061E" w:rsidRPr="00620128" w:rsidRDefault="00DE2074" w:rsidP="00620128">
      <w:pPr>
        <w:ind w:firstLine="709"/>
        <w:jc w:val="both"/>
        <w:rPr>
          <w:snapToGrid w:val="0"/>
        </w:rPr>
      </w:pPr>
      <w:r w:rsidRPr="00DE2074">
        <w:rPr>
          <w:bCs/>
          <w:snapToGrid w:val="0"/>
        </w:rPr>
        <w:t>_____________</w:t>
      </w:r>
      <w:r w:rsidR="00620128" w:rsidRPr="00DE2074">
        <w:rPr>
          <w:bCs/>
          <w:snapToGrid w:val="0"/>
        </w:rPr>
        <w:t xml:space="preserve"> в лице </w:t>
      </w:r>
      <w:r w:rsidRPr="00DE2074">
        <w:rPr>
          <w:bCs/>
          <w:snapToGrid w:val="0"/>
        </w:rPr>
        <w:t>______________</w:t>
      </w:r>
      <w:r w:rsidR="009E061E" w:rsidRPr="00DE2074">
        <w:rPr>
          <w:bCs/>
          <w:snapToGrid w:val="0"/>
        </w:rPr>
        <w:t>,</w:t>
      </w:r>
      <w:r w:rsidR="009E061E" w:rsidRPr="00620128">
        <w:rPr>
          <w:snapToGrid w:val="0"/>
        </w:rPr>
        <w:t xml:space="preserve"> </w:t>
      </w:r>
      <w:r w:rsidR="00620128">
        <w:rPr>
          <w:snapToGrid w:val="0"/>
        </w:rPr>
        <w:t>действующ</w:t>
      </w:r>
      <w:r>
        <w:rPr>
          <w:snapToGrid w:val="0"/>
        </w:rPr>
        <w:t>ий (ая)</w:t>
      </w:r>
      <w:r w:rsidR="00620128">
        <w:rPr>
          <w:snapToGrid w:val="0"/>
        </w:rPr>
        <w:t xml:space="preserve"> на основании </w:t>
      </w:r>
      <w:r w:rsidR="00144D6F">
        <w:rPr>
          <w:snapToGrid w:val="0"/>
        </w:rPr>
        <w:t>____________</w:t>
      </w:r>
      <w:r w:rsidR="00620128">
        <w:rPr>
          <w:snapToGrid w:val="0"/>
        </w:rPr>
        <w:t xml:space="preserve">, </w:t>
      </w:r>
      <w:r w:rsidR="009E061E" w:rsidRPr="00620128">
        <w:rPr>
          <w:snapToGrid w:val="0"/>
        </w:rPr>
        <w:t>именуем</w:t>
      </w:r>
      <w:r w:rsidR="00620128">
        <w:rPr>
          <w:snapToGrid w:val="0"/>
        </w:rPr>
        <w:t xml:space="preserve">ое </w:t>
      </w:r>
      <w:r w:rsidR="009E061E" w:rsidRPr="00620128">
        <w:rPr>
          <w:snapToGrid w:val="0"/>
        </w:rPr>
        <w:t>в дальнейшем «Покупатель»</w:t>
      </w:r>
      <w:r w:rsidR="00546EBA">
        <w:rPr>
          <w:snapToGrid w:val="0"/>
        </w:rPr>
        <w:t xml:space="preserve"> </w:t>
      </w:r>
      <w:r w:rsidR="009E061E" w:rsidRPr="00620128">
        <w:rPr>
          <w:snapToGrid w:val="0"/>
        </w:rPr>
        <w:t xml:space="preserve">с другой стороны, в дальнейшем совместно именуемые «Стороны», заключили Договор </w:t>
      </w:r>
      <w:r w:rsidR="009E061E" w:rsidRPr="00620128">
        <w:rPr>
          <w:rFonts w:eastAsia="Calibri"/>
          <w:lang w:eastAsia="ar-SA"/>
        </w:rPr>
        <w:t xml:space="preserve">купли-продажи </w:t>
      </w:r>
      <w:r>
        <w:rPr>
          <w:rFonts w:eastAsia="Calibri"/>
          <w:lang w:eastAsia="ar-SA"/>
        </w:rPr>
        <w:t>простого векселя</w:t>
      </w:r>
      <w:r w:rsidR="009E061E" w:rsidRPr="00620128">
        <w:rPr>
          <w:lang w:eastAsia="ar-SA"/>
        </w:rPr>
        <w:t xml:space="preserve"> о нижеследующем.</w:t>
      </w:r>
    </w:p>
    <w:p w:rsidR="009E061E" w:rsidRPr="00620128" w:rsidRDefault="009E061E" w:rsidP="00620128">
      <w:pPr>
        <w:ind w:firstLine="720"/>
        <w:jc w:val="both"/>
      </w:pPr>
    </w:p>
    <w:p w:rsidR="009E061E" w:rsidRPr="00620128" w:rsidRDefault="009E061E" w:rsidP="00620128">
      <w:pPr>
        <w:numPr>
          <w:ilvl w:val="0"/>
          <w:numId w:val="1"/>
        </w:numPr>
        <w:tabs>
          <w:tab w:val="left" w:pos="-108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Предмет договора</w:t>
      </w:r>
    </w:p>
    <w:p w:rsidR="009E061E" w:rsidRPr="00620128" w:rsidRDefault="009E061E" w:rsidP="00620128">
      <w:pPr>
        <w:tabs>
          <w:tab w:val="left" w:pos="-108"/>
        </w:tabs>
        <w:suppressAutoHyphens/>
        <w:ind w:left="720"/>
        <w:rPr>
          <w:b/>
          <w:lang w:eastAsia="ar-SA"/>
        </w:rPr>
      </w:pPr>
    </w:p>
    <w:p w:rsidR="009E061E" w:rsidRPr="00620128" w:rsidRDefault="009E061E" w:rsidP="0062012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w w:val="110"/>
        </w:rPr>
      </w:pPr>
      <w:r w:rsidRPr="00620128">
        <w:rPr>
          <w:lang w:eastAsia="ar-SA"/>
        </w:rPr>
        <w:t xml:space="preserve">1.1. </w:t>
      </w:r>
      <w:r w:rsidRPr="00620128">
        <w:rPr>
          <w:rFonts w:eastAsia="Calibri"/>
          <w:color w:val="000000"/>
        </w:rPr>
        <w:t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</w:t>
      </w:r>
      <w:r w:rsidR="00546EBA">
        <w:rPr>
          <w:rFonts w:eastAsia="Calibri"/>
          <w:color w:val="000000"/>
        </w:rPr>
        <w:t>простой вексель</w:t>
      </w:r>
      <w:r w:rsidRPr="00620128">
        <w:rPr>
          <w:rFonts w:eastAsia="Calibri"/>
          <w:color w:val="000000"/>
        </w:rPr>
        <w:t>), указанное в пункте 1.2 настоящего Договора.</w:t>
      </w:r>
    </w:p>
    <w:p w:rsidR="009E061E" w:rsidRPr="00620128" w:rsidRDefault="00DE2074" w:rsidP="00620128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Простой вексель</w:t>
      </w:r>
      <w:r w:rsidR="009E061E" w:rsidRPr="00620128">
        <w:rPr>
          <w:rFonts w:eastAsia="Calibri"/>
          <w:color w:val="000000"/>
        </w:rPr>
        <w:t xml:space="preserve"> (далее - Имущество), являющаяся предметом купли-продажи по настоящему Договору, передается (продается) Покупателю, признанному Победителем основании Протокола № </w:t>
      </w:r>
      <w:r>
        <w:rPr>
          <w:rStyle w:val="ubi1"/>
          <w:b w:val="0"/>
          <w:bCs w:val="0"/>
          <w:i w:val="0"/>
          <w:iCs w:val="0"/>
          <w:u w:val="none"/>
        </w:rPr>
        <w:t>____</w:t>
      </w:r>
      <w:r w:rsidR="009E061E" w:rsidRPr="00620128">
        <w:rPr>
          <w:rStyle w:val="ubi1"/>
          <w:u w:val="none"/>
        </w:rPr>
        <w:t xml:space="preserve"> </w:t>
      </w:r>
      <w:r w:rsidR="009E061E" w:rsidRPr="00620128">
        <w:rPr>
          <w:rStyle w:val="ubi1"/>
          <w:b w:val="0"/>
          <w:i w:val="0"/>
          <w:u w:val="none"/>
        </w:rPr>
        <w:t>от</w:t>
      </w:r>
      <w:r w:rsidR="009E061E" w:rsidRPr="00620128">
        <w:rPr>
          <w:rStyle w:val="ubi1"/>
          <w:u w:val="none"/>
        </w:rPr>
        <w:t xml:space="preserve"> </w:t>
      </w:r>
      <w:r>
        <w:rPr>
          <w:rStyle w:val="ubi1"/>
          <w:b w:val="0"/>
          <w:bCs w:val="0"/>
          <w:i w:val="0"/>
          <w:iCs w:val="0"/>
          <w:u w:val="none"/>
        </w:rPr>
        <w:t>_____</w:t>
      </w:r>
      <w:r w:rsidR="009E061E" w:rsidRPr="00620128">
        <w:rPr>
          <w:rFonts w:eastAsia="Calibri"/>
          <w:color w:val="000000"/>
        </w:rPr>
        <w:t xml:space="preserve"> года </w:t>
      </w:r>
      <w:r w:rsidR="009E061E" w:rsidRPr="00620128">
        <w:t>о результатах открытых торгов по продаже имуществ</w:t>
      </w:r>
      <w:r w:rsidR="0065149C" w:rsidRPr="00620128">
        <w:t xml:space="preserve">енных прав </w:t>
      </w:r>
      <w:r w:rsidR="00144D6F">
        <w:t>Макаренко А.А</w:t>
      </w:r>
      <w:r w:rsidR="0065149C" w:rsidRPr="00620128">
        <w:t>.</w:t>
      </w:r>
    </w:p>
    <w:p w:rsidR="002E3153" w:rsidRDefault="009E061E" w:rsidP="0062012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620128">
        <w:rPr>
          <w:rFonts w:eastAsia="Calibri"/>
          <w:color w:val="000000"/>
        </w:rPr>
        <w:t xml:space="preserve">1.2. Имущество, являющееся предметом купли-продажи согласно пункту 1.1 настоящего Договора, представляет собой </w:t>
      </w:r>
      <w:r w:rsidRPr="00620128">
        <w:rPr>
          <w:rFonts w:eastAsia="Calibri"/>
          <w:bCs/>
          <w:color w:val="000000"/>
        </w:rPr>
        <w:t>имущественные права требования</w:t>
      </w:r>
      <w:r w:rsidRPr="00620128">
        <w:rPr>
          <w:rFonts w:eastAsia="Calibri"/>
          <w:color w:val="000000"/>
        </w:rPr>
        <w:t xml:space="preserve">, а именно: </w:t>
      </w:r>
    </w:p>
    <w:p w:rsidR="00144D6F" w:rsidRPr="00620128" w:rsidRDefault="00144D6F" w:rsidP="0062012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104"/>
        <w:gridCol w:w="1291"/>
        <w:gridCol w:w="1559"/>
        <w:gridCol w:w="2033"/>
        <w:gridCol w:w="2078"/>
      </w:tblGrid>
      <w:tr w:rsidR="00144D6F" w:rsidTr="00144D6F">
        <w:trPr>
          <w:trHeight w:hRule="exact" w:val="9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ind w:left="200"/>
              <w:jc w:val="left"/>
            </w:pPr>
            <w:bookmarkStart w:id="1" w:name="_Hlk198932326"/>
            <w:r>
              <w:rPr>
                <w:rStyle w:val="210pt"/>
              </w:rPr>
              <w:t>Имущество/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лот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210pt"/>
              </w:rPr>
              <w:t>Серия,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ind w:left="240"/>
              <w:jc w:val="left"/>
            </w:pPr>
            <w:r>
              <w:rPr>
                <w:rStyle w:val="210pt"/>
              </w:rPr>
              <w:t>номер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ind w:left="140"/>
              <w:jc w:val="left"/>
            </w:pPr>
            <w:r>
              <w:rPr>
                <w:rStyle w:val="210pt"/>
              </w:rPr>
              <w:t>составления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D6F" w:rsidRDefault="00144D6F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Вексельная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сумма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(номинал),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валюта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10pt"/>
              </w:rPr>
              <w:t>Векселедатель (плательщик по векселю)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Залого</w:t>
            </w:r>
            <w:r>
              <w:rPr>
                <w:rStyle w:val="210pt"/>
              </w:rPr>
              <w:softHyphen/>
              <w:t>держатель</w:t>
            </w:r>
          </w:p>
        </w:tc>
      </w:tr>
      <w:tr w:rsidR="00144D6F" w:rsidTr="00144D6F">
        <w:trPr>
          <w:trHeight w:hRule="exact" w:val="22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Простой</w:t>
            </w:r>
          </w:p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вексель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002-2022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27 октября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6 485 415 (Шесть миллионов четыреста восемьдесят пять тысяч четыреста пятнадцать) рублей 47 копеек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6" w:lineRule="exact"/>
              <w:jc w:val="center"/>
            </w:pPr>
            <w:r>
              <w:rPr>
                <w:rStyle w:val="210pt"/>
              </w:rPr>
              <w:t>Общество с ограниченной ответственностью «МонтажТехСтрой» (ИНН 2312175169, ОГРН 1102312018005, 350075, г. Краснодар, ул. Стасова, 182/1, пом.19)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D6F" w:rsidRDefault="00144D6F" w:rsidP="004B5905">
            <w:pPr>
              <w:pStyle w:val="22"/>
              <w:shd w:val="clear" w:color="auto" w:fill="auto"/>
              <w:spacing w:line="226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 xml:space="preserve">«Газпромбанк» (Акционерное общество) </w:t>
            </w:r>
          </w:p>
          <w:p w:rsidR="00144D6F" w:rsidRDefault="00144D6F" w:rsidP="00144D6F">
            <w:pPr>
              <w:pStyle w:val="22"/>
              <w:shd w:val="clear" w:color="auto" w:fill="auto"/>
              <w:spacing w:line="226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>ИНН 7744001497,</w:t>
            </w:r>
          </w:p>
          <w:p w:rsidR="00144D6F" w:rsidRDefault="00144D6F" w:rsidP="00144D6F">
            <w:pPr>
              <w:pStyle w:val="22"/>
              <w:shd w:val="clear" w:color="auto" w:fill="auto"/>
              <w:spacing w:line="226" w:lineRule="exact"/>
              <w:jc w:val="center"/>
            </w:pPr>
            <w:r>
              <w:t xml:space="preserve">ОГРН </w:t>
            </w:r>
            <w:r w:rsidRPr="00144D6F">
              <w:t>1027700167110</w:t>
            </w:r>
          </w:p>
        </w:tc>
      </w:tr>
      <w:bookmarkEnd w:id="1"/>
    </w:tbl>
    <w:p w:rsidR="002E3153" w:rsidRDefault="002E3153" w:rsidP="004B5905">
      <w:pPr>
        <w:keepLines/>
        <w:widowControl w:val="0"/>
        <w:tabs>
          <w:tab w:val="num" w:pos="1468"/>
        </w:tabs>
        <w:ind w:left="-284"/>
        <w:jc w:val="both"/>
        <w:outlineLvl w:val="1"/>
      </w:pP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1.3. В соответствии со статьей 384 Гражданского кодекса РФ уступаемые Права (требования) переходят к Покупателю в объеме</w:t>
      </w:r>
      <w:bookmarkStart w:id="2" w:name="_Hlk188024938"/>
      <w:r w:rsidRPr="00620128">
        <w:rPr>
          <w:lang w:eastAsia="ar-SA"/>
        </w:rPr>
        <w:t xml:space="preserve"> и на условиях, которые существуют на дату заключения настоящего Договора.</w:t>
      </w:r>
      <w:bookmarkEnd w:id="2"/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1.4.</w:t>
      </w:r>
      <w:r w:rsidRPr="00620128">
        <w:rPr>
          <w:rFonts w:eastAsia="Calibri"/>
        </w:rPr>
        <w:t xml:space="preserve"> </w:t>
      </w:r>
      <w:r w:rsidR="00546EBA">
        <w:rPr>
          <w:lang w:eastAsia="ar-SA"/>
        </w:rPr>
        <w:t>Покупатель</w:t>
      </w:r>
      <w:r w:rsidRPr="00620128">
        <w:rPr>
          <w:lang w:eastAsia="ar-SA"/>
        </w:rPr>
        <w:t xml:space="preserve"> подтверждает, что приобретением им прав требований полностью соответствует его финансовым и иным интересам, что он осознает и принимает на себя риск возможного прекращения (полностью или частично) приобретаемым им прав требований.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Цена договора и порядок расчетов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:rsidR="0065149C" w:rsidRPr="00620128" w:rsidRDefault="0065149C" w:rsidP="00620128">
      <w:pPr>
        <w:ind w:firstLine="709"/>
        <w:jc w:val="both"/>
        <w:rPr>
          <w:rFonts w:eastAsia="Calibri"/>
          <w:color w:val="000000"/>
        </w:rPr>
      </w:pPr>
      <w:r w:rsidRPr="00620128">
        <w:rPr>
          <w:lang w:eastAsia="ar-SA"/>
        </w:rPr>
        <w:t xml:space="preserve">2.1. Цена продажи Имущества, указанного в пункте 1.2 настоящего договора (цена цессии) в соответствии с Протоколом </w:t>
      </w:r>
      <w:r w:rsidRPr="00620128">
        <w:rPr>
          <w:rFonts w:eastAsia="Calibri"/>
          <w:color w:val="000000"/>
        </w:rPr>
        <w:t xml:space="preserve">№ </w:t>
      </w:r>
      <w:r w:rsidR="00DE2074">
        <w:rPr>
          <w:rFonts w:eastAsia="Calibri"/>
          <w:color w:val="000000"/>
        </w:rPr>
        <w:t>________</w:t>
      </w:r>
      <w:r w:rsidR="00620128" w:rsidRPr="00620128">
        <w:rPr>
          <w:rStyle w:val="ubi1"/>
          <w:u w:val="none"/>
        </w:rPr>
        <w:t xml:space="preserve"> </w:t>
      </w:r>
      <w:r w:rsidR="00620128" w:rsidRPr="00620128">
        <w:rPr>
          <w:rStyle w:val="ubi1"/>
          <w:b w:val="0"/>
          <w:i w:val="0"/>
          <w:u w:val="none"/>
        </w:rPr>
        <w:t>от</w:t>
      </w:r>
      <w:r w:rsidR="00620128" w:rsidRPr="00620128">
        <w:rPr>
          <w:rStyle w:val="ubi1"/>
          <w:u w:val="none"/>
        </w:rPr>
        <w:t xml:space="preserve"> </w:t>
      </w:r>
      <w:r w:rsidR="00DE2074">
        <w:rPr>
          <w:rStyle w:val="ubi1"/>
          <w:b w:val="0"/>
          <w:bCs w:val="0"/>
          <w:i w:val="0"/>
          <w:iCs w:val="0"/>
          <w:u w:val="none"/>
        </w:rPr>
        <w:t>_______</w:t>
      </w:r>
      <w:r w:rsidR="00620128" w:rsidRPr="00620128">
        <w:rPr>
          <w:rFonts w:eastAsia="Calibri"/>
          <w:color w:val="000000"/>
        </w:rPr>
        <w:t xml:space="preserve"> </w:t>
      </w:r>
      <w:r w:rsidRPr="00620128">
        <w:rPr>
          <w:rFonts w:eastAsia="Calibri"/>
          <w:color w:val="000000"/>
        </w:rPr>
        <w:t xml:space="preserve">года </w:t>
      </w:r>
      <w:r w:rsidRPr="00620128">
        <w:t xml:space="preserve">о результатах открытых торгов по продаже </w:t>
      </w:r>
      <w:r w:rsidR="0079676C" w:rsidRPr="00620128">
        <w:t xml:space="preserve">имущественных прав </w:t>
      </w:r>
      <w:r w:rsidR="00144D6F">
        <w:t>Макаренко А.А</w:t>
      </w:r>
      <w:r w:rsidR="0079676C" w:rsidRPr="00620128">
        <w:t>.</w:t>
      </w:r>
      <w:r w:rsidRPr="00620128">
        <w:t xml:space="preserve"> </w:t>
      </w:r>
      <w:r w:rsidRPr="00620128">
        <w:rPr>
          <w:lang w:eastAsia="ar-SA"/>
        </w:rPr>
        <w:t xml:space="preserve">составляет </w:t>
      </w:r>
      <w:r w:rsidR="00DE2074">
        <w:rPr>
          <w:b/>
          <w:lang w:eastAsia="ar-SA"/>
        </w:rPr>
        <w:t>_______</w:t>
      </w:r>
      <w:r w:rsidR="00620128">
        <w:rPr>
          <w:b/>
          <w:lang w:eastAsia="ar-SA"/>
        </w:rPr>
        <w:t xml:space="preserve"> </w:t>
      </w:r>
      <w:r w:rsidR="00620128" w:rsidRPr="00DE2074">
        <w:rPr>
          <w:bCs/>
          <w:lang w:eastAsia="ar-SA"/>
        </w:rPr>
        <w:t>руб</w:t>
      </w:r>
      <w:r w:rsidRPr="00DE2074">
        <w:rPr>
          <w:bCs/>
          <w:lang w:eastAsia="ar-SA"/>
        </w:rPr>
        <w:t>.</w:t>
      </w:r>
      <w:r w:rsidRPr="00620128">
        <w:rPr>
          <w:b/>
          <w:lang w:eastAsia="ar-SA"/>
        </w:rPr>
        <w:t xml:space="preserve">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lastRenderedPageBreak/>
        <w:t xml:space="preserve">2.2. Задаток в размере </w:t>
      </w:r>
      <w:r w:rsidR="00DE2074">
        <w:rPr>
          <w:lang w:eastAsia="ar-SA"/>
        </w:rPr>
        <w:t>_______</w:t>
      </w:r>
      <w:r w:rsidRPr="00620128">
        <w:rPr>
          <w:lang w:eastAsia="ar-SA"/>
        </w:rPr>
        <w:t xml:space="preserve"> руб., внесенный </w:t>
      </w:r>
      <w:r w:rsidR="00546EBA">
        <w:rPr>
          <w:lang w:eastAsia="ar-SA"/>
        </w:rPr>
        <w:t>Покупателем</w:t>
      </w:r>
      <w:r w:rsidRPr="00620128">
        <w:rPr>
          <w:lang w:eastAsia="ar-SA"/>
        </w:rPr>
        <w:t xml:space="preserve"> на расчетный счет организатора торгов для участия в торгах по продаже </w:t>
      </w:r>
      <w:r w:rsidR="0079676C" w:rsidRPr="00620128">
        <w:t>имущественных прав</w:t>
      </w:r>
      <w:r w:rsidR="00546EBA">
        <w:t xml:space="preserve"> (простого векселя)</w:t>
      </w:r>
      <w:r w:rsidR="0079676C" w:rsidRPr="00620128">
        <w:t xml:space="preserve"> </w:t>
      </w:r>
      <w:r w:rsidR="00144D6F">
        <w:t>Макаренко А.А</w:t>
      </w:r>
      <w:r w:rsidR="0079676C" w:rsidRPr="00620128">
        <w:t xml:space="preserve">. </w:t>
      </w:r>
      <w:r w:rsidRPr="00620128">
        <w:rPr>
          <w:lang w:eastAsia="ar-SA"/>
        </w:rPr>
        <w:t xml:space="preserve">засчитывается в счет исполнения обязательств </w:t>
      </w:r>
      <w:r w:rsidR="00546EBA">
        <w:rPr>
          <w:lang w:eastAsia="ar-SA"/>
        </w:rPr>
        <w:t>Покупателя</w:t>
      </w:r>
      <w:r w:rsidRPr="00620128">
        <w:rPr>
          <w:lang w:eastAsia="ar-SA"/>
        </w:rPr>
        <w:t xml:space="preserve"> по оплате цены продажи имущества (</w:t>
      </w:r>
      <w:r w:rsidR="00546EBA">
        <w:rPr>
          <w:lang w:eastAsia="ar-SA"/>
        </w:rPr>
        <w:t>простого векселя</w:t>
      </w:r>
      <w:r w:rsidRPr="00620128">
        <w:rPr>
          <w:lang w:eastAsia="ar-SA"/>
        </w:rPr>
        <w:t xml:space="preserve">), указанной в пункте 2.1 настоящего договора.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lang w:eastAsia="ar-SA"/>
        </w:rPr>
        <w:t xml:space="preserve">2.3. </w:t>
      </w:r>
      <w:r w:rsidRPr="00620128">
        <w:rPr>
          <w:rFonts w:eastAsia="Calibri"/>
          <w:bCs/>
        </w:rPr>
        <w:t xml:space="preserve">Задаток, указанный в п. 2.2 настоящего Договора, и внесенный </w:t>
      </w:r>
      <w:r w:rsidR="00546EBA">
        <w:rPr>
          <w:lang w:eastAsia="ar-SA"/>
        </w:rPr>
        <w:t>Покупателем</w:t>
      </w:r>
      <w:r w:rsidRPr="00620128">
        <w:rPr>
          <w:rFonts w:eastAsia="Calibri"/>
          <w:bCs/>
        </w:rPr>
        <w:t xml:space="preserve"> на расчётный счёт организатора торгов, подлежит перечислению организатором торгов на расчётный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>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rFonts w:eastAsia="Calibri"/>
          <w:bCs/>
        </w:rPr>
        <w:t xml:space="preserve">2.4. Оставшиеся денежные средства, а именно </w:t>
      </w:r>
      <w:r w:rsidR="00DE2074">
        <w:rPr>
          <w:rFonts w:eastAsia="Calibri"/>
          <w:bCs/>
        </w:rPr>
        <w:t>________</w:t>
      </w:r>
      <w:r w:rsidRPr="00620128">
        <w:rPr>
          <w:rFonts w:eastAsia="Calibri"/>
          <w:bCs/>
        </w:rPr>
        <w:t xml:space="preserve"> руб., за уступку прав требования </w:t>
      </w:r>
      <w:r w:rsidR="00546EBA">
        <w:rPr>
          <w:rFonts w:eastAsia="Calibri"/>
          <w:bCs/>
        </w:rPr>
        <w:t xml:space="preserve">(простой вексель) </w:t>
      </w:r>
      <w:r w:rsidRPr="00620128">
        <w:rPr>
          <w:rFonts w:eastAsia="Calibri"/>
          <w:bCs/>
        </w:rPr>
        <w:t xml:space="preserve">должны быть перечислены </w:t>
      </w:r>
      <w:r w:rsidR="00546EBA">
        <w:rPr>
          <w:rFonts w:eastAsia="Calibri"/>
          <w:bCs/>
        </w:rPr>
        <w:t>Покупателем</w:t>
      </w:r>
      <w:r w:rsidRPr="00620128">
        <w:rPr>
          <w:rFonts w:eastAsia="Calibri"/>
          <w:bCs/>
        </w:rPr>
        <w:t xml:space="preserve"> на расчетный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 xml:space="preserve"> не позднее чем через тридцать рабочих дней с даты заключения договора уступки права требования (</w:t>
      </w:r>
      <w:r w:rsidR="00546EBA">
        <w:rPr>
          <w:rFonts w:eastAsia="Calibri"/>
          <w:bCs/>
        </w:rPr>
        <w:t>простой вексель</w:t>
      </w:r>
      <w:r w:rsidRPr="00620128">
        <w:rPr>
          <w:rFonts w:eastAsia="Calibri"/>
          <w:bCs/>
        </w:rPr>
        <w:t>).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bCs/>
        </w:rPr>
      </w:pPr>
      <w:r w:rsidRPr="00620128">
        <w:rPr>
          <w:rFonts w:eastAsia="Calibri"/>
          <w:bCs/>
        </w:rPr>
        <w:t xml:space="preserve">2.5. Обязательства </w:t>
      </w:r>
      <w:r w:rsidR="00546EBA">
        <w:rPr>
          <w:rFonts w:eastAsia="Calibri"/>
          <w:bCs/>
        </w:rPr>
        <w:t>Покупателя</w:t>
      </w:r>
      <w:r w:rsidRPr="00620128">
        <w:rPr>
          <w:rFonts w:eastAsia="Calibri"/>
          <w:bCs/>
        </w:rPr>
        <w:t xml:space="preserve"> по оплате цены продажи Имущества (</w:t>
      </w:r>
      <w:r w:rsidR="00546EBA">
        <w:rPr>
          <w:rFonts w:eastAsia="Calibri"/>
          <w:bCs/>
        </w:rPr>
        <w:t>простого векселя</w:t>
      </w:r>
      <w:r w:rsidRPr="00620128">
        <w:rPr>
          <w:rFonts w:eastAsia="Calibri"/>
          <w:bCs/>
        </w:rPr>
        <w:t xml:space="preserve">) считаются выполненными с момента зачисления подлежащей оплате суммы в полном объеме на расчетный счет </w:t>
      </w:r>
      <w:r w:rsidR="00546EBA">
        <w:rPr>
          <w:rFonts w:eastAsia="Calibri"/>
          <w:bCs/>
        </w:rPr>
        <w:t>Продавца</w:t>
      </w:r>
      <w:r w:rsidRPr="00620128">
        <w:rPr>
          <w:rFonts w:eastAsia="Calibri"/>
          <w:bCs/>
        </w:rPr>
        <w:t xml:space="preserve">. Оплата производится в течение 30 (Тридцати) дней с момента подписания настоящего Договора.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</w:rPr>
      </w:pPr>
    </w:p>
    <w:p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alibri"/>
          <w:b/>
          <w:bCs/>
        </w:rPr>
      </w:pPr>
      <w:r w:rsidRPr="00620128">
        <w:rPr>
          <w:rFonts w:eastAsia="Calibri"/>
          <w:b/>
          <w:bCs/>
        </w:rPr>
        <w:t>Переход (передача) прав требования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rFonts w:eastAsia="Calibri"/>
          <w:b/>
          <w:bCs/>
        </w:rPr>
      </w:pP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3.1. Имущество, указанное в пункте 1.2 настоящего Договора, переходит (передается) к </w:t>
      </w:r>
      <w:r w:rsidR="00546EBA">
        <w:rPr>
          <w:lang w:eastAsia="ar-SA"/>
        </w:rPr>
        <w:t>Покупателю</w:t>
      </w:r>
      <w:r w:rsidRPr="00620128">
        <w:rPr>
          <w:lang w:eastAsia="ar-SA"/>
        </w:rPr>
        <w:t xml:space="preserve"> в том же объеме и на условиях, которые существуют на дату заключения настоящего Договора.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3.2. Переход права требования </w:t>
      </w:r>
      <w:r w:rsidR="00BE4DBA">
        <w:rPr>
          <w:lang w:eastAsia="ar-SA"/>
        </w:rPr>
        <w:t xml:space="preserve">(простого векселя) </w:t>
      </w:r>
      <w:r w:rsidRPr="00620128">
        <w:rPr>
          <w:lang w:eastAsia="ar-SA"/>
        </w:rPr>
        <w:t xml:space="preserve">от </w:t>
      </w:r>
      <w:r w:rsidR="00BE4DBA">
        <w:rPr>
          <w:lang w:eastAsia="ar-SA"/>
        </w:rPr>
        <w:t>Продавца Покупателю</w:t>
      </w:r>
      <w:r w:rsidRPr="00620128">
        <w:rPr>
          <w:lang w:eastAsia="ar-SA"/>
        </w:rPr>
        <w:t xml:space="preserve"> осуществляется с момента подписания </w:t>
      </w:r>
      <w:r w:rsidR="00243C64">
        <w:rPr>
          <w:lang w:eastAsia="ar-SA"/>
        </w:rPr>
        <w:t xml:space="preserve">или направления </w:t>
      </w:r>
      <w:r w:rsidR="00BE4DBA">
        <w:rPr>
          <w:lang w:eastAsia="ar-SA"/>
        </w:rPr>
        <w:t xml:space="preserve">Продавцом </w:t>
      </w:r>
      <w:r w:rsidRPr="00620128">
        <w:rPr>
          <w:lang w:eastAsia="ar-SA"/>
        </w:rPr>
        <w:t>акта приема-передачи документов, удостоверяющих уступаемые права требования к должнику.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3.3. С момента передачи документов, удостоверяющих уступаемые права требования к должнику,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считается выполнившим свою обязанность по передаче имущества (</w:t>
      </w:r>
      <w:r w:rsidR="00BE4DBA">
        <w:rPr>
          <w:lang w:eastAsia="ar-SA"/>
        </w:rPr>
        <w:t>простого векселя</w:t>
      </w:r>
      <w:r w:rsidRPr="00620128">
        <w:rPr>
          <w:lang w:eastAsia="ar-SA"/>
        </w:rPr>
        <w:t>).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3.4. </w:t>
      </w:r>
      <w:r w:rsidR="00BE4DBA">
        <w:rPr>
          <w:lang w:eastAsia="ar-SA"/>
        </w:rPr>
        <w:t>Покупатель</w:t>
      </w:r>
      <w:r w:rsidRPr="00620128">
        <w:rPr>
          <w:lang w:eastAsia="ar-SA"/>
        </w:rPr>
        <w:t xml:space="preserve"> обязан уведомить должника о состоявше</w:t>
      </w:r>
      <w:r w:rsidR="00BE4DBA">
        <w:rPr>
          <w:lang w:eastAsia="ar-SA"/>
        </w:rPr>
        <w:t>мся переходе прав</w:t>
      </w:r>
      <w:r w:rsidRPr="00620128">
        <w:rPr>
          <w:lang w:eastAsia="ar-SA"/>
        </w:rPr>
        <w:t xml:space="preserve">, направив ему соответствующее извещение в течение 5 (пяти) рабочих дней с даты подписания акта передачи документов.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не несет ответственности за неисполнение </w:t>
      </w:r>
      <w:r w:rsidR="00BE4DBA">
        <w:rPr>
          <w:lang w:eastAsia="ar-SA"/>
        </w:rPr>
        <w:t>Покупателем</w:t>
      </w:r>
      <w:r w:rsidRPr="00620128">
        <w:rPr>
          <w:lang w:eastAsia="ar-SA"/>
        </w:rPr>
        <w:t xml:space="preserve"> обязанности по уведомлению должника.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eastAsia="ar-SA"/>
        </w:rPr>
      </w:pPr>
    </w:p>
    <w:p w:rsidR="0065149C" w:rsidRPr="00620128" w:rsidRDefault="0065149C" w:rsidP="0062012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 xml:space="preserve">Обязанности сторон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обязан: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4.1.1. Не позднее 30 (Тридцати)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</w:t>
      </w:r>
      <w:r w:rsidR="00BE4DBA">
        <w:rPr>
          <w:lang w:eastAsia="ar-SA"/>
        </w:rPr>
        <w:t>Покупател</w:t>
      </w:r>
      <w:r w:rsidRPr="00620128">
        <w:rPr>
          <w:lang w:eastAsia="ar-SA"/>
        </w:rPr>
        <w:t>ем приобретаемых Прав требования</w:t>
      </w:r>
      <w:r w:rsidR="00BE4DBA">
        <w:rPr>
          <w:lang w:eastAsia="ar-SA"/>
        </w:rPr>
        <w:t xml:space="preserve"> (простого векселя)</w:t>
      </w:r>
      <w:r w:rsidRPr="00620128">
        <w:rPr>
          <w:lang w:eastAsia="ar-SA"/>
        </w:rPr>
        <w:t xml:space="preserve">, передать </w:t>
      </w:r>
      <w:r w:rsidR="00BE4DBA">
        <w:rPr>
          <w:lang w:eastAsia="ar-SA"/>
        </w:rPr>
        <w:t>Покупателю</w:t>
      </w:r>
      <w:r w:rsidRPr="00620128">
        <w:rPr>
          <w:lang w:eastAsia="ar-SA"/>
        </w:rPr>
        <w:t xml:space="preserve"> по акту приема-передачи (далее – Акт приема передачи) документы, связанные с уступаемыми правами требования к должнику, включающие все обеспечительные договоры, а также сообщить сведения, необходимые для реализации </w:t>
      </w:r>
      <w:r w:rsidR="00BE4DBA">
        <w:rPr>
          <w:lang w:eastAsia="ar-SA"/>
        </w:rPr>
        <w:t>Покупателем</w:t>
      </w:r>
      <w:r w:rsidRPr="00620128">
        <w:rPr>
          <w:lang w:eastAsia="ar-SA"/>
        </w:rPr>
        <w:t xml:space="preserve"> приобретенных Прав требования</w:t>
      </w:r>
      <w:r w:rsidR="00BE4DBA">
        <w:rPr>
          <w:lang w:eastAsia="ar-SA"/>
        </w:rPr>
        <w:t xml:space="preserve"> (простой вексель)</w:t>
      </w:r>
      <w:r w:rsidRPr="00620128">
        <w:rPr>
          <w:lang w:eastAsia="ar-SA"/>
        </w:rPr>
        <w:t>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4.1.2. В случае поступления на счет </w:t>
      </w:r>
      <w:r w:rsidR="00BE4DBA">
        <w:rPr>
          <w:lang w:eastAsia="ar-SA"/>
        </w:rPr>
        <w:t>Продавца</w:t>
      </w:r>
      <w:r w:rsidRPr="00620128">
        <w:rPr>
          <w:lang w:eastAsia="ar-SA"/>
        </w:rPr>
        <w:t xml:space="preserve"> денежных средств в качестве погашения (в т.ч. частичного) задолженности, права требования</w:t>
      </w:r>
      <w:r w:rsidR="00BE4DBA">
        <w:rPr>
          <w:lang w:eastAsia="ar-SA"/>
        </w:rPr>
        <w:t xml:space="preserve"> (простого векселя)</w:t>
      </w:r>
      <w:r w:rsidRPr="00620128">
        <w:rPr>
          <w:lang w:eastAsia="ar-SA"/>
        </w:rPr>
        <w:t xml:space="preserve">, по которому уступлены по настоящему Договору, не позднее 3 (Трех) рабочих дней перечислить поступившие денежные средства на счет </w:t>
      </w:r>
      <w:r w:rsidR="00BE4DBA">
        <w:rPr>
          <w:lang w:eastAsia="ar-SA"/>
        </w:rPr>
        <w:t>Покупател</w:t>
      </w:r>
      <w:r w:rsidRPr="00620128">
        <w:rPr>
          <w:lang w:eastAsia="ar-SA"/>
        </w:rPr>
        <w:t>я.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 </w:t>
      </w:r>
      <w:r w:rsidR="00BE4DBA">
        <w:rPr>
          <w:lang w:eastAsia="ar-SA"/>
        </w:rPr>
        <w:t>Покупатель</w:t>
      </w:r>
      <w:r w:rsidRPr="00620128">
        <w:rPr>
          <w:lang w:eastAsia="ar-SA"/>
        </w:rPr>
        <w:t xml:space="preserve"> обязан: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4.2.1.  Не позднее 15 (Пятнадцати) рабочих дней, следующих за днем перечисления организатором торгов денежных средств, указанных в п. 2.3 настоящего Договора, подтверждающие полную оплату </w:t>
      </w:r>
      <w:r w:rsidR="00BE4DBA">
        <w:rPr>
          <w:lang w:eastAsia="ar-SA"/>
        </w:rPr>
        <w:t>Покупателе</w:t>
      </w:r>
      <w:r w:rsidRPr="00620128">
        <w:rPr>
          <w:lang w:eastAsia="ar-SA"/>
        </w:rPr>
        <w:t xml:space="preserve">м приобретаемых Прав требования, принять </w:t>
      </w:r>
      <w:r w:rsidRPr="00620128">
        <w:rPr>
          <w:lang w:eastAsia="ar-SA"/>
        </w:rPr>
        <w:lastRenderedPageBreak/>
        <w:t xml:space="preserve">от </w:t>
      </w:r>
      <w:r w:rsidR="00BE4DBA">
        <w:rPr>
          <w:lang w:eastAsia="ar-SA"/>
        </w:rPr>
        <w:t>Продавца</w:t>
      </w:r>
      <w:r w:rsidRPr="00620128">
        <w:rPr>
          <w:lang w:eastAsia="ar-SA"/>
        </w:rPr>
        <w:t xml:space="preserve"> документы, связанные с уступаемыми Правами требования</w:t>
      </w:r>
      <w:r w:rsidR="00BE4DBA">
        <w:rPr>
          <w:lang w:eastAsia="ar-SA"/>
        </w:rPr>
        <w:t xml:space="preserve"> (простым векселем)</w:t>
      </w:r>
      <w:r w:rsidRPr="00620128">
        <w:rPr>
          <w:lang w:eastAsia="ar-SA"/>
        </w:rPr>
        <w:t xml:space="preserve">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4.2.2. Письменно уведомить должника (должников) о состоявшемся переходе прав кредитора по передаваемым в соответствии с п. 1.2 настоящего Договора правам требования в установленном законом порядке, с указанием реквизитов для погашения задолженности.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:rsidR="0065149C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Ответственность сторон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5.2. </w:t>
      </w:r>
      <w:r w:rsidR="00BE4DBA">
        <w:rPr>
          <w:lang w:eastAsia="ar-SA"/>
        </w:rPr>
        <w:t xml:space="preserve">Продавец </w:t>
      </w:r>
      <w:r w:rsidRPr="00620128">
        <w:rPr>
          <w:lang w:eastAsia="ar-SA"/>
        </w:rPr>
        <w:t xml:space="preserve">не несет ответственности перед </w:t>
      </w:r>
      <w:r w:rsidR="00BE4DBA">
        <w:rPr>
          <w:lang w:eastAsia="ar-SA"/>
        </w:rPr>
        <w:t>Покупателем</w:t>
      </w:r>
      <w:r w:rsidRPr="00620128">
        <w:rPr>
          <w:lang w:eastAsia="ar-SA"/>
        </w:rPr>
        <w:t xml:space="preserve"> за недействительность переданного ему требования к должнику (должников), передаваемых в соответствии с п. 1.2 настоящего Договора, исполнение которого связано с осуществлением его сторонами предпринимательской деятельности, при условии, что такая недействительность вызвана обстоятельствами, о которых </w:t>
      </w:r>
      <w:r w:rsidR="00BE4DBA">
        <w:rPr>
          <w:lang w:eastAsia="ar-SA"/>
        </w:rPr>
        <w:t>Продавец</w:t>
      </w:r>
      <w:r w:rsidRPr="00620128">
        <w:rPr>
          <w:lang w:eastAsia="ar-SA"/>
        </w:rPr>
        <w:t xml:space="preserve"> не знал или не мог знать или о которых он предупредил </w:t>
      </w:r>
      <w:r w:rsidR="00BE4DBA">
        <w:rPr>
          <w:lang w:eastAsia="ar-SA"/>
        </w:rPr>
        <w:t>Покупателя</w:t>
      </w:r>
      <w:r w:rsidRPr="00620128">
        <w:rPr>
          <w:lang w:eastAsia="ar-SA"/>
        </w:rPr>
        <w:t>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5.3. В случае, если в течение срока, установленного пунктом 2.5 настоящего договора для оплаты, денежные средства не поступают на расчетный счет организатора торгов, </w:t>
      </w:r>
      <w:r w:rsidR="00BE4DBA">
        <w:rPr>
          <w:lang w:eastAsia="ar-SA"/>
        </w:rPr>
        <w:t>финансовый</w:t>
      </w:r>
      <w:r w:rsidRPr="00620128">
        <w:rPr>
          <w:lang w:eastAsia="ar-SA"/>
        </w:rPr>
        <w:t xml:space="preserve"> управляющий отказывается в одностороннем порядке от исполнения договора купли-продажи прав требования</w:t>
      </w:r>
      <w:r w:rsidR="00BE4DBA" w:rsidRPr="00BE4DBA">
        <w:rPr>
          <w:lang w:eastAsia="ar-SA"/>
        </w:rPr>
        <w:t xml:space="preserve"> </w:t>
      </w:r>
      <w:r w:rsidR="00BE4DBA">
        <w:rPr>
          <w:lang w:eastAsia="ar-SA"/>
        </w:rPr>
        <w:t>(простого векселя</w:t>
      </w:r>
      <w:r w:rsidRPr="00620128">
        <w:rPr>
          <w:lang w:eastAsia="ar-SA"/>
        </w:rPr>
        <w:t>)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расторгнутым, согласно положениям пункта 3 статьи 450 Гражданского кодекса РФ расторгнутым в одностороннем внесудебном порядке. При этом Покупатель теряет право на получение Имущества (</w:t>
      </w:r>
      <w:r w:rsidR="00BE4DBA">
        <w:rPr>
          <w:lang w:eastAsia="ar-SA"/>
        </w:rPr>
        <w:t>простого векселя</w:t>
      </w:r>
      <w:r w:rsidRPr="00620128">
        <w:rPr>
          <w:lang w:eastAsia="ar-SA"/>
        </w:rPr>
        <w:t>), а также утрачивает внесенный задаток и иные уплаченные денежные средства.</w:t>
      </w:r>
    </w:p>
    <w:p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rPr>
          <w:b/>
          <w:lang w:eastAsia="ar-SA"/>
        </w:rPr>
      </w:pPr>
    </w:p>
    <w:p w:rsidR="0065149C" w:rsidRPr="00620128" w:rsidRDefault="0065149C" w:rsidP="00620128">
      <w:pPr>
        <w:widowControl w:val="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>Порядок разрешения споров</w:t>
      </w:r>
    </w:p>
    <w:p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6.1.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</w:t>
      </w:r>
      <w:r w:rsidR="00144D6F">
        <w:rPr>
          <w:lang w:eastAsia="ar-SA"/>
        </w:rPr>
        <w:t>судебном порядке.</w:t>
      </w:r>
    </w:p>
    <w:p w:rsidR="0065149C" w:rsidRPr="00620128" w:rsidRDefault="0065149C" w:rsidP="0062012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:rsidR="0065149C" w:rsidRPr="00620128" w:rsidRDefault="0065149C" w:rsidP="00620128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lang w:eastAsia="ar-SA"/>
        </w:rPr>
      </w:pPr>
      <w:r w:rsidRPr="00620128">
        <w:rPr>
          <w:b/>
          <w:lang w:eastAsia="ar-SA"/>
        </w:rPr>
        <w:t>Заключительные положения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rPr>
          <w:b/>
          <w:lang w:eastAsia="ar-SA"/>
        </w:rPr>
      </w:pP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>7.3. Изменения и дополнения в настоящий Договор вносятся дополнительным соглашением сторон, выполненным в письменной форме и подписанным обоими сторонами.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lang w:eastAsia="ar-SA"/>
        </w:rPr>
      </w:pPr>
      <w:r w:rsidRPr="00620128">
        <w:rPr>
          <w:lang w:eastAsia="ar-SA"/>
        </w:rPr>
        <w:t xml:space="preserve">7.4.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149C" w:rsidRPr="00620128" w:rsidRDefault="0065149C" w:rsidP="006201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ar-SA"/>
        </w:rPr>
      </w:pPr>
    </w:p>
    <w:p w:rsidR="002E3153" w:rsidRPr="00620128" w:rsidRDefault="0065149C" w:rsidP="00620128">
      <w:pPr>
        <w:pStyle w:val="af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lang w:eastAsia="ar-SA"/>
        </w:rPr>
      </w:pPr>
      <w:r w:rsidRPr="00620128">
        <w:rPr>
          <w:b/>
          <w:lang w:eastAsia="ar-SA"/>
        </w:rPr>
        <w:t>Реквизиты сторон</w:t>
      </w:r>
    </w:p>
    <w:p w:rsidR="00641468" w:rsidRPr="00620128" w:rsidRDefault="00641468" w:rsidP="00620128">
      <w:pPr>
        <w:pStyle w:val="af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9"/>
        <w:rPr>
          <w:b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5A6E41" w:rsidRPr="00620128" w:rsidTr="007C2B12">
        <w:tc>
          <w:tcPr>
            <w:tcW w:w="4815" w:type="dxa"/>
            <w:shd w:val="clear" w:color="auto" w:fill="auto"/>
          </w:tcPr>
          <w:p w:rsidR="005A6E41" w:rsidRPr="00620128" w:rsidRDefault="0088052A" w:rsidP="00620128">
            <w:pPr>
              <w:pStyle w:val="a3"/>
              <w:spacing w:after="0"/>
              <w:jc w:val="center"/>
              <w:rPr>
                <w:b/>
                <w:bCs/>
                <w:caps/>
              </w:rPr>
            </w:pPr>
            <w:r w:rsidRPr="00620128">
              <w:rPr>
                <w:b/>
              </w:rPr>
              <w:t>Продавец</w:t>
            </w:r>
            <w:r w:rsidR="005A6E41" w:rsidRPr="00620128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5A6E41" w:rsidRPr="00620128" w:rsidRDefault="0088052A" w:rsidP="00620128">
            <w:pPr>
              <w:jc w:val="center"/>
              <w:rPr>
                <w:b/>
              </w:rPr>
            </w:pPr>
            <w:r w:rsidRPr="00620128">
              <w:rPr>
                <w:b/>
              </w:rPr>
              <w:t>Покупатель</w:t>
            </w:r>
            <w:r w:rsidR="005A6E41" w:rsidRPr="00620128">
              <w:rPr>
                <w:b/>
              </w:rPr>
              <w:t>:</w:t>
            </w:r>
          </w:p>
          <w:p w:rsidR="005A6E41" w:rsidRPr="00620128" w:rsidRDefault="005A6E41" w:rsidP="00620128">
            <w:pPr>
              <w:pStyle w:val="a3"/>
              <w:keepLines/>
              <w:widowControl w:val="0"/>
              <w:jc w:val="center"/>
              <w:rPr>
                <w:b/>
                <w:bCs/>
                <w:caps/>
              </w:rPr>
            </w:pPr>
          </w:p>
        </w:tc>
      </w:tr>
      <w:tr w:rsidR="00FB6A9E" w:rsidRPr="00620128" w:rsidTr="007C2B12">
        <w:tc>
          <w:tcPr>
            <w:tcW w:w="4815" w:type="dxa"/>
            <w:shd w:val="clear" w:color="auto" w:fill="auto"/>
          </w:tcPr>
          <w:p w:rsidR="000463A4" w:rsidRPr="00620128" w:rsidRDefault="000463A4" w:rsidP="00620128">
            <w:pPr>
              <w:jc w:val="both"/>
              <w:rPr>
                <w:rFonts w:eastAsia="Calibri"/>
                <w:b/>
              </w:rPr>
            </w:pPr>
            <w:r w:rsidRPr="00620128">
              <w:rPr>
                <w:rFonts w:eastAsia="Calibri"/>
                <w:b/>
              </w:rPr>
              <w:t>Финансовый управляющий</w:t>
            </w:r>
          </w:p>
          <w:p w:rsidR="000463A4" w:rsidRPr="00620128" w:rsidRDefault="000463A4" w:rsidP="00620128">
            <w:pPr>
              <w:jc w:val="both"/>
              <w:rPr>
                <w:rFonts w:eastAsia="Calibri"/>
                <w:b/>
              </w:rPr>
            </w:pPr>
          </w:p>
          <w:p w:rsidR="00FB6A9E" w:rsidRPr="00620128" w:rsidRDefault="000463A4" w:rsidP="00620128">
            <w:pPr>
              <w:pStyle w:val="a3"/>
              <w:jc w:val="center"/>
              <w:rPr>
                <w:b/>
                <w:bCs/>
                <w:caps/>
              </w:rPr>
            </w:pPr>
            <w:r w:rsidRPr="00620128">
              <w:rPr>
                <w:rFonts w:eastAsia="Calibri"/>
                <w:b/>
              </w:rPr>
              <w:t xml:space="preserve">_________________ </w:t>
            </w:r>
            <w:r w:rsidR="00144D6F">
              <w:rPr>
                <w:rFonts w:eastAsia="Calibri"/>
                <w:b/>
              </w:rPr>
              <w:t>Комбарова А.А.</w:t>
            </w:r>
            <w:r w:rsidR="00FB6A9E" w:rsidRPr="00620128">
              <w:rPr>
                <w:b/>
                <w:bCs/>
                <w:caps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900000" w:rsidRDefault="00900000" w:rsidP="00620128"/>
          <w:p w:rsidR="00900000" w:rsidRDefault="00900000" w:rsidP="00620128"/>
          <w:p w:rsidR="00900000" w:rsidRDefault="00900000" w:rsidP="00620128"/>
          <w:p w:rsidR="00900000" w:rsidRDefault="00900000" w:rsidP="00620128"/>
          <w:p w:rsidR="00900000" w:rsidRDefault="00900000" w:rsidP="00620128"/>
          <w:p w:rsidR="00900000" w:rsidRDefault="00900000" w:rsidP="00620128"/>
          <w:p w:rsidR="00900000" w:rsidRDefault="00900000" w:rsidP="00620128"/>
          <w:p w:rsidR="00900000" w:rsidRPr="00900000" w:rsidRDefault="00900000" w:rsidP="00DE2074"/>
        </w:tc>
      </w:tr>
    </w:tbl>
    <w:p w:rsidR="005A1D55" w:rsidRPr="00620128" w:rsidRDefault="005A1D55" w:rsidP="00620128"/>
    <w:sectPr w:rsidR="005A1D55" w:rsidRPr="006201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1C" w:rsidRDefault="0090061C">
      <w:r>
        <w:separator/>
      </w:r>
    </w:p>
  </w:endnote>
  <w:endnote w:type="continuationSeparator" w:id="0">
    <w:p w:rsidR="0090061C" w:rsidRDefault="009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E9" w:rsidRPr="00D6734D" w:rsidRDefault="00C33114" w:rsidP="00D6734D">
    <w:pPr>
      <w:pStyle w:val="a7"/>
      <w:jc w:val="center"/>
      <w:rPr>
        <w:sz w:val="22"/>
      </w:rPr>
    </w:pPr>
    <w:r w:rsidRPr="00D6734D">
      <w:rPr>
        <w:sz w:val="22"/>
      </w:rPr>
      <w:fldChar w:fldCharType="begin"/>
    </w:r>
    <w:r w:rsidRPr="00D6734D">
      <w:rPr>
        <w:sz w:val="22"/>
      </w:rPr>
      <w:instrText xml:space="preserve"> PAGE   \* MERGEFORMAT </w:instrText>
    </w:r>
    <w:r w:rsidRPr="00D6734D">
      <w:rPr>
        <w:sz w:val="22"/>
      </w:rPr>
      <w:fldChar w:fldCharType="separate"/>
    </w:r>
    <w:r w:rsidR="009D0E3D">
      <w:rPr>
        <w:noProof/>
        <w:sz w:val="22"/>
      </w:rPr>
      <w:t>1</w:t>
    </w:r>
    <w:r w:rsidRPr="00D6734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1C" w:rsidRDefault="0090061C">
      <w:r>
        <w:separator/>
      </w:r>
    </w:p>
  </w:footnote>
  <w:footnote w:type="continuationSeparator" w:id="0">
    <w:p w:rsidR="0090061C" w:rsidRDefault="0090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2C" w:rsidRDefault="00B4162C" w:rsidP="00B4162C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A99"/>
    <w:multiLevelType w:val="hybridMultilevel"/>
    <w:tmpl w:val="F62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2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3EF73CAC"/>
    <w:multiLevelType w:val="hybridMultilevel"/>
    <w:tmpl w:val="85CC605C"/>
    <w:lvl w:ilvl="0" w:tplc="E098C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78B9"/>
    <w:multiLevelType w:val="hybridMultilevel"/>
    <w:tmpl w:val="071E5932"/>
    <w:lvl w:ilvl="0" w:tplc="342AA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4C30"/>
    <w:multiLevelType w:val="multilevel"/>
    <w:tmpl w:val="DC32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832F54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58B31C23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9B54208"/>
    <w:multiLevelType w:val="multilevel"/>
    <w:tmpl w:val="CB5C0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043D4"/>
    <w:multiLevelType w:val="hybridMultilevel"/>
    <w:tmpl w:val="C0E4A6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16481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6BC0CE9"/>
    <w:multiLevelType w:val="hybridMultilevel"/>
    <w:tmpl w:val="C62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440A"/>
    <w:multiLevelType w:val="hybridMultilevel"/>
    <w:tmpl w:val="6B4E1EAC"/>
    <w:lvl w:ilvl="0" w:tplc="0EB23FE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C1058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CC"/>
    <w:rsid w:val="000463A4"/>
    <w:rsid w:val="00062953"/>
    <w:rsid w:val="00071644"/>
    <w:rsid w:val="00144D6F"/>
    <w:rsid w:val="001A303B"/>
    <w:rsid w:val="001F5509"/>
    <w:rsid w:val="00207B26"/>
    <w:rsid w:val="00207C65"/>
    <w:rsid w:val="0022676A"/>
    <w:rsid w:val="00232EEB"/>
    <w:rsid w:val="002371C1"/>
    <w:rsid w:val="00243C64"/>
    <w:rsid w:val="00293E24"/>
    <w:rsid w:val="00294FB9"/>
    <w:rsid w:val="002977E8"/>
    <w:rsid w:val="002D1433"/>
    <w:rsid w:val="002E3153"/>
    <w:rsid w:val="002F0520"/>
    <w:rsid w:val="00310D95"/>
    <w:rsid w:val="0032144F"/>
    <w:rsid w:val="003578AE"/>
    <w:rsid w:val="00366893"/>
    <w:rsid w:val="003C07C7"/>
    <w:rsid w:val="003D173B"/>
    <w:rsid w:val="003F5622"/>
    <w:rsid w:val="00413432"/>
    <w:rsid w:val="00432017"/>
    <w:rsid w:val="004636AA"/>
    <w:rsid w:val="004B556F"/>
    <w:rsid w:val="004B5905"/>
    <w:rsid w:val="004D096B"/>
    <w:rsid w:val="004E5B52"/>
    <w:rsid w:val="005063A1"/>
    <w:rsid w:val="005276EA"/>
    <w:rsid w:val="00536103"/>
    <w:rsid w:val="00542080"/>
    <w:rsid w:val="00546EBA"/>
    <w:rsid w:val="00562C17"/>
    <w:rsid w:val="005A1D55"/>
    <w:rsid w:val="005A6E41"/>
    <w:rsid w:val="006058C4"/>
    <w:rsid w:val="00620128"/>
    <w:rsid w:val="00641468"/>
    <w:rsid w:val="0065149C"/>
    <w:rsid w:val="006573C6"/>
    <w:rsid w:val="00670F86"/>
    <w:rsid w:val="00677EEE"/>
    <w:rsid w:val="006A5D5D"/>
    <w:rsid w:val="007568FB"/>
    <w:rsid w:val="0079676C"/>
    <w:rsid w:val="00796AD5"/>
    <w:rsid w:val="007B2BCD"/>
    <w:rsid w:val="007C2B12"/>
    <w:rsid w:val="007E44B0"/>
    <w:rsid w:val="0081586F"/>
    <w:rsid w:val="008431C6"/>
    <w:rsid w:val="00847124"/>
    <w:rsid w:val="00870ADC"/>
    <w:rsid w:val="008754D4"/>
    <w:rsid w:val="0088052A"/>
    <w:rsid w:val="00886544"/>
    <w:rsid w:val="008C4C8A"/>
    <w:rsid w:val="00900000"/>
    <w:rsid w:val="0090061C"/>
    <w:rsid w:val="00914471"/>
    <w:rsid w:val="00980E5C"/>
    <w:rsid w:val="00991DE4"/>
    <w:rsid w:val="009D0E3D"/>
    <w:rsid w:val="009E061E"/>
    <w:rsid w:val="009F5E7F"/>
    <w:rsid w:val="00A032E9"/>
    <w:rsid w:val="00A71A88"/>
    <w:rsid w:val="00AA3DC2"/>
    <w:rsid w:val="00AB6654"/>
    <w:rsid w:val="00AE06A1"/>
    <w:rsid w:val="00B4162C"/>
    <w:rsid w:val="00B47F07"/>
    <w:rsid w:val="00BE4DBA"/>
    <w:rsid w:val="00C07A56"/>
    <w:rsid w:val="00C223B0"/>
    <w:rsid w:val="00C33114"/>
    <w:rsid w:val="00C33C3A"/>
    <w:rsid w:val="00C41F4D"/>
    <w:rsid w:val="00C42DE8"/>
    <w:rsid w:val="00C7666E"/>
    <w:rsid w:val="00CA337F"/>
    <w:rsid w:val="00D076CC"/>
    <w:rsid w:val="00D133C5"/>
    <w:rsid w:val="00D37B0C"/>
    <w:rsid w:val="00D4544F"/>
    <w:rsid w:val="00D6734D"/>
    <w:rsid w:val="00DB0B2C"/>
    <w:rsid w:val="00DC1C3A"/>
    <w:rsid w:val="00DE2074"/>
    <w:rsid w:val="00DE4E9C"/>
    <w:rsid w:val="00E042C0"/>
    <w:rsid w:val="00E13562"/>
    <w:rsid w:val="00E45548"/>
    <w:rsid w:val="00E62F9F"/>
    <w:rsid w:val="00E74C14"/>
    <w:rsid w:val="00ED40FE"/>
    <w:rsid w:val="00EE5D93"/>
    <w:rsid w:val="00F3030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77BE5E-B47E-43BD-A958-1F2EF41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0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B6A9E"/>
    <w:pPr>
      <w:keepNext/>
      <w:spacing w:line="360" w:lineRule="auto"/>
      <w:ind w:firstLine="720"/>
      <w:jc w:val="center"/>
      <w:outlineLvl w:val="1"/>
    </w:pPr>
    <w:rPr>
      <w:rFonts w:ascii="Courier New" w:eastAsia="Arial Unicode MS" w:hAnsi="Courier New"/>
      <w:b/>
      <w:sz w:val="21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548"/>
    <w:pPr>
      <w:spacing w:after="120"/>
    </w:pPr>
  </w:style>
  <w:style w:type="character" w:customStyle="1" w:styleId="a4">
    <w:name w:val="Основной текст Знак"/>
    <w:link w:val="a3"/>
    <w:rsid w:val="00E45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Заголовок"/>
    <w:basedOn w:val="a"/>
    <w:link w:val="a6"/>
    <w:qFormat/>
    <w:rsid w:val="00E45548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link w:val="a5"/>
    <w:rsid w:val="00E455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5548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rsid w:val="00E455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E45548"/>
    <w:rPr>
      <w:rFonts w:ascii="Consultant" w:eastAsia="Times New Roman" w:hAnsi="Consultant"/>
      <w:snapToGrid w:val="0"/>
    </w:rPr>
  </w:style>
  <w:style w:type="character" w:styleId="a9">
    <w:name w:val="annotation reference"/>
    <w:uiPriority w:val="99"/>
    <w:semiHidden/>
    <w:unhideWhenUsed/>
    <w:rsid w:val="00AB66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6654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B6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65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B6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66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B6654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81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8158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81586F"/>
  </w:style>
  <w:style w:type="paragraph" w:styleId="af0">
    <w:name w:val="List Paragraph"/>
    <w:basedOn w:val="a"/>
    <w:uiPriority w:val="34"/>
    <w:qFormat/>
    <w:rsid w:val="007B2BCD"/>
    <w:pPr>
      <w:ind w:left="720"/>
      <w:contextualSpacing/>
    </w:pPr>
  </w:style>
  <w:style w:type="character" w:customStyle="1" w:styleId="20">
    <w:name w:val="Заголовок 2 Знак"/>
    <w:link w:val="2"/>
    <w:rsid w:val="00FB6A9E"/>
    <w:rPr>
      <w:rFonts w:ascii="Courier New" w:eastAsia="Arial Unicode MS" w:hAnsi="Courier New" w:cs="Times New Roman"/>
      <w:b/>
      <w:sz w:val="21"/>
      <w:szCs w:val="20"/>
      <w:lang w:val="x-none" w:eastAsia="ru-RU"/>
    </w:rPr>
  </w:style>
  <w:style w:type="paragraph" w:styleId="af1">
    <w:name w:val="header"/>
    <w:basedOn w:val="a"/>
    <w:link w:val="af2"/>
    <w:uiPriority w:val="99"/>
    <w:unhideWhenUsed/>
    <w:rsid w:val="00D673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673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B4162C"/>
    <w:rPr>
      <w:color w:val="0563C1"/>
      <w:u w:val="single"/>
    </w:rPr>
  </w:style>
  <w:style w:type="paragraph" w:customStyle="1" w:styleId="ConsNormal">
    <w:name w:val="ConsNormal"/>
    <w:uiPriority w:val="99"/>
    <w:rsid w:val="000463A4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af4">
    <w:basedOn w:val="a"/>
    <w:next w:val="a5"/>
    <w:qFormat/>
    <w:rsid w:val="009E061E"/>
    <w:pPr>
      <w:spacing w:line="228" w:lineRule="auto"/>
      <w:jc w:val="center"/>
    </w:pPr>
    <w:rPr>
      <w:b/>
    </w:rPr>
  </w:style>
  <w:style w:type="paragraph" w:styleId="af5">
    <w:name w:val="Normal (Web)"/>
    <w:basedOn w:val="a"/>
    <w:uiPriority w:val="99"/>
    <w:unhideWhenUsed/>
    <w:rsid w:val="009E061E"/>
    <w:pPr>
      <w:spacing w:before="100" w:beforeAutospacing="1" w:after="100" w:afterAutospacing="1"/>
    </w:pPr>
  </w:style>
  <w:style w:type="character" w:customStyle="1" w:styleId="ubi1">
    <w:name w:val="ubi1"/>
    <w:rsid w:val="009E061E"/>
    <w:rPr>
      <w:b/>
      <w:bCs/>
      <w:i/>
      <w:iCs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900000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4B59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pt">
    <w:name w:val="Основной текст (2) + 10 pt"/>
    <w:rsid w:val="004B590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5905"/>
    <w:pPr>
      <w:widowControl w:val="0"/>
      <w:shd w:val="clear" w:color="auto" w:fill="FFFFFF"/>
      <w:spacing w:line="379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</dc:creator>
  <cp:keywords/>
  <dc:description/>
  <cp:lastModifiedBy>operator</cp:lastModifiedBy>
  <cp:revision>2</cp:revision>
  <cp:lastPrinted>2023-07-12T16:13:00Z</cp:lastPrinted>
  <dcterms:created xsi:type="dcterms:W3CDTF">2026-01-23T11:18:00Z</dcterms:created>
  <dcterms:modified xsi:type="dcterms:W3CDTF">2026-01-23T11:18:00Z</dcterms:modified>
</cp:coreProperties>
</file>